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2CFC0E65" w:rsidR="00EB7A7B" w:rsidRPr="006D5451" w:rsidRDefault="00EB7A7B" w:rsidP="006D5451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6D5451">
        <w:rPr>
          <w:b/>
          <w:bCs/>
          <w:color w:val="000000" w:themeColor="text1"/>
        </w:rPr>
        <w:t xml:space="preserve">LEI Nº </w:t>
      </w:r>
      <w:r w:rsidR="00CA58AF" w:rsidRPr="006D5451">
        <w:rPr>
          <w:b/>
          <w:bCs/>
          <w:color w:val="000000" w:themeColor="text1"/>
        </w:rPr>
        <w:t>3.95</w:t>
      </w:r>
      <w:r w:rsidR="006D5451">
        <w:rPr>
          <w:b/>
          <w:bCs/>
          <w:color w:val="000000" w:themeColor="text1"/>
        </w:rPr>
        <w:t>9</w:t>
      </w:r>
      <w:bookmarkStart w:id="0" w:name="_GoBack"/>
      <w:bookmarkEnd w:id="0"/>
      <w:r w:rsidR="00CA58AF" w:rsidRPr="006D5451">
        <w:rPr>
          <w:b/>
          <w:bCs/>
          <w:color w:val="000000" w:themeColor="text1"/>
        </w:rPr>
        <w:t>, DE 7 DE OUTUBRO DE 2026</w:t>
      </w:r>
    </w:p>
    <w:p w14:paraId="4484AC88" w14:textId="64462AF7" w:rsidR="006A7E8E" w:rsidRPr="006D5451" w:rsidRDefault="006A7E8E" w:rsidP="006D5451">
      <w:pPr>
        <w:shd w:val="clear" w:color="auto" w:fill="FFFFFF"/>
        <w:jc w:val="both"/>
        <w:rPr>
          <w:bCs/>
          <w:color w:val="000000" w:themeColor="text1"/>
        </w:rPr>
      </w:pPr>
    </w:p>
    <w:p w14:paraId="72EB3632" w14:textId="77777777" w:rsidR="006A7E8E" w:rsidRPr="006D5451" w:rsidRDefault="006A7E8E" w:rsidP="006D5451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346EC16E" w:rsidR="000E0594" w:rsidRPr="006D5451" w:rsidRDefault="006D5451" w:rsidP="006D5451">
      <w:pPr>
        <w:ind w:left="3402"/>
        <w:jc w:val="both"/>
      </w:pPr>
      <w:r w:rsidRPr="006D5451">
        <w:rPr>
          <w:rFonts w:eastAsia="Arial"/>
          <w:color w:val="000000"/>
        </w:rPr>
        <w:t>Dispõe sobre o tempo de espera para atendimento ao público nas agências bancárias, agências de atendimento da Empresa de Correios e Telégrafos e nos estabelecimentos de atendimento presencial das concessionárias de serviços públicos de energia elétrica e de abastecimento de água e esgotamento sanitário, estabelecidas no município de Sorriso/MT</w:t>
      </w:r>
      <w:r w:rsidR="004333A5" w:rsidRPr="006D5451">
        <w:rPr>
          <w:rStyle w:val="fontstyle01"/>
          <w:rFonts w:ascii="Times New Roman" w:hAnsi="Times New Roman"/>
        </w:rPr>
        <w:t>.</w:t>
      </w:r>
    </w:p>
    <w:p w14:paraId="1A968E06" w14:textId="45744F42" w:rsidR="00EB7A7B" w:rsidRPr="006D5451" w:rsidRDefault="00EB7A7B" w:rsidP="006D5451"/>
    <w:p w14:paraId="1A116D72" w14:textId="77777777" w:rsidR="009C45B6" w:rsidRPr="006D5451" w:rsidRDefault="009C45B6" w:rsidP="006D5451"/>
    <w:p w14:paraId="1CD34370" w14:textId="4D78A288" w:rsidR="00EB7A7B" w:rsidRPr="006D5451" w:rsidRDefault="00CA58AF" w:rsidP="006D5451">
      <w:pPr>
        <w:ind w:firstLine="1418"/>
        <w:jc w:val="both"/>
      </w:pPr>
      <w:r w:rsidRPr="006D5451">
        <w:t>O</w:t>
      </w:r>
      <w:r w:rsidR="00EB7A7B" w:rsidRPr="006D5451">
        <w:t xml:space="preserve"> Prefeito Municipal de Sorriso, Estado de Mato Grosso, </w:t>
      </w:r>
      <w:r w:rsidRPr="006D5451">
        <w:t xml:space="preserve">faço saber que a Câmara Municipal </w:t>
      </w:r>
      <w:r w:rsidR="00A55EB4" w:rsidRPr="006D5451">
        <w:t xml:space="preserve">de Sorriso </w:t>
      </w:r>
      <w:r w:rsidRPr="006D5451">
        <w:t>aprovou e eu sanciono a seguinte lei:</w:t>
      </w:r>
    </w:p>
    <w:p w14:paraId="6FCEEF8F" w14:textId="77777777" w:rsidR="00EB7A7B" w:rsidRPr="006D5451" w:rsidRDefault="00EB7A7B" w:rsidP="006D5451">
      <w:pPr>
        <w:jc w:val="both"/>
      </w:pPr>
    </w:p>
    <w:p w14:paraId="70C932EA" w14:textId="77777777" w:rsidR="00EB7A7B" w:rsidRPr="006D5451" w:rsidRDefault="00EB7A7B" w:rsidP="006D5451">
      <w:pPr>
        <w:jc w:val="both"/>
      </w:pPr>
      <w:bookmarkStart w:id="1" w:name="a1"/>
      <w:bookmarkEnd w:id="1"/>
    </w:p>
    <w:p w14:paraId="0BD25FBE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1º</w:t>
      </w:r>
      <w:r w:rsidRPr="006D5451">
        <w:t xml:space="preserve"> Ficam as agências bancárias, agências de atendimento da Empresa de Correios e Telégrafos e os estabelecimentos de atendimento presencial das concessionárias de serviços públicos de energia elétrica e de abastecimento de água e esgotamento sanitário, estabelecidas no território do município de Sorriso/MT, obrigadas a assegurar atendimento presencial ao usuário dentro dos prazos máximos estabelecidos nesta Lei, adotando, para tanto, as medidas necessárias à adequada prestação do atendimento, a fim de que os serviços sejam prestados em tempo razoável, no exercício da competência municipal de defesa do consumidor.</w:t>
      </w:r>
    </w:p>
    <w:p w14:paraId="20AFBD5D" w14:textId="77777777" w:rsidR="006D5451" w:rsidRPr="006D5451" w:rsidRDefault="006D5451" w:rsidP="006D5451">
      <w:pPr>
        <w:ind w:firstLine="1418"/>
        <w:jc w:val="both"/>
      </w:pPr>
    </w:p>
    <w:p w14:paraId="11005B40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§ 1º</w:t>
      </w:r>
      <w:r w:rsidRPr="006D5451">
        <w:t xml:space="preserve"> Nos termos do </w:t>
      </w:r>
      <w:r w:rsidRPr="006D5451">
        <w:rPr>
          <w:i/>
          <w:iCs/>
        </w:rPr>
        <w:t>caput</w:t>
      </w:r>
      <w:r w:rsidRPr="006D5451">
        <w:t xml:space="preserve"> deste artigo, é considerado tempo razoável para atendimento:</w:t>
      </w:r>
    </w:p>
    <w:p w14:paraId="55B95E25" w14:textId="77777777" w:rsidR="006D5451" w:rsidRPr="006D5451" w:rsidRDefault="006D5451" w:rsidP="006D5451">
      <w:pPr>
        <w:ind w:firstLine="1418"/>
        <w:jc w:val="both"/>
      </w:pPr>
      <w:r w:rsidRPr="006D5451">
        <w:t>I – até 20 (vinte) minutos em dias normais;</w:t>
      </w:r>
    </w:p>
    <w:p w14:paraId="435D9E9D" w14:textId="77777777" w:rsidR="006D5451" w:rsidRPr="006D5451" w:rsidRDefault="006D5451" w:rsidP="006D5451">
      <w:pPr>
        <w:ind w:firstLine="1418"/>
        <w:jc w:val="both"/>
      </w:pPr>
      <w:r w:rsidRPr="006D5451">
        <w:t>II – até 30 (trinta) minutos em véspera ou após feriados prolongados.</w:t>
      </w:r>
    </w:p>
    <w:p w14:paraId="799AB975" w14:textId="77777777" w:rsidR="006D5451" w:rsidRPr="006D5451" w:rsidRDefault="006D5451" w:rsidP="006D5451">
      <w:pPr>
        <w:ind w:firstLine="1418"/>
        <w:jc w:val="both"/>
      </w:pPr>
    </w:p>
    <w:p w14:paraId="3FC9C832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§ 2º</w:t>
      </w:r>
      <w:r w:rsidRPr="006D5451">
        <w:t xml:space="preserve"> As empresas prestadoras dos serviços públicos abrangidos por esta Lei informarão ao PROCON Municipal de Sorriso as datas mencionadas no inciso II do § 1º deste artigo.</w:t>
      </w:r>
    </w:p>
    <w:p w14:paraId="3B120865" w14:textId="77777777" w:rsidR="006D5451" w:rsidRPr="006D5451" w:rsidRDefault="006D5451" w:rsidP="006D5451">
      <w:pPr>
        <w:ind w:firstLine="1418"/>
        <w:jc w:val="both"/>
      </w:pPr>
    </w:p>
    <w:p w14:paraId="3DD8E98D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2º</w:t>
      </w:r>
      <w:r w:rsidRPr="006D5451">
        <w:t xml:space="preserve"> Para comprovação do tempo de espera pelo usuário, o estabelecimento deverá fornecer senha ou outro mecanismo equivalente de atendimento, no qual constem o horário de retirada ou registro da senha, de modo que este mecanismo precisa permitir identificar inequivocamente o momento de ingresso na fila.</w:t>
      </w:r>
    </w:p>
    <w:p w14:paraId="45849E6A" w14:textId="77777777" w:rsidR="006D5451" w:rsidRPr="006D5451" w:rsidRDefault="006D5451" w:rsidP="006D5451">
      <w:pPr>
        <w:ind w:firstLine="1418"/>
        <w:jc w:val="both"/>
      </w:pPr>
    </w:p>
    <w:p w14:paraId="0BBE1A55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§ 1º</w:t>
      </w:r>
      <w:r w:rsidRPr="006D5451">
        <w:t xml:space="preserve"> Os estabelecimentos abrangidos por esta Lei não poderão cobrar qualquer importância pelo fornecimento obrigatório de senha ou mecanismo equivalente de controle de atendimento.</w:t>
      </w:r>
    </w:p>
    <w:p w14:paraId="1704EFD8" w14:textId="77777777" w:rsidR="006D5451" w:rsidRPr="006D5451" w:rsidRDefault="006D5451" w:rsidP="006D5451">
      <w:pPr>
        <w:ind w:firstLine="1418"/>
        <w:jc w:val="both"/>
      </w:pPr>
    </w:p>
    <w:p w14:paraId="3371F774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§ 2º</w:t>
      </w:r>
      <w:r w:rsidRPr="006D5451">
        <w:t xml:space="preserve"> Os estabelecimentos deverão afixar, em local visível e de fácil leitura, as informações essenciais desta Lei, especialmente:</w:t>
      </w:r>
    </w:p>
    <w:p w14:paraId="362EE9A5" w14:textId="77777777" w:rsidR="006D5451" w:rsidRPr="006D5451" w:rsidRDefault="006D5451" w:rsidP="006D5451">
      <w:pPr>
        <w:ind w:firstLine="1418"/>
        <w:jc w:val="both"/>
      </w:pPr>
    </w:p>
    <w:p w14:paraId="40C623E0" w14:textId="77777777" w:rsidR="006D5451" w:rsidRPr="006D5451" w:rsidRDefault="006D5451" w:rsidP="006D5451">
      <w:pPr>
        <w:ind w:firstLine="1418"/>
        <w:jc w:val="both"/>
      </w:pPr>
      <w:r w:rsidRPr="006D5451">
        <w:lastRenderedPageBreak/>
        <w:t xml:space="preserve">I – </w:t>
      </w:r>
      <w:proofErr w:type="gramStart"/>
      <w:r w:rsidRPr="006D5451">
        <w:t>o</w:t>
      </w:r>
      <w:proofErr w:type="gramEnd"/>
      <w:r w:rsidRPr="006D5451">
        <w:t xml:space="preserve"> número desta Lei;</w:t>
      </w:r>
    </w:p>
    <w:p w14:paraId="0C5B266A" w14:textId="77777777" w:rsidR="006D5451" w:rsidRPr="006D5451" w:rsidRDefault="006D5451" w:rsidP="006D5451">
      <w:pPr>
        <w:ind w:firstLine="1418"/>
        <w:jc w:val="both"/>
      </w:pPr>
      <w:r w:rsidRPr="006D5451">
        <w:t xml:space="preserve">II – </w:t>
      </w:r>
      <w:proofErr w:type="gramStart"/>
      <w:r w:rsidRPr="006D5451">
        <w:t>o</w:t>
      </w:r>
      <w:proofErr w:type="gramEnd"/>
      <w:r w:rsidRPr="006D5451">
        <w:t xml:space="preserve"> tempo máximo de espera para atendimento;</w:t>
      </w:r>
    </w:p>
    <w:p w14:paraId="1FDD626A" w14:textId="77777777" w:rsidR="006D5451" w:rsidRPr="006D5451" w:rsidRDefault="006D5451" w:rsidP="006D5451">
      <w:pPr>
        <w:ind w:firstLine="1418"/>
        <w:jc w:val="both"/>
      </w:pPr>
      <w:r w:rsidRPr="006D5451">
        <w:t>III – a identificação do órgão responsável pela fiscalização;</w:t>
      </w:r>
    </w:p>
    <w:p w14:paraId="0B152EF0" w14:textId="77777777" w:rsidR="006D5451" w:rsidRPr="006D5451" w:rsidRDefault="006D5451" w:rsidP="006D5451">
      <w:pPr>
        <w:ind w:firstLine="1418"/>
        <w:jc w:val="both"/>
      </w:pPr>
      <w:r w:rsidRPr="006D5451">
        <w:t xml:space="preserve">IV – </w:t>
      </w:r>
      <w:proofErr w:type="gramStart"/>
      <w:r w:rsidRPr="006D5451">
        <w:t>o</w:t>
      </w:r>
      <w:proofErr w:type="gramEnd"/>
      <w:r w:rsidRPr="006D5451">
        <w:t xml:space="preserve"> respectivo número de telefone ou canal oficial para apresentação de denúncias e reclamações.</w:t>
      </w:r>
    </w:p>
    <w:p w14:paraId="46B66A07" w14:textId="77777777" w:rsidR="006D5451" w:rsidRPr="006D5451" w:rsidRDefault="006D5451" w:rsidP="006D5451">
      <w:pPr>
        <w:ind w:firstLine="1418"/>
        <w:jc w:val="both"/>
      </w:pPr>
    </w:p>
    <w:p w14:paraId="5F0E7B43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3º</w:t>
      </w:r>
      <w:r w:rsidRPr="006D5451">
        <w:t xml:space="preserve"> O descumprimento das obrigações previstas nesta Lei constitui infração administrativa, sem prejuízo das demais sanções previstas na legislação aplicável.</w:t>
      </w:r>
    </w:p>
    <w:p w14:paraId="499BA8AF" w14:textId="77777777" w:rsidR="006D5451" w:rsidRPr="006D5451" w:rsidRDefault="006D5451" w:rsidP="006D5451">
      <w:pPr>
        <w:ind w:firstLine="1418"/>
        <w:jc w:val="both"/>
      </w:pPr>
    </w:p>
    <w:p w14:paraId="73A31843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§ 1º</w:t>
      </w:r>
      <w:r w:rsidRPr="006D5451">
        <w:t xml:space="preserve"> Situações comprovadas de caso fortuito ou força maior, emergência ou indisponibilidade generalizada de sistemas essenciais, desde que devidamente registradas e comunicadas ao órgão fiscalizador, poderão ser consideradas na análise da infração.</w:t>
      </w:r>
    </w:p>
    <w:p w14:paraId="52E6C89C" w14:textId="77777777" w:rsidR="006D5451" w:rsidRPr="006D5451" w:rsidRDefault="006D5451" w:rsidP="006D5451">
      <w:pPr>
        <w:ind w:firstLine="1418"/>
        <w:jc w:val="both"/>
      </w:pPr>
    </w:p>
    <w:p w14:paraId="7AAAF5B0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§ 2º</w:t>
      </w:r>
      <w:r w:rsidRPr="006D5451">
        <w:t xml:space="preserve"> A aplicação das sanções administrativas previstas nesta Lei não prejudica os direitos individuais e coletivos previstos na legislação consumerista.</w:t>
      </w:r>
    </w:p>
    <w:p w14:paraId="0BA06C28" w14:textId="77777777" w:rsidR="006D5451" w:rsidRPr="006D5451" w:rsidRDefault="006D5451" w:rsidP="006D5451">
      <w:pPr>
        <w:ind w:firstLine="1418"/>
        <w:jc w:val="both"/>
      </w:pPr>
    </w:p>
    <w:p w14:paraId="246200E4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4º</w:t>
      </w:r>
      <w:r w:rsidRPr="006D5451">
        <w:t xml:space="preserve"> Os procedimentos administrativos de que trata esta Lei serão instaurados quando da denúncia ou reclamação comprovada pelo usuário do estabelecimento abrangido por esta Lei ou por entidade legalmente constituída para representá-lo, perante o PROCON Municipal.</w:t>
      </w:r>
    </w:p>
    <w:p w14:paraId="5EC8F3CF" w14:textId="77777777" w:rsidR="006D5451" w:rsidRPr="006D5451" w:rsidRDefault="006D5451" w:rsidP="006D5451">
      <w:pPr>
        <w:ind w:firstLine="1418"/>
        <w:jc w:val="both"/>
      </w:pPr>
    </w:p>
    <w:p w14:paraId="5E3E22E4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§ 1º</w:t>
      </w:r>
      <w:r w:rsidRPr="006D5451">
        <w:t xml:space="preserve"> Para a comprovação da denúncia ou reclamação, será admitida a apresentação da senha ou do mecanismo equivalente de controle de atendimento, contendo os registros dos horários de chegada e de início do atendimento, sem prejuízo de outros meios de prova admitidos em direito.</w:t>
      </w:r>
    </w:p>
    <w:p w14:paraId="10CD64BD" w14:textId="77777777" w:rsidR="006D5451" w:rsidRPr="006D5451" w:rsidRDefault="006D5451" w:rsidP="006D5451">
      <w:pPr>
        <w:ind w:firstLine="1418"/>
        <w:jc w:val="both"/>
      </w:pPr>
    </w:p>
    <w:p w14:paraId="329E6D52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§ 2º</w:t>
      </w:r>
      <w:r w:rsidRPr="006D5451">
        <w:t xml:space="preserve"> Quando ultrapassado o tempo de atendimento previsto nos incisos I e II do § 1º do art. 1º desta Lei, o estabelecimento deverá fornecer ao usuário, mediante solicitação, comprovante contendo os horários de chegada e de início do atendimento.</w:t>
      </w:r>
    </w:p>
    <w:p w14:paraId="02D4A149" w14:textId="77777777" w:rsidR="006D5451" w:rsidRPr="006D5451" w:rsidRDefault="006D5451" w:rsidP="006D5451">
      <w:pPr>
        <w:ind w:firstLine="1418"/>
        <w:jc w:val="both"/>
      </w:pPr>
    </w:p>
    <w:p w14:paraId="323C0D5D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5º</w:t>
      </w:r>
      <w:r w:rsidRPr="006D5451">
        <w:t xml:space="preserve"> Serão igualmente consideradas infrações administrativas, nos termos desta Lei:</w:t>
      </w:r>
    </w:p>
    <w:p w14:paraId="44D98A32" w14:textId="77777777" w:rsidR="006D5451" w:rsidRPr="006D5451" w:rsidRDefault="006D5451" w:rsidP="006D5451">
      <w:pPr>
        <w:ind w:firstLine="1418"/>
        <w:jc w:val="both"/>
      </w:pPr>
    </w:p>
    <w:p w14:paraId="68976FBC" w14:textId="77777777" w:rsidR="006D5451" w:rsidRPr="006D5451" w:rsidRDefault="006D5451" w:rsidP="006D5451">
      <w:pPr>
        <w:ind w:firstLine="1418"/>
        <w:jc w:val="both"/>
      </w:pPr>
      <w:r w:rsidRPr="006D5451">
        <w:t xml:space="preserve">I – </w:t>
      </w:r>
      <w:proofErr w:type="gramStart"/>
      <w:r w:rsidRPr="006D5451">
        <w:t>o</w:t>
      </w:r>
      <w:proofErr w:type="gramEnd"/>
      <w:r w:rsidRPr="006D5451">
        <w:t xml:space="preserve"> descumprimento das normas legais relativas ao atendimento prioritário, preferencial ou especial aplicáveis às pessoas legalmente protegidas;</w:t>
      </w:r>
    </w:p>
    <w:p w14:paraId="14A67BC1" w14:textId="77777777" w:rsidR="006D5451" w:rsidRPr="006D5451" w:rsidRDefault="006D5451" w:rsidP="006D5451">
      <w:pPr>
        <w:ind w:firstLine="1418"/>
        <w:jc w:val="both"/>
      </w:pPr>
      <w:r w:rsidRPr="006D5451">
        <w:t xml:space="preserve">II – </w:t>
      </w:r>
      <w:proofErr w:type="gramStart"/>
      <w:r w:rsidRPr="006D5451">
        <w:t>a</w:t>
      </w:r>
      <w:proofErr w:type="gramEnd"/>
      <w:r w:rsidRPr="006D5451">
        <w:t xml:space="preserve"> ausência ou indisponibilidade injustificada do mecanismo de controle de atendimento previsto no art. 2º desta Lei.</w:t>
      </w:r>
    </w:p>
    <w:p w14:paraId="51E669A3" w14:textId="77777777" w:rsidR="006D5451" w:rsidRPr="006D5451" w:rsidRDefault="006D5451" w:rsidP="006D5451">
      <w:pPr>
        <w:ind w:firstLine="1418"/>
        <w:jc w:val="both"/>
      </w:pPr>
    </w:p>
    <w:p w14:paraId="0F6F79D8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6º</w:t>
      </w:r>
      <w:r w:rsidRPr="006D5451">
        <w:t xml:space="preserve"> Os estabelecimentos abrangidos por esta Lei terão o prazo de 60 (sessenta) dias para adaptarem-se às suas disposições, a contar da data de sua publicação.</w:t>
      </w:r>
    </w:p>
    <w:p w14:paraId="42A20EF6" w14:textId="77777777" w:rsidR="006D5451" w:rsidRPr="006D5451" w:rsidRDefault="006D5451" w:rsidP="006D5451">
      <w:pPr>
        <w:ind w:firstLine="1418"/>
        <w:jc w:val="both"/>
      </w:pPr>
    </w:p>
    <w:p w14:paraId="5E24D5BF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7º</w:t>
      </w:r>
      <w:r w:rsidRPr="006D5451">
        <w:t xml:space="preserve"> A fiscalização do cumprimento desta Lei, no âmbito das relações de consumo, caberá ao PROCON Municipal de Sorriso, sem prejuízo das competências legalmente atribuídas aos órgãos e entidades reguladoras e fiscalizadoras dos serviços abrangidos.</w:t>
      </w:r>
    </w:p>
    <w:p w14:paraId="4628ED2F" w14:textId="77777777" w:rsidR="006D5451" w:rsidRPr="006D5451" w:rsidRDefault="006D5451" w:rsidP="006D5451">
      <w:pPr>
        <w:ind w:firstLine="1418"/>
        <w:jc w:val="both"/>
      </w:pPr>
    </w:p>
    <w:p w14:paraId="2B1FF406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lastRenderedPageBreak/>
        <w:t>Art. 8º</w:t>
      </w:r>
      <w:r w:rsidRPr="006D5451">
        <w:t xml:space="preserve"> A presente Lei será regulamentada, em face de se tratar de relação de consumo, mediante Decreto do Poder Executivo Municipal, atendendo sempre os casos específicos.</w:t>
      </w:r>
    </w:p>
    <w:p w14:paraId="03E15CC1" w14:textId="77777777" w:rsidR="006D5451" w:rsidRPr="006D5451" w:rsidRDefault="006D5451" w:rsidP="006D5451">
      <w:pPr>
        <w:ind w:firstLine="1418"/>
        <w:jc w:val="both"/>
      </w:pPr>
    </w:p>
    <w:p w14:paraId="77B01208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9º</w:t>
      </w:r>
      <w:r w:rsidRPr="006D5451">
        <w:t xml:space="preserve"> Às infrações previstas na presente Lei serão aplicadas sanções administrativas previstas nos dispositivos da Lei Federal n. 8.078 de 11 de setembro de 1990 (Código de Defesa do Consumidor), bem como o Decreto Federal n. 2.181, de 20 de março de 1997.</w:t>
      </w:r>
    </w:p>
    <w:p w14:paraId="38B0A668" w14:textId="77777777" w:rsidR="006D5451" w:rsidRPr="006D5451" w:rsidRDefault="006D5451" w:rsidP="006D5451">
      <w:pPr>
        <w:ind w:firstLine="1418"/>
        <w:jc w:val="both"/>
      </w:pPr>
    </w:p>
    <w:p w14:paraId="6BECB407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10.</w:t>
      </w:r>
      <w:r w:rsidRPr="006D5451">
        <w:t xml:space="preserve"> Esta Lei aplica-se, no que couber, aos estabelecimentos de atendimento presencial das agências bancárias, agências de atendimento da Empresa de Correios e Telégrafos e os estabelecimentos de atendimento presencial das concessionárias de serviços públicos de energia elétrica e de abastecimento de água e esgotamento sanitário, sem prejuízo das competências, normas, atos regulatórios, contratos de concessão e demais instrumentos jurídicos aplicáveis expedidos ou celebrados pelos órgãos e entidades competentes.</w:t>
      </w:r>
    </w:p>
    <w:p w14:paraId="72C35EFC" w14:textId="77777777" w:rsidR="006D5451" w:rsidRPr="006D5451" w:rsidRDefault="006D5451" w:rsidP="006D5451">
      <w:pPr>
        <w:ind w:firstLine="1418"/>
        <w:jc w:val="both"/>
      </w:pPr>
    </w:p>
    <w:p w14:paraId="4C1FDFDC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11.</w:t>
      </w:r>
      <w:r w:rsidRPr="006D5451">
        <w:t xml:space="preserve"> Ficam revogadas as Leis Municipais n</w:t>
      </w:r>
      <w:r w:rsidRPr="006D5451">
        <w:rPr>
          <w:vertAlign w:val="superscript"/>
        </w:rPr>
        <w:t>os</w:t>
      </w:r>
      <w:r w:rsidRPr="006D5451">
        <w:t xml:space="preserve"> 1.041/2002 e 3.025/2020.</w:t>
      </w:r>
    </w:p>
    <w:p w14:paraId="7DDBCD90" w14:textId="77777777" w:rsidR="006D5451" w:rsidRPr="006D5451" w:rsidRDefault="006D5451" w:rsidP="006D5451">
      <w:pPr>
        <w:ind w:firstLine="1418"/>
        <w:jc w:val="both"/>
      </w:pPr>
    </w:p>
    <w:p w14:paraId="746A1AED" w14:textId="77777777" w:rsidR="006D5451" w:rsidRPr="006D5451" w:rsidRDefault="006D5451" w:rsidP="006D5451">
      <w:pPr>
        <w:ind w:firstLine="1418"/>
        <w:jc w:val="both"/>
      </w:pPr>
      <w:r w:rsidRPr="006D5451">
        <w:rPr>
          <w:b/>
          <w:bCs/>
        </w:rPr>
        <w:t>Art. 12.</w:t>
      </w:r>
      <w:r w:rsidRPr="006D5451">
        <w:t xml:space="preserve"> Esta Lei entra em vigor na data de sua publicação.</w:t>
      </w:r>
    </w:p>
    <w:p w14:paraId="2597DBA1" w14:textId="77777777" w:rsidR="006D5451" w:rsidRPr="006D5451" w:rsidRDefault="006D5451" w:rsidP="006D5451">
      <w:pPr>
        <w:ind w:firstLine="1418"/>
        <w:jc w:val="both"/>
        <w:rPr>
          <w:iCs/>
        </w:rPr>
      </w:pPr>
    </w:p>
    <w:p w14:paraId="544558AA" w14:textId="77777777" w:rsidR="00BD5081" w:rsidRPr="006D5451" w:rsidRDefault="00BD5081" w:rsidP="006D5451">
      <w:pPr>
        <w:ind w:firstLine="1418"/>
      </w:pPr>
    </w:p>
    <w:p w14:paraId="0B607F97" w14:textId="3162909E" w:rsidR="00EB7A7B" w:rsidRPr="006D5451" w:rsidRDefault="00EB7A7B" w:rsidP="006D5451">
      <w:pPr>
        <w:ind w:firstLine="1418"/>
      </w:pPr>
      <w:r w:rsidRPr="006D5451">
        <w:t xml:space="preserve">Sorriso, Estado de Mato Grosso, em </w:t>
      </w:r>
      <w:r w:rsidR="00CA58AF" w:rsidRPr="006D5451">
        <w:t>7 de outubro de 2026</w:t>
      </w:r>
    </w:p>
    <w:p w14:paraId="1F4193D6" w14:textId="77777777" w:rsidR="00FD06CF" w:rsidRPr="006D5451" w:rsidRDefault="00FD06CF" w:rsidP="006D5451">
      <w:pPr>
        <w:ind w:firstLine="1418"/>
      </w:pPr>
    </w:p>
    <w:p w14:paraId="100B8A11" w14:textId="77777777" w:rsidR="00EB7A7B" w:rsidRPr="006D5451" w:rsidRDefault="00EB7A7B" w:rsidP="006D5451"/>
    <w:p w14:paraId="25BC6939" w14:textId="77777777" w:rsidR="00EB7A7B" w:rsidRPr="006D5451" w:rsidRDefault="00EB7A7B" w:rsidP="006D5451">
      <w:pPr>
        <w:rPr>
          <w:rFonts w:eastAsiaTheme="minorHAnsi"/>
        </w:rPr>
      </w:pPr>
    </w:p>
    <w:p w14:paraId="2B364AF4" w14:textId="3ECC98E5" w:rsidR="00EB7A7B" w:rsidRPr="006D5451" w:rsidRDefault="00EB7A7B" w:rsidP="006D5451">
      <w:pPr>
        <w:jc w:val="center"/>
        <w:rPr>
          <w:i/>
        </w:rPr>
      </w:pPr>
    </w:p>
    <w:p w14:paraId="5C63247D" w14:textId="77777777" w:rsidR="00CA58AF" w:rsidRPr="006D5451" w:rsidRDefault="00CA58AF" w:rsidP="006D5451">
      <w:pPr>
        <w:jc w:val="center"/>
        <w:rPr>
          <w:i/>
        </w:rPr>
      </w:pPr>
    </w:p>
    <w:p w14:paraId="5CE64057" w14:textId="77777777" w:rsidR="00EB7A7B" w:rsidRPr="006D5451" w:rsidRDefault="00EB7A7B" w:rsidP="006D5451">
      <w:pPr>
        <w:jc w:val="center"/>
        <w:rPr>
          <w:b/>
        </w:rPr>
      </w:pPr>
      <w:r w:rsidRPr="006D5451">
        <w:rPr>
          <w:b/>
        </w:rPr>
        <w:t>ALEI FERNANDES</w:t>
      </w:r>
    </w:p>
    <w:p w14:paraId="083F314F" w14:textId="77777777" w:rsidR="00EB7A7B" w:rsidRPr="006D5451" w:rsidRDefault="00EB7A7B" w:rsidP="006D5451">
      <w:pPr>
        <w:jc w:val="center"/>
        <w:rPr>
          <w:rFonts w:eastAsiaTheme="minorHAnsi"/>
        </w:rPr>
      </w:pPr>
      <w:r w:rsidRPr="006D5451">
        <w:t>Prefeito Municipal</w:t>
      </w:r>
      <w:bookmarkStart w:id="2" w:name="a14"/>
      <w:bookmarkEnd w:id="2"/>
    </w:p>
    <w:p w14:paraId="0AF29A73" w14:textId="4EE229D7" w:rsidR="00A14B14" w:rsidRPr="006D5451" w:rsidRDefault="00A14B14" w:rsidP="006D5451"/>
    <w:p w14:paraId="025FCC30" w14:textId="77777777" w:rsidR="00A55EB4" w:rsidRPr="006D5451" w:rsidRDefault="00A55EB4" w:rsidP="006D5451"/>
    <w:p w14:paraId="169005AE" w14:textId="77777777" w:rsidR="00A55EB4" w:rsidRPr="006D5451" w:rsidRDefault="00A55EB4" w:rsidP="006D5451"/>
    <w:p w14:paraId="011AF8F5" w14:textId="77777777" w:rsidR="00A55EB4" w:rsidRPr="006D5451" w:rsidRDefault="00A55EB4" w:rsidP="006D5451"/>
    <w:p w14:paraId="26D2ABA1" w14:textId="77777777" w:rsidR="00A55EB4" w:rsidRPr="006D5451" w:rsidRDefault="00A55EB4" w:rsidP="006D5451">
      <w:pPr>
        <w:adjustRightInd w:val="0"/>
        <w:ind w:left="3969"/>
        <w:jc w:val="both"/>
        <w:rPr>
          <w:bCs/>
        </w:rPr>
      </w:pPr>
      <w:r w:rsidRPr="006D5451">
        <w:rPr>
          <w:bCs/>
        </w:rPr>
        <w:t>Dê-se ciência. Registre-se. Publique-se. Cumpra-se.</w:t>
      </w:r>
    </w:p>
    <w:p w14:paraId="7B0EF835" w14:textId="77777777" w:rsidR="00A55EB4" w:rsidRPr="006D5451" w:rsidRDefault="00A55EB4" w:rsidP="006D5451">
      <w:pPr>
        <w:jc w:val="both"/>
      </w:pPr>
    </w:p>
    <w:p w14:paraId="0854F65A" w14:textId="77777777" w:rsidR="00A55EB4" w:rsidRPr="006D5451" w:rsidRDefault="00A55EB4" w:rsidP="006D5451">
      <w:pPr>
        <w:jc w:val="both"/>
      </w:pPr>
    </w:p>
    <w:p w14:paraId="16C595BC" w14:textId="77777777" w:rsidR="00A55EB4" w:rsidRPr="006D5451" w:rsidRDefault="00A55EB4" w:rsidP="006D5451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77208800" w14:textId="77777777" w:rsidR="00A55EB4" w:rsidRPr="006D5451" w:rsidRDefault="00A55EB4" w:rsidP="006D5451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62084154" w14:textId="77777777" w:rsidR="00A55EB4" w:rsidRPr="006D5451" w:rsidRDefault="00A55EB4" w:rsidP="006D5451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B2DB9AF" w14:textId="77777777" w:rsidR="00A55EB4" w:rsidRPr="006D5451" w:rsidRDefault="00A55EB4" w:rsidP="006D5451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27BBE09F" w14:textId="71BF18F7" w:rsidR="00A55EB4" w:rsidRPr="006D5451" w:rsidRDefault="00A55EB4" w:rsidP="006D5451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D5451">
        <w:rPr>
          <w:rFonts w:ascii="Times New Roman" w:hAnsi="Times New Roman" w:cs="Times New Roman"/>
          <w:color w:val="auto"/>
          <w:sz w:val="24"/>
          <w:szCs w:val="24"/>
        </w:rPr>
        <w:t>DANIEL HENRIQUE DE MELO SANTOS</w:t>
      </w:r>
    </w:p>
    <w:p w14:paraId="6DA4EF2D" w14:textId="77777777" w:rsidR="00A55EB4" w:rsidRPr="006D5451" w:rsidRDefault="00A55EB4" w:rsidP="006D5451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D5451">
        <w:rPr>
          <w:rFonts w:ascii="Times New Roman" w:hAnsi="Times New Roman" w:cs="Times New Roman"/>
          <w:b w:val="0"/>
          <w:color w:val="auto"/>
          <w:sz w:val="24"/>
          <w:szCs w:val="24"/>
        </w:rPr>
        <w:t>Secretário Municipal de Administração</w:t>
      </w:r>
    </w:p>
    <w:p w14:paraId="2D68C177" w14:textId="1713E73C" w:rsidR="00A55EB4" w:rsidRPr="006D5451" w:rsidRDefault="00A55EB4" w:rsidP="006D5451"/>
    <w:p w14:paraId="719AA137" w14:textId="5427B291" w:rsidR="00D04742" w:rsidRPr="006D5451" w:rsidRDefault="00D04742" w:rsidP="006D5451"/>
    <w:p w14:paraId="1B6C53A7" w14:textId="504E71B5" w:rsidR="00D04742" w:rsidRPr="006D5451" w:rsidRDefault="00D04742" w:rsidP="006D5451"/>
    <w:sectPr w:rsidR="00D04742" w:rsidRPr="006D5451" w:rsidSect="009C45B6">
      <w:headerReference w:type="even" r:id="rId7"/>
      <w:headerReference w:type="default" r:id="rId8"/>
      <w:headerReference w:type="first" r:id="rId9"/>
      <w:pgSz w:w="11906" w:h="16838"/>
      <w:pgMar w:top="2835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6D5451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6D5451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6D5451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0F61C0"/>
    <w:rsid w:val="00102165"/>
    <w:rsid w:val="001023FB"/>
    <w:rsid w:val="00160041"/>
    <w:rsid w:val="00160E48"/>
    <w:rsid w:val="00163108"/>
    <w:rsid w:val="001B58D4"/>
    <w:rsid w:val="001D1A2D"/>
    <w:rsid w:val="001D5727"/>
    <w:rsid w:val="001E2D66"/>
    <w:rsid w:val="001F062C"/>
    <w:rsid w:val="002222DE"/>
    <w:rsid w:val="002233BC"/>
    <w:rsid w:val="00234191"/>
    <w:rsid w:val="00283856"/>
    <w:rsid w:val="0029714A"/>
    <w:rsid w:val="002B50D3"/>
    <w:rsid w:val="002E35C7"/>
    <w:rsid w:val="002F0358"/>
    <w:rsid w:val="00301F47"/>
    <w:rsid w:val="00331693"/>
    <w:rsid w:val="00331AA5"/>
    <w:rsid w:val="00351018"/>
    <w:rsid w:val="0036616C"/>
    <w:rsid w:val="003E207D"/>
    <w:rsid w:val="004333A5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963AA"/>
    <w:rsid w:val="005C3B27"/>
    <w:rsid w:val="006123B7"/>
    <w:rsid w:val="00627F0C"/>
    <w:rsid w:val="006338D6"/>
    <w:rsid w:val="00644497"/>
    <w:rsid w:val="00647882"/>
    <w:rsid w:val="0066282C"/>
    <w:rsid w:val="006634AA"/>
    <w:rsid w:val="006A1C4A"/>
    <w:rsid w:val="006A7E8E"/>
    <w:rsid w:val="006D5451"/>
    <w:rsid w:val="006F1A5A"/>
    <w:rsid w:val="006F5032"/>
    <w:rsid w:val="00722C6C"/>
    <w:rsid w:val="00731D2E"/>
    <w:rsid w:val="00742D79"/>
    <w:rsid w:val="0075346D"/>
    <w:rsid w:val="007901DA"/>
    <w:rsid w:val="007922A1"/>
    <w:rsid w:val="007E7433"/>
    <w:rsid w:val="007F490D"/>
    <w:rsid w:val="008315E2"/>
    <w:rsid w:val="008317AD"/>
    <w:rsid w:val="008653D3"/>
    <w:rsid w:val="008743D7"/>
    <w:rsid w:val="008A4C0E"/>
    <w:rsid w:val="009756E6"/>
    <w:rsid w:val="009C1531"/>
    <w:rsid w:val="009C45B6"/>
    <w:rsid w:val="009C75AB"/>
    <w:rsid w:val="00A14B14"/>
    <w:rsid w:val="00A43558"/>
    <w:rsid w:val="00A457C6"/>
    <w:rsid w:val="00A506D5"/>
    <w:rsid w:val="00A55EB4"/>
    <w:rsid w:val="00A67654"/>
    <w:rsid w:val="00A71690"/>
    <w:rsid w:val="00A77B8A"/>
    <w:rsid w:val="00A94F56"/>
    <w:rsid w:val="00AC10F5"/>
    <w:rsid w:val="00AC72EF"/>
    <w:rsid w:val="00AD05D6"/>
    <w:rsid w:val="00AE325E"/>
    <w:rsid w:val="00B012DA"/>
    <w:rsid w:val="00B10B79"/>
    <w:rsid w:val="00B114AC"/>
    <w:rsid w:val="00B17CBF"/>
    <w:rsid w:val="00B20882"/>
    <w:rsid w:val="00B51C30"/>
    <w:rsid w:val="00B63F68"/>
    <w:rsid w:val="00B842B6"/>
    <w:rsid w:val="00BA0814"/>
    <w:rsid w:val="00BD1EE0"/>
    <w:rsid w:val="00BD2946"/>
    <w:rsid w:val="00BD5081"/>
    <w:rsid w:val="00BD77AF"/>
    <w:rsid w:val="00BF70B9"/>
    <w:rsid w:val="00C74751"/>
    <w:rsid w:val="00C85E16"/>
    <w:rsid w:val="00CA58AF"/>
    <w:rsid w:val="00CB58FB"/>
    <w:rsid w:val="00CE04E6"/>
    <w:rsid w:val="00CE7DF0"/>
    <w:rsid w:val="00CF13F8"/>
    <w:rsid w:val="00D04742"/>
    <w:rsid w:val="00D075B8"/>
    <w:rsid w:val="00D7073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C5756"/>
    <w:rsid w:val="00FD06CF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5E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5EB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fontstyle01">
    <w:name w:val="fontstyle01"/>
    <w:basedOn w:val="Fontepargpadro"/>
    <w:rsid w:val="004333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4333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4333A5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913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2025-05-16T14:17:00Z</cp:lastPrinted>
  <dcterms:created xsi:type="dcterms:W3CDTF">2026-10-07T13:42:00Z</dcterms:created>
  <dcterms:modified xsi:type="dcterms:W3CDTF">2026-10-07T13:42:00Z</dcterms:modified>
</cp:coreProperties>
</file>