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BE5131" w:rsidRDefault="00FB379F" w:rsidP="00FB379F">
      <w:pPr>
        <w:jc w:val="both"/>
        <w:rPr>
          <w:rFonts w:ascii="Times New Roman" w:hAnsi="Times New Roman"/>
          <w:sz w:val="25"/>
          <w:szCs w:val="25"/>
        </w:rPr>
      </w:pPr>
      <w:r w:rsidRPr="00BE5131">
        <w:rPr>
          <w:rFonts w:ascii="Times New Roman" w:hAnsi="Times New Roman"/>
          <w:sz w:val="25"/>
          <w:szCs w:val="25"/>
        </w:rPr>
        <w:t>Ofício nº 374</w:t>
      </w:r>
      <w:r w:rsidR="00BE5131">
        <w:rPr>
          <w:rFonts w:ascii="Times New Roman" w:hAnsi="Times New Roman"/>
          <w:sz w:val="25"/>
          <w:szCs w:val="25"/>
        </w:rPr>
        <w:t>/2014</w:t>
      </w:r>
      <w:r w:rsidRPr="00BE5131">
        <w:rPr>
          <w:rFonts w:ascii="Times New Roman" w:hAnsi="Times New Roman"/>
          <w:sz w:val="25"/>
          <w:szCs w:val="25"/>
        </w:rPr>
        <w:t xml:space="preserve"> – GP/SEC</w:t>
      </w:r>
    </w:p>
    <w:p w:rsidR="00FB379F" w:rsidRPr="00BE5131" w:rsidRDefault="00FB379F" w:rsidP="00FB379F">
      <w:pPr>
        <w:jc w:val="both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FB379F">
      <w:pPr>
        <w:jc w:val="both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FB379F">
      <w:pPr>
        <w:jc w:val="right"/>
        <w:rPr>
          <w:rFonts w:ascii="Times New Roman" w:hAnsi="Times New Roman"/>
          <w:sz w:val="25"/>
          <w:szCs w:val="25"/>
        </w:rPr>
      </w:pPr>
      <w:r w:rsidRPr="00BE5131">
        <w:rPr>
          <w:rFonts w:ascii="Times New Roman" w:hAnsi="Times New Roman"/>
          <w:sz w:val="25"/>
          <w:szCs w:val="25"/>
        </w:rPr>
        <w:t xml:space="preserve">Sorriso, </w:t>
      </w:r>
      <w:r w:rsidR="00BE5131" w:rsidRPr="00BE5131">
        <w:rPr>
          <w:rFonts w:ascii="Times New Roman" w:hAnsi="Times New Roman"/>
          <w:sz w:val="25"/>
          <w:szCs w:val="25"/>
        </w:rPr>
        <w:t>19</w:t>
      </w:r>
      <w:r w:rsidRPr="00BE5131">
        <w:rPr>
          <w:rFonts w:ascii="Times New Roman" w:hAnsi="Times New Roman"/>
          <w:sz w:val="25"/>
          <w:szCs w:val="25"/>
        </w:rPr>
        <w:t xml:space="preserve"> de </w:t>
      </w:r>
      <w:r w:rsidR="00BE5131" w:rsidRPr="00BE5131">
        <w:rPr>
          <w:rFonts w:ascii="Times New Roman" w:hAnsi="Times New Roman"/>
          <w:sz w:val="25"/>
          <w:szCs w:val="25"/>
        </w:rPr>
        <w:t>maio</w:t>
      </w:r>
      <w:r w:rsidRPr="00BE5131">
        <w:rPr>
          <w:rFonts w:ascii="Times New Roman" w:hAnsi="Times New Roman"/>
          <w:sz w:val="25"/>
          <w:szCs w:val="25"/>
        </w:rPr>
        <w:t xml:space="preserve"> de </w:t>
      </w:r>
      <w:r w:rsidR="00BE5131" w:rsidRPr="00BE5131">
        <w:rPr>
          <w:rFonts w:ascii="Times New Roman" w:hAnsi="Times New Roman"/>
          <w:sz w:val="25"/>
          <w:szCs w:val="25"/>
        </w:rPr>
        <w:t>2014</w:t>
      </w:r>
      <w:r w:rsidRPr="00BE5131">
        <w:rPr>
          <w:rFonts w:ascii="Times New Roman" w:hAnsi="Times New Roman"/>
          <w:sz w:val="25"/>
          <w:szCs w:val="25"/>
        </w:rPr>
        <w:t>.</w:t>
      </w:r>
    </w:p>
    <w:p w:rsidR="00FB379F" w:rsidRPr="00BE5131" w:rsidRDefault="00FB379F" w:rsidP="00FB379F">
      <w:pPr>
        <w:jc w:val="both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FB379F">
      <w:pPr>
        <w:jc w:val="both"/>
        <w:rPr>
          <w:rFonts w:ascii="Times New Roman" w:hAnsi="Times New Roman"/>
          <w:sz w:val="25"/>
          <w:szCs w:val="25"/>
        </w:rPr>
      </w:pPr>
    </w:p>
    <w:p w:rsidR="00FB379F" w:rsidRPr="00BE5131" w:rsidRDefault="00BE5131" w:rsidP="00FB379F">
      <w:pPr>
        <w:jc w:val="both"/>
        <w:rPr>
          <w:rFonts w:ascii="Times New Roman" w:hAnsi="Times New Roman"/>
          <w:sz w:val="25"/>
          <w:szCs w:val="25"/>
        </w:rPr>
      </w:pPr>
      <w:r w:rsidRPr="00BE5131">
        <w:rPr>
          <w:rFonts w:ascii="Times New Roman" w:hAnsi="Times New Roman"/>
          <w:sz w:val="25"/>
          <w:szCs w:val="25"/>
        </w:rPr>
        <w:t>À</w:t>
      </w:r>
      <w:r w:rsidR="00FB379F" w:rsidRPr="00BE5131">
        <w:rPr>
          <w:rFonts w:ascii="Times New Roman" w:hAnsi="Times New Roman"/>
          <w:sz w:val="25"/>
          <w:szCs w:val="25"/>
        </w:rPr>
        <w:t xml:space="preserve"> Senhor</w:t>
      </w:r>
      <w:r w:rsidRPr="00BE5131">
        <w:rPr>
          <w:rFonts w:ascii="Times New Roman" w:hAnsi="Times New Roman"/>
          <w:sz w:val="25"/>
          <w:szCs w:val="25"/>
        </w:rPr>
        <w:t>a</w:t>
      </w:r>
    </w:p>
    <w:p w:rsidR="00FB379F" w:rsidRPr="00BE5131" w:rsidRDefault="00BE5131" w:rsidP="00FB379F">
      <w:pPr>
        <w:jc w:val="both"/>
        <w:rPr>
          <w:rFonts w:ascii="Times New Roman" w:hAnsi="Times New Roman"/>
          <w:b/>
          <w:sz w:val="25"/>
          <w:szCs w:val="25"/>
        </w:rPr>
      </w:pPr>
      <w:r w:rsidRPr="00BE5131">
        <w:rPr>
          <w:rFonts w:ascii="Times New Roman" w:hAnsi="Times New Roman"/>
          <w:b/>
          <w:sz w:val="25"/>
          <w:szCs w:val="25"/>
        </w:rPr>
        <w:t>MARILENE FELICITÁ SAVI</w:t>
      </w:r>
    </w:p>
    <w:p w:rsidR="00FB379F" w:rsidRPr="00BE5131" w:rsidRDefault="00BE5131" w:rsidP="00FB379F">
      <w:pPr>
        <w:jc w:val="both"/>
        <w:rPr>
          <w:rFonts w:ascii="Times New Roman" w:hAnsi="Times New Roman"/>
          <w:sz w:val="25"/>
          <w:szCs w:val="25"/>
        </w:rPr>
      </w:pPr>
      <w:r w:rsidRPr="00BE5131">
        <w:rPr>
          <w:rFonts w:ascii="Times New Roman" w:hAnsi="Times New Roman"/>
          <w:sz w:val="25"/>
          <w:szCs w:val="25"/>
        </w:rPr>
        <w:t>Secretária Municipal de Administração</w:t>
      </w:r>
    </w:p>
    <w:p w:rsidR="00FB379F" w:rsidRPr="00BE5131" w:rsidRDefault="00FB379F" w:rsidP="00FB379F">
      <w:pPr>
        <w:jc w:val="both"/>
        <w:rPr>
          <w:rFonts w:ascii="Times New Roman" w:hAnsi="Times New Roman"/>
          <w:sz w:val="25"/>
          <w:szCs w:val="25"/>
        </w:rPr>
      </w:pPr>
      <w:r w:rsidRPr="00BE5131">
        <w:rPr>
          <w:rFonts w:ascii="Times New Roman" w:hAnsi="Times New Roman"/>
          <w:sz w:val="25"/>
          <w:szCs w:val="25"/>
        </w:rPr>
        <w:t>Nesta.</w:t>
      </w:r>
    </w:p>
    <w:p w:rsidR="00FB379F" w:rsidRPr="00BE5131" w:rsidRDefault="00FB379F" w:rsidP="00FB379F">
      <w:pPr>
        <w:jc w:val="both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FB379F">
      <w:pPr>
        <w:jc w:val="both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FB379F">
      <w:pPr>
        <w:rPr>
          <w:rFonts w:ascii="Times New Roman" w:hAnsi="Times New Roman"/>
          <w:b/>
          <w:bCs/>
          <w:sz w:val="25"/>
          <w:szCs w:val="25"/>
        </w:rPr>
      </w:pPr>
      <w:r w:rsidRPr="00BE5131">
        <w:rPr>
          <w:rFonts w:ascii="Times New Roman" w:hAnsi="Times New Roman"/>
          <w:sz w:val="25"/>
          <w:szCs w:val="25"/>
        </w:rPr>
        <w:t xml:space="preserve">Assunto: </w:t>
      </w:r>
      <w:r w:rsidR="00BE5131" w:rsidRPr="00BE5131">
        <w:rPr>
          <w:rFonts w:ascii="Times New Roman" w:hAnsi="Times New Roman"/>
          <w:b/>
          <w:bCs/>
          <w:sz w:val="25"/>
          <w:szCs w:val="25"/>
        </w:rPr>
        <w:t>Solicita informações.</w:t>
      </w:r>
    </w:p>
    <w:p w:rsidR="00FB379F" w:rsidRPr="00BE5131" w:rsidRDefault="00FB379F" w:rsidP="00FB379F">
      <w:pPr>
        <w:jc w:val="both"/>
        <w:rPr>
          <w:rFonts w:ascii="Times New Roman" w:hAnsi="Times New Roman"/>
          <w:sz w:val="25"/>
          <w:szCs w:val="25"/>
        </w:rPr>
      </w:pPr>
    </w:p>
    <w:p w:rsidR="00BE5131" w:rsidRPr="00BE5131" w:rsidRDefault="00BE5131" w:rsidP="00FB379F">
      <w:pPr>
        <w:jc w:val="both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BE5131">
      <w:pPr>
        <w:ind w:firstLine="1418"/>
        <w:jc w:val="both"/>
        <w:rPr>
          <w:rFonts w:ascii="Times New Roman" w:hAnsi="Times New Roman"/>
          <w:sz w:val="25"/>
          <w:szCs w:val="25"/>
        </w:rPr>
      </w:pP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BE5131">
        <w:rPr>
          <w:rFonts w:ascii="Times New Roman" w:hAnsi="Times New Roman" w:cs="Times New Roman"/>
          <w:sz w:val="25"/>
          <w:szCs w:val="25"/>
        </w:rPr>
        <w:t>Senhora Secretária.</w:t>
      </w: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BE5131">
        <w:rPr>
          <w:rFonts w:ascii="Times New Roman" w:hAnsi="Times New Roman" w:cs="Times New Roman"/>
          <w:sz w:val="25"/>
          <w:szCs w:val="25"/>
        </w:rPr>
        <w:t xml:space="preserve">A Lei Complementar n.° 134/2011, que dispõe sobre o plano de cargos, carreiras e vencimentos dos servidores públicos da administração geral do município de Sorriso – MT, em seu anexo I, Quadro de Apoio a Assistência Social, previa o vencimento inicial no valor de R$ 2.209,68, para o cargo de Pedagogo Social – técnico nível superior – 09 vagas, bem como ao </w:t>
      </w:r>
      <w:r w:rsidRPr="00BE5131">
        <w:rPr>
          <w:rFonts w:ascii="Times New Roman" w:hAnsi="Times New Roman" w:cs="Times New Roman"/>
          <w:b/>
          <w:sz w:val="25"/>
          <w:szCs w:val="25"/>
        </w:rPr>
        <w:t>EDUCADOR FÍSICO, NO VALOR DE R$ 2.209,68, TÉCNICO NÍVEL SUPERIOR – 06 VAGAS</w:t>
      </w:r>
      <w:r w:rsidRPr="00BE5131">
        <w:rPr>
          <w:rFonts w:ascii="Times New Roman" w:hAnsi="Times New Roman" w:cs="Times New Roman"/>
          <w:sz w:val="25"/>
          <w:szCs w:val="25"/>
        </w:rPr>
        <w:t>.</w:t>
      </w: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BE5131">
        <w:rPr>
          <w:rFonts w:ascii="Times New Roman" w:hAnsi="Times New Roman" w:cs="Times New Roman"/>
          <w:sz w:val="25"/>
          <w:szCs w:val="25"/>
        </w:rPr>
        <w:t xml:space="preserve">Todavia, a Lei Complementar 150/2012, revogou e acrescentou dispositivos à Lei Complementar n.° 134/2011, sendo que o Quadro de Apoio a Assistência Social foi alterado, passando o Pedagogo Social, a ter vencimento inicial no valor de R$ 2.364,36, bem como o </w:t>
      </w:r>
      <w:r w:rsidRPr="00BE5131">
        <w:rPr>
          <w:rFonts w:ascii="Times New Roman" w:hAnsi="Times New Roman" w:cs="Times New Roman"/>
          <w:b/>
          <w:sz w:val="25"/>
          <w:szCs w:val="25"/>
        </w:rPr>
        <w:t>EDUCADOR FÍSICO – TÉCNICO EM NÍVEL SUPERIOR, NO VALOR DE R$ 2.364,36</w:t>
      </w:r>
      <w:r w:rsidRPr="00BE5131">
        <w:rPr>
          <w:rFonts w:ascii="Times New Roman" w:hAnsi="Times New Roman" w:cs="Times New Roman"/>
          <w:sz w:val="25"/>
          <w:szCs w:val="25"/>
        </w:rPr>
        <w:t>.</w:t>
      </w: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E5131">
        <w:rPr>
          <w:rFonts w:ascii="Times New Roman" w:hAnsi="Times New Roman" w:cs="Times New Roman"/>
          <w:sz w:val="25"/>
          <w:szCs w:val="25"/>
        </w:rPr>
        <w:t xml:space="preserve">Ocorre, porém, conforme se verifica do </w:t>
      </w:r>
      <w:r w:rsidRPr="00BE5131">
        <w:rPr>
          <w:rFonts w:ascii="Times New Roman" w:hAnsi="Times New Roman" w:cs="Times New Roman"/>
          <w:b/>
          <w:sz w:val="25"/>
          <w:szCs w:val="25"/>
        </w:rPr>
        <w:t xml:space="preserve">GRUPO OCUPACIONAL: </w:t>
      </w:r>
      <w:r w:rsidRPr="00BE5131">
        <w:rPr>
          <w:rFonts w:ascii="Times New Roman" w:hAnsi="Times New Roman" w:cs="Times New Roman"/>
          <w:b/>
          <w:sz w:val="25"/>
          <w:szCs w:val="25"/>
          <w:u w:val="single"/>
        </w:rPr>
        <w:t>TÉCNICO DE NÍVEL SUPERIOR</w:t>
      </w:r>
      <w:r w:rsidRPr="00BE5131">
        <w:rPr>
          <w:rFonts w:ascii="Times New Roman" w:hAnsi="Times New Roman" w:cs="Times New Roman"/>
          <w:b/>
          <w:sz w:val="25"/>
          <w:szCs w:val="25"/>
        </w:rPr>
        <w:t>, os vencimentos iniciais dos profissionais (Advogado, Arquiteto, Assistente Social), com a mesma carga horária, é no valor de R$ 3.566,95.</w:t>
      </w: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BE5131">
        <w:rPr>
          <w:rFonts w:ascii="Times New Roman" w:hAnsi="Times New Roman" w:cs="Times New Roman"/>
          <w:sz w:val="25"/>
          <w:szCs w:val="25"/>
        </w:rPr>
        <w:t>Ressalta-se ainda, que são poucos profissionais que possuem essa diferença na remuneração (Educador Físico - Técnico de Nível Superior), tendo em vista que hoje existem apenas 03 (três) Pedagogos Sociais e 06 (seis) Educadores Físicos.</w:t>
      </w:r>
    </w:p>
    <w:p w:rsid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BE5131" w:rsidRPr="00BE5131" w:rsidRDefault="00BE5131" w:rsidP="00BE5131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BE5131">
        <w:rPr>
          <w:rFonts w:ascii="Times New Roman" w:hAnsi="Times New Roman" w:cs="Times New Roman"/>
          <w:sz w:val="25"/>
          <w:szCs w:val="25"/>
        </w:rPr>
        <w:lastRenderedPageBreak/>
        <w:t>Diante disso, solicitamos de Vossa Senhoria, informações sobre a diferença da remuneração dos profissionais retro mencionados, tendo em vista que se enquadram no mesmo grupo ocupacional e cumprem a mesma carga horária, bem como a possibilidade de ser efetuada a equiparação salarial dos Pedagogos Sociais e Educadores Físicos do Município de Sorriso - MT.</w:t>
      </w:r>
    </w:p>
    <w:p w:rsidR="00FB379F" w:rsidRPr="00BE5131" w:rsidRDefault="00FB379F" w:rsidP="00BE5131">
      <w:pPr>
        <w:ind w:firstLine="1418"/>
        <w:jc w:val="both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BE5131">
      <w:pPr>
        <w:ind w:firstLine="1418"/>
        <w:jc w:val="both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BE5131">
      <w:pPr>
        <w:ind w:firstLine="1418"/>
        <w:jc w:val="both"/>
        <w:rPr>
          <w:rFonts w:ascii="Times New Roman" w:hAnsi="Times New Roman"/>
          <w:sz w:val="25"/>
          <w:szCs w:val="25"/>
        </w:rPr>
      </w:pPr>
      <w:r w:rsidRPr="00BE5131">
        <w:rPr>
          <w:rFonts w:ascii="Times New Roman" w:hAnsi="Times New Roman"/>
          <w:sz w:val="25"/>
          <w:szCs w:val="25"/>
        </w:rPr>
        <w:t>Atenciosamente,</w:t>
      </w:r>
    </w:p>
    <w:p w:rsidR="00FB379F" w:rsidRPr="00BE5131" w:rsidRDefault="00FB379F" w:rsidP="00FB379F">
      <w:pPr>
        <w:jc w:val="center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FB379F">
      <w:pPr>
        <w:jc w:val="center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FB379F">
      <w:pPr>
        <w:jc w:val="center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FB379F">
      <w:pPr>
        <w:jc w:val="center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FB379F">
      <w:pPr>
        <w:jc w:val="center"/>
        <w:rPr>
          <w:rFonts w:ascii="Times New Roman" w:hAnsi="Times New Roman"/>
          <w:sz w:val="25"/>
          <w:szCs w:val="25"/>
        </w:rPr>
      </w:pPr>
    </w:p>
    <w:p w:rsidR="00FB379F" w:rsidRPr="00BE5131" w:rsidRDefault="00FB379F" w:rsidP="00FB379F">
      <w:pPr>
        <w:jc w:val="center"/>
        <w:rPr>
          <w:rFonts w:ascii="Times New Roman" w:hAnsi="Times New Roman"/>
          <w:b/>
          <w:sz w:val="25"/>
          <w:szCs w:val="25"/>
        </w:rPr>
      </w:pPr>
      <w:r w:rsidRPr="00BE5131">
        <w:rPr>
          <w:rFonts w:ascii="Times New Roman" w:hAnsi="Times New Roman"/>
          <w:b/>
          <w:sz w:val="25"/>
          <w:szCs w:val="25"/>
        </w:rPr>
        <w:t>MARILDA SAVI</w:t>
      </w:r>
    </w:p>
    <w:p w:rsidR="00FB379F" w:rsidRPr="00BE5131" w:rsidRDefault="00FB379F" w:rsidP="00FB379F">
      <w:pPr>
        <w:jc w:val="center"/>
        <w:rPr>
          <w:rFonts w:ascii="Times New Roman" w:hAnsi="Times New Roman"/>
          <w:sz w:val="25"/>
          <w:szCs w:val="25"/>
        </w:rPr>
      </w:pPr>
      <w:r w:rsidRPr="00BE5131">
        <w:rPr>
          <w:rFonts w:ascii="Times New Roman" w:hAnsi="Times New Roman"/>
          <w:sz w:val="25"/>
          <w:szCs w:val="25"/>
        </w:rPr>
        <w:t>Presidente</w:t>
      </w:r>
    </w:p>
    <w:p w:rsidR="00F759B0" w:rsidRPr="00BE5131" w:rsidRDefault="00F759B0" w:rsidP="00FB379F">
      <w:pPr>
        <w:rPr>
          <w:sz w:val="25"/>
          <w:szCs w:val="25"/>
        </w:rPr>
      </w:pPr>
    </w:p>
    <w:sectPr w:rsidR="00F759B0" w:rsidRPr="00BE5131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A8" w:rsidRDefault="00DF0AA8" w:rsidP="00525384">
      <w:r>
        <w:separator/>
      </w:r>
    </w:p>
  </w:endnote>
  <w:endnote w:type="continuationSeparator" w:id="0">
    <w:p w:rsidR="00DF0AA8" w:rsidRDefault="00DF0AA8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A8" w:rsidRDefault="00DF0AA8" w:rsidP="00525384">
      <w:r>
        <w:separator/>
      </w:r>
    </w:p>
  </w:footnote>
  <w:footnote w:type="continuationSeparator" w:id="0">
    <w:p w:rsidR="00DF0AA8" w:rsidRDefault="00DF0AA8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41E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41E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41E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525384"/>
    <w:rsid w:val="00580596"/>
    <w:rsid w:val="00A906D8"/>
    <w:rsid w:val="00AA6759"/>
    <w:rsid w:val="00AB5A74"/>
    <w:rsid w:val="00AC190F"/>
    <w:rsid w:val="00B045BB"/>
    <w:rsid w:val="00BE5131"/>
    <w:rsid w:val="00DF0AA8"/>
    <w:rsid w:val="00F071AE"/>
    <w:rsid w:val="00F41E22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5</cp:revision>
  <dcterms:created xsi:type="dcterms:W3CDTF">2014-04-14T10:46:00Z</dcterms:created>
  <dcterms:modified xsi:type="dcterms:W3CDTF">2014-05-19T13:27:00Z</dcterms:modified>
</cp:coreProperties>
</file>