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93" w:rsidRDefault="00D97544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LEI</w:t>
      </w:r>
      <w:r w:rsidR="001B15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1293" w:rsidRPr="00B71293">
        <w:rPr>
          <w:rFonts w:ascii="Times New Roman" w:hAnsi="Times New Roman"/>
          <w:b/>
          <w:bCs/>
          <w:sz w:val="24"/>
          <w:szCs w:val="24"/>
        </w:rPr>
        <w:t>Nº</w:t>
      </w:r>
      <w:r>
        <w:rPr>
          <w:rFonts w:ascii="Times New Roman" w:hAnsi="Times New Roman"/>
          <w:b/>
          <w:bCs/>
          <w:sz w:val="24"/>
          <w:szCs w:val="24"/>
        </w:rPr>
        <w:t xml:space="preserve"> 2.370, DE 10 DE JULHO DE 2014.</w:t>
      </w:r>
      <w:r w:rsidR="00B71293" w:rsidRPr="00B7129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0A76" w:rsidRPr="00B71293" w:rsidRDefault="00B40A76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1293" w:rsidRPr="00B71293" w:rsidRDefault="00893DE7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Altera</w:t>
      </w:r>
      <w:proofErr w:type="gramEnd"/>
      <w:r>
        <w:rPr>
          <w:rFonts w:ascii="Times New Roman" w:hAnsi="Times New Roman"/>
          <w:sz w:val="24"/>
          <w:szCs w:val="24"/>
        </w:rPr>
        <w:t xml:space="preserve"> os artigos</w:t>
      </w:r>
      <w:r w:rsidR="00FA7577">
        <w:rPr>
          <w:rFonts w:ascii="Times New Roman" w:hAnsi="Times New Roman"/>
          <w:sz w:val="24"/>
          <w:szCs w:val="24"/>
        </w:rPr>
        <w:t xml:space="preserve"> </w:t>
      </w:r>
      <w:r w:rsidR="006C20A0">
        <w:rPr>
          <w:rFonts w:ascii="Times New Roman" w:hAnsi="Times New Roman"/>
          <w:sz w:val="24"/>
          <w:szCs w:val="24"/>
        </w:rPr>
        <w:t>2º</w:t>
      </w:r>
      <w:r w:rsidR="00FA7577">
        <w:rPr>
          <w:rFonts w:ascii="Times New Roman" w:hAnsi="Times New Roman"/>
          <w:sz w:val="24"/>
          <w:szCs w:val="24"/>
        </w:rPr>
        <w:t>, 4º, 11</w:t>
      </w:r>
      <w:r w:rsidR="00C61E9F">
        <w:rPr>
          <w:rFonts w:ascii="Times New Roman" w:hAnsi="Times New Roman"/>
          <w:sz w:val="24"/>
          <w:szCs w:val="24"/>
        </w:rPr>
        <w:t xml:space="preserve"> da</w:t>
      </w:r>
      <w:r>
        <w:rPr>
          <w:rFonts w:ascii="Times New Roman" w:hAnsi="Times New Roman"/>
          <w:sz w:val="24"/>
          <w:szCs w:val="24"/>
        </w:rPr>
        <w:t xml:space="preserve"> Lei nº 2.299/2013</w:t>
      </w:r>
      <w:r w:rsidR="00C61E9F">
        <w:rPr>
          <w:rFonts w:ascii="Times New Roman" w:hAnsi="Times New Roman"/>
          <w:sz w:val="24"/>
          <w:szCs w:val="24"/>
        </w:rPr>
        <w:t xml:space="preserve"> e acrescenta o art. 15 a referida Lei</w:t>
      </w:r>
      <w:r>
        <w:rPr>
          <w:rFonts w:ascii="Times New Roman" w:hAnsi="Times New Roman"/>
          <w:sz w:val="24"/>
          <w:szCs w:val="24"/>
        </w:rPr>
        <w:t xml:space="preserve">, que </w:t>
      </w:r>
      <w:r w:rsidR="00210FFA">
        <w:rPr>
          <w:rFonts w:ascii="Times New Roman" w:hAnsi="Times New Roman"/>
          <w:sz w:val="24"/>
          <w:szCs w:val="24"/>
        </w:rPr>
        <w:t>d</w:t>
      </w:r>
      <w:r w:rsidR="00B71293" w:rsidRPr="00B71293">
        <w:rPr>
          <w:rFonts w:ascii="Times New Roman" w:hAnsi="Times New Roman"/>
          <w:sz w:val="24"/>
          <w:szCs w:val="24"/>
        </w:rPr>
        <w:t>ispõe sobre a regularização de construções irregulares e clandestinas</w:t>
      </w:r>
      <w:r w:rsidR="00210FFA">
        <w:rPr>
          <w:rFonts w:ascii="Times New Roman" w:hAnsi="Times New Roman"/>
          <w:sz w:val="24"/>
          <w:szCs w:val="24"/>
        </w:rPr>
        <w:t>,</w:t>
      </w:r>
      <w:r w:rsidR="00B71293" w:rsidRPr="00B71293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B71293" w:rsidRDefault="00B71293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:rsidR="00B40A76" w:rsidRPr="00B71293" w:rsidRDefault="00B40A76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:rsidR="00B40A76" w:rsidRPr="00B40A76" w:rsidRDefault="00B40A76" w:rsidP="00B40A7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B40A76">
        <w:rPr>
          <w:rFonts w:ascii="Times New Roman" w:hAnsi="Times New Roman"/>
          <w:sz w:val="24"/>
          <w:szCs w:val="24"/>
        </w:rPr>
        <w:t xml:space="preserve">Dilceu Rossato, Prefeito Municipal de Sorriso, Estado de Mato Grosso, </w:t>
      </w:r>
      <w:r w:rsidR="00D97544">
        <w:rPr>
          <w:rFonts w:ascii="Times New Roman" w:hAnsi="Times New Roman"/>
          <w:sz w:val="24"/>
          <w:szCs w:val="24"/>
        </w:rPr>
        <w:t xml:space="preserve">faz saber que a </w:t>
      </w:r>
      <w:r w:rsidRPr="00B40A76">
        <w:rPr>
          <w:rFonts w:ascii="Times New Roman" w:hAnsi="Times New Roman"/>
          <w:sz w:val="24"/>
          <w:szCs w:val="24"/>
        </w:rPr>
        <w:t xml:space="preserve">Câmara Municipal de </w:t>
      </w:r>
      <w:r w:rsidR="00D97544">
        <w:rPr>
          <w:rFonts w:ascii="Times New Roman" w:hAnsi="Times New Roman"/>
          <w:sz w:val="24"/>
          <w:szCs w:val="24"/>
        </w:rPr>
        <w:t>Sorriso aprovou e ele sanciona a seguinte Lei: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/>
          <w:sz w:val="24"/>
          <w:szCs w:val="24"/>
        </w:rPr>
      </w:pPr>
    </w:p>
    <w:p w:rsidR="00B40A76" w:rsidRPr="00B71293" w:rsidRDefault="00B40A76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FA75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Art. 1º </w:t>
      </w:r>
      <w:r w:rsidR="00C61E9F">
        <w:rPr>
          <w:rFonts w:ascii="Times New Roman" w:hAnsi="Times New Roman"/>
          <w:sz w:val="24"/>
          <w:szCs w:val="24"/>
        </w:rPr>
        <w:t xml:space="preserve">Os </w:t>
      </w:r>
      <w:r w:rsidR="00FA7577">
        <w:rPr>
          <w:rFonts w:ascii="Times New Roman" w:hAnsi="Times New Roman"/>
          <w:sz w:val="24"/>
          <w:szCs w:val="24"/>
        </w:rPr>
        <w:t>artigos</w:t>
      </w:r>
      <w:r w:rsidRPr="00B71293">
        <w:rPr>
          <w:rFonts w:ascii="Times New Roman" w:hAnsi="Times New Roman"/>
          <w:sz w:val="24"/>
          <w:szCs w:val="24"/>
        </w:rPr>
        <w:t xml:space="preserve"> </w:t>
      </w:r>
      <w:r w:rsidR="00FA7577">
        <w:rPr>
          <w:rFonts w:ascii="Times New Roman" w:hAnsi="Times New Roman"/>
          <w:sz w:val="24"/>
          <w:szCs w:val="24"/>
        </w:rPr>
        <w:t>2º, 4º</w:t>
      </w:r>
      <w:r w:rsidR="00C61E9F">
        <w:rPr>
          <w:rFonts w:ascii="Times New Roman" w:hAnsi="Times New Roman"/>
          <w:sz w:val="24"/>
          <w:szCs w:val="24"/>
        </w:rPr>
        <w:t xml:space="preserve"> e</w:t>
      </w:r>
      <w:r w:rsidR="00FA7577">
        <w:rPr>
          <w:rFonts w:ascii="Times New Roman" w:hAnsi="Times New Roman"/>
          <w:sz w:val="24"/>
          <w:szCs w:val="24"/>
        </w:rPr>
        <w:t xml:space="preserve"> 11 </w:t>
      </w:r>
      <w:r w:rsidR="00C61E9F">
        <w:rPr>
          <w:rFonts w:ascii="Times New Roman" w:hAnsi="Times New Roman"/>
          <w:sz w:val="24"/>
          <w:szCs w:val="24"/>
        </w:rPr>
        <w:t xml:space="preserve">da </w:t>
      </w:r>
      <w:r w:rsidR="00FA7577">
        <w:rPr>
          <w:rFonts w:ascii="Times New Roman" w:hAnsi="Times New Roman"/>
          <w:sz w:val="24"/>
          <w:szCs w:val="24"/>
        </w:rPr>
        <w:t>Lei nº 2.299/2013 passam a vigorar com a seguinte redação: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Art. 2º São passíveis de regularização, somente as construções que apresentarem as seguintes irregularidades: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 xml:space="preserve">I - quando em edificações residenciais unifamiliares e </w:t>
      </w:r>
      <w:proofErr w:type="spellStart"/>
      <w:r w:rsidRPr="00B71293">
        <w:rPr>
          <w:rFonts w:ascii="Times New Roman" w:hAnsi="Times New Roman"/>
          <w:sz w:val="24"/>
          <w:szCs w:val="24"/>
        </w:rPr>
        <w:t>multifamiliares</w:t>
      </w:r>
      <w:proofErr w:type="spellEnd"/>
      <w:r w:rsidRPr="00B71293">
        <w:rPr>
          <w:rFonts w:ascii="Times New Roman" w:hAnsi="Times New Roman"/>
          <w:sz w:val="24"/>
          <w:szCs w:val="24"/>
        </w:rPr>
        <w:t>: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a) recuos</w:t>
      </w:r>
      <w:r w:rsidR="00EB5DC2" w:rsidRPr="00EB6C71">
        <w:rPr>
          <w:rFonts w:ascii="Times New Roman" w:hAnsi="Times New Roman"/>
          <w:sz w:val="24"/>
          <w:szCs w:val="24"/>
        </w:rPr>
        <w:t>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b) afastamentos;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c) taxa de ocupação;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d) índices de aproveitamento;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e) projeção de sacadas e pavimentos superiores sobre o recuo e logradouro público (passeio) no limite máximo de 50% (</w:t>
      </w:r>
      <w:r w:rsidR="00773B4D" w:rsidRPr="00EB6C71">
        <w:rPr>
          <w:rFonts w:ascii="Times New Roman" w:hAnsi="Times New Roman"/>
          <w:sz w:val="24"/>
          <w:szCs w:val="24"/>
        </w:rPr>
        <w:t>cinquenta</w:t>
      </w:r>
      <w:r w:rsidRPr="00EB6C71">
        <w:rPr>
          <w:rFonts w:ascii="Times New Roman" w:hAnsi="Times New Roman"/>
          <w:sz w:val="24"/>
          <w:szCs w:val="24"/>
        </w:rPr>
        <w:t xml:space="preserve"> por cento) deste, com o máximo de 1,50m;</w:t>
      </w:r>
    </w:p>
    <w:p w:rsidR="00B71293" w:rsidRDefault="00A640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B71293" w:rsidRPr="00B71293">
        <w:rPr>
          <w:rFonts w:ascii="Times New Roman" w:hAnsi="Times New Roman"/>
          <w:sz w:val="24"/>
          <w:szCs w:val="24"/>
        </w:rPr>
        <w:t>) dimensões de cômodos;</w:t>
      </w:r>
    </w:p>
    <w:p w:rsidR="00B71293" w:rsidRPr="00B71293" w:rsidRDefault="00A640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EB5DC2" w:rsidRPr="00B71293">
        <w:rPr>
          <w:rFonts w:ascii="Times New Roman" w:hAnsi="Times New Roman"/>
          <w:sz w:val="24"/>
          <w:szCs w:val="24"/>
        </w:rPr>
        <w:t xml:space="preserve">) </w:t>
      </w:r>
      <w:r w:rsidR="00B71293" w:rsidRPr="00B71293">
        <w:rPr>
          <w:rFonts w:ascii="Times New Roman" w:hAnsi="Times New Roman"/>
          <w:sz w:val="24"/>
          <w:szCs w:val="24"/>
        </w:rPr>
        <w:t>área de ventilação, com tolerância de até 30% (trinta por cento) da dimensão mínima do vão para qualquer compartimento, ou apresentada uma alternativa mecânica ou por duto, para a ventilação dos compartimentos de permanência transitória;</w:t>
      </w:r>
    </w:p>
    <w:p w:rsidR="00B71293" w:rsidRPr="00B71293" w:rsidRDefault="00A640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EB5DC2" w:rsidRPr="00B71293">
        <w:rPr>
          <w:rFonts w:ascii="Times New Roman" w:hAnsi="Times New Roman"/>
          <w:sz w:val="24"/>
          <w:szCs w:val="24"/>
        </w:rPr>
        <w:t xml:space="preserve">) </w:t>
      </w:r>
      <w:r w:rsidR="00B71293" w:rsidRPr="00B71293">
        <w:rPr>
          <w:rFonts w:ascii="Times New Roman" w:hAnsi="Times New Roman"/>
          <w:sz w:val="24"/>
          <w:szCs w:val="24"/>
        </w:rPr>
        <w:t>área de iluminação, com tolerância de até 30% (trinta por cento) da dimensão mínima do vão;</w:t>
      </w:r>
    </w:p>
    <w:p w:rsidR="00B71293" w:rsidRDefault="00A640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B5DC2">
        <w:rPr>
          <w:rFonts w:ascii="Times New Roman" w:hAnsi="Times New Roman"/>
          <w:sz w:val="24"/>
          <w:szCs w:val="24"/>
        </w:rPr>
        <w:t xml:space="preserve">) </w:t>
      </w:r>
      <w:r w:rsidR="00B71293" w:rsidRPr="00B71293">
        <w:rPr>
          <w:rFonts w:ascii="Times New Roman" w:hAnsi="Times New Roman"/>
          <w:sz w:val="24"/>
          <w:szCs w:val="24"/>
        </w:rPr>
        <w:t>redução dos vãos de ventilação e iluminação (círculos inscritos) que não atendem ao Código de Obras.</w:t>
      </w:r>
    </w:p>
    <w:p w:rsidR="00E731E6" w:rsidRPr="00EB6C71" w:rsidRDefault="00A640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j</w:t>
      </w:r>
      <w:r w:rsidR="00EB5DC2" w:rsidRPr="00EB6C71">
        <w:rPr>
          <w:rFonts w:ascii="Times New Roman" w:hAnsi="Times New Roman"/>
          <w:sz w:val="24"/>
          <w:szCs w:val="24"/>
        </w:rPr>
        <w:t xml:space="preserve">) </w:t>
      </w:r>
      <w:r w:rsidR="00E731E6" w:rsidRPr="00EB6C71">
        <w:rPr>
          <w:rFonts w:ascii="Times New Roman" w:hAnsi="Times New Roman"/>
          <w:sz w:val="24"/>
          <w:szCs w:val="24"/>
        </w:rPr>
        <w:t>taxa de permeabilidade</w:t>
      </w:r>
      <w:r w:rsidRPr="00EB6C71">
        <w:rPr>
          <w:rFonts w:ascii="Times New Roman" w:hAnsi="Times New Roman"/>
          <w:sz w:val="24"/>
          <w:szCs w:val="24"/>
        </w:rPr>
        <w:t xml:space="preserve">, podendo compensar a área com reservatório na forma da lei </w:t>
      </w:r>
      <w:r w:rsidR="003C2E94" w:rsidRPr="00EB6C71">
        <w:rPr>
          <w:rFonts w:ascii="Times New Roman" w:hAnsi="Times New Roman"/>
          <w:sz w:val="24"/>
          <w:szCs w:val="24"/>
        </w:rPr>
        <w:t xml:space="preserve">complementar nº 193/2014 </w:t>
      </w:r>
      <w:r w:rsidRPr="00EB6C71">
        <w:rPr>
          <w:rFonts w:ascii="Times New Roman" w:hAnsi="Times New Roman"/>
          <w:sz w:val="24"/>
          <w:szCs w:val="24"/>
        </w:rPr>
        <w:t>ou mediante pagamento de multa nos termos desta lei;</w:t>
      </w:r>
    </w:p>
    <w:p w:rsidR="00A6408E" w:rsidRPr="00EB6C71" w:rsidRDefault="00A640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i) fossa e sumidouro dentro do perímetro do imóvel;</w:t>
      </w:r>
    </w:p>
    <w:p w:rsidR="00A6408E" w:rsidRPr="00EB6C71" w:rsidRDefault="00A6408E" w:rsidP="00A6408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 xml:space="preserve">g) número de </w:t>
      </w:r>
      <w:proofErr w:type="gramStart"/>
      <w:r w:rsidRPr="00EB6C71">
        <w:rPr>
          <w:rFonts w:ascii="Times New Roman" w:hAnsi="Times New Roman"/>
          <w:sz w:val="24"/>
          <w:szCs w:val="24"/>
        </w:rPr>
        <w:t>box</w:t>
      </w:r>
      <w:proofErr w:type="gramEnd"/>
      <w:r w:rsidRPr="00EB6C71">
        <w:rPr>
          <w:rFonts w:ascii="Times New Roman" w:hAnsi="Times New Roman"/>
          <w:sz w:val="24"/>
          <w:szCs w:val="24"/>
        </w:rPr>
        <w:t>/abrigos para estacionamento, mediante pagamento de multa nos termos desta lei;</w:t>
      </w:r>
    </w:p>
    <w:p w:rsidR="00EB5DC2" w:rsidRPr="00EB6C71" w:rsidRDefault="00EB5DC2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II - quando em edificações de uso misto (</w:t>
      </w:r>
      <w:proofErr w:type="gramStart"/>
      <w:r w:rsidRPr="00EB6C71">
        <w:rPr>
          <w:rFonts w:ascii="Times New Roman" w:hAnsi="Times New Roman"/>
          <w:sz w:val="24"/>
          <w:szCs w:val="24"/>
        </w:rPr>
        <w:t>residenciais</w:t>
      </w:r>
      <w:proofErr w:type="gramEnd"/>
      <w:r w:rsidRPr="00EB6C71">
        <w:rPr>
          <w:rFonts w:ascii="Times New Roman" w:hAnsi="Times New Roman"/>
          <w:sz w:val="24"/>
          <w:szCs w:val="24"/>
        </w:rPr>
        <w:t>/comerciais/serviços):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a)</w:t>
      </w:r>
      <w:r w:rsidR="00EB5DC2" w:rsidRPr="00EB6C71">
        <w:rPr>
          <w:rFonts w:ascii="Times New Roman" w:hAnsi="Times New Roman"/>
          <w:sz w:val="24"/>
          <w:szCs w:val="24"/>
        </w:rPr>
        <w:t xml:space="preserve"> recuos</w:t>
      </w:r>
      <w:r w:rsidRPr="00EB6C71">
        <w:rPr>
          <w:rFonts w:ascii="Times New Roman" w:hAnsi="Times New Roman"/>
          <w:sz w:val="24"/>
          <w:szCs w:val="24"/>
        </w:rPr>
        <w:t>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b) afastamentos;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c) taxa de ocupação;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d) índices de aproveitamento;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e) projeção de sacadas e pavimentos sobre o recuo e logradouro público (passeio) no limite máximo de 50% (cinquenta por cento) deste, com o máximo de 1,50 m;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f) dimensões de cômodos;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g) pé direito, com tolerância de redução de até 15% (quinze por cento) a menos do mínimo exigido;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lastRenderedPageBreak/>
        <w:t>h) área de ventilação, com tolerância de redução de até 30% (trinta por cento) na dimensão mínima do vão para qualquer compartimento, ou apresentada uma alternativa mecânica, ou por duto, para a ventilação dos compartimentos de permanência transitória e permanente;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i) área de iluminação, com tolerância de até 30% (trinta por cento) da dimensão mínima do vão;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 xml:space="preserve">j) </w:t>
      </w:r>
      <w:r w:rsidR="00A6408E" w:rsidRPr="00EB6C71">
        <w:rPr>
          <w:rFonts w:ascii="Times New Roman" w:hAnsi="Times New Roman"/>
          <w:sz w:val="24"/>
          <w:szCs w:val="24"/>
        </w:rPr>
        <w:t xml:space="preserve">número de </w:t>
      </w:r>
      <w:proofErr w:type="gramStart"/>
      <w:r w:rsidR="00A6408E" w:rsidRPr="00EB6C71">
        <w:rPr>
          <w:rFonts w:ascii="Times New Roman" w:hAnsi="Times New Roman"/>
          <w:sz w:val="24"/>
          <w:szCs w:val="24"/>
        </w:rPr>
        <w:t>box</w:t>
      </w:r>
      <w:proofErr w:type="gramEnd"/>
      <w:r w:rsidR="00A6408E" w:rsidRPr="00EB6C71">
        <w:rPr>
          <w:rFonts w:ascii="Times New Roman" w:hAnsi="Times New Roman"/>
          <w:sz w:val="24"/>
          <w:szCs w:val="24"/>
        </w:rPr>
        <w:t>/abrigos para estacionamento, mediante pagamento de multa nos termos desta lei;</w:t>
      </w:r>
      <w:r w:rsidRPr="00EB6C71">
        <w:rPr>
          <w:rFonts w:ascii="Times New Roman" w:hAnsi="Times New Roman"/>
          <w:sz w:val="24"/>
          <w:szCs w:val="24"/>
        </w:rPr>
        <w:t xml:space="preserve"> 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k) número de lavatórios, chuveiros, bebedouros, vasos sanitários e mictórios</w:t>
      </w:r>
      <w:r w:rsidR="00A6408E" w:rsidRPr="00EB6C71">
        <w:rPr>
          <w:rFonts w:ascii="Times New Roman" w:hAnsi="Times New Roman"/>
          <w:sz w:val="24"/>
          <w:szCs w:val="24"/>
        </w:rPr>
        <w:t xml:space="preserve">, com no mínimo </w:t>
      </w:r>
      <w:proofErr w:type="gramStart"/>
      <w:r w:rsidR="00A6408E" w:rsidRPr="00EB6C71">
        <w:rPr>
          <w:rFonts w:ascii="Times New Roman" w:hAnsi="Times New Roman"/>
          <w:sz w:val="24"/>
          <w:szCs w:val="24"/>
        </w:rPr>
        <w:t>1</w:t>
      </w:r>
      <w:proofErr w:type="gramEnd"/>
      <w:r w:rsidR="00A6408E" w:rsidRPr="00EB6C71">
        <w:rPr>
          <w:rFonts w:ascii="Times New Roman" w:hAnsi="Times New Roman"/>
          <w:sz w:val="24"/>
          <w:szCs w:val="24"/>
        </w:rPr>
        <w:t xml:space="preserve"> (um) por unidade</w:t>
      </w:r>
      <w:r w:rsidRPr="00EB6C71">
        <w:rPr>
          <w:rFonts w:ascii="Times New Roman" w:hAnsi="Times New Roman"/>
          <w:sz w:val="24"/>
          <w:szCs w:val="24"/>
        </w:rPr>
        <w:t>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l) saliências de elementos estruturais, decorativos, isolados, de até 20 cm sobre o passeio;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m) redução dos vãos de ventilação e iluminação (círculos inscritos) que não atendem ao Código de Obras.</w:t>
      </w:r>
    </w:p>
    <w:p w:rsidR="00A6408E" w:rsidRPr="00EB6C71" w:rsidRDefault="00EB5DC2" w:rsidP="00A6408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EB6C71">
        <w:rPr>
          <w:rFonts w:ascii="Times New Roman" w:hAnsi="Times New Roman"/>
          <w:sz w:val="24"/>
          <w:szCs w:val="24"/>
        </w:rPr>
        <w:t xml:space="preserve">) </w:t>
      </w:r>
      <w:r w:rsidR="00A6408E" w:rsidRPr="00EB6C71">
        <w:rPr>
          <w:rFonts w:ascii="Times New Roman" w:hAnsi="Times New Roman"/>
          <w:sz w:val="24"/>
          <w:szCs w:val="24"/>
        </w:rPr>
        <w:t>fossa e sumidouro dentro do perímetro do imóvel;</w:t>
      </w:r>
    </w:p>
    <w:p w:rsidR="00EB5DC2" w:rsidRPr="00EB6C71" w:rsidRDefault="00544D8E" w:rsidP="00EB5D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o) taxa de permeabilidade, podendo compensar a área com reservatório na forma da lei</w:t>
      </w:r>
      <w:r w:rsidR="006C20A0" w:rsidRPr="00EB6C71">
        <w:rPr>
          <w:rFonts w:ascii="Times New Roman" w:hAnsi="Times New Roman"/>
          <w:sz w:val="24"/>
          <w:szCs w:val="24"/>
        </w:rPr>
        <w:t xml:space="preserve"> nº 2.299/2013</w:t>
      </w:r>
      <w:r w:rsidRPr="00EB6C71">
        <w:rPr>
          <w:rFonts w:ascii="Times New Roman" w:hAnsi="Times New Roman"/>
          <w:sz w:val="24"/>
          <w:szCs w:val="24"/>
        </w:rPr>
        <w:t xml:space="preserve"> ou mediante pagamento de multa nos termos desta lei</w:t>
      </w:r>
      <w:r w:rsidR="00EB5DC2" w:rsidRPr="00EB6C71">
        <w:rPr>
          <w:rFonts w:ascii="Times New Roman" w:hAnsi="Times New Roman"/>
          <w:sz w:val="24"/>
          <w:szCs w:val="24"/>
        </w:rPr>
        <w:t>.</w:t>
      </w:r>
    </w:p>
    <w:p w:rsidR="00EB5DC2" w:rsidRPr="00EB6C71" w:rsidRDefault="00EB5DC2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III - quando em edificações de uso industrial, depósito, galpões e telheiros: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a) recuos;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b) afastamentos;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c) taxa de ocupação;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d) índice de aproveitamento;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e) área de ventilação, com tolerância de redução de até 30% (trinta por cento) da dimensão mínima do vão para qualquer compartimento, ou apresentar uma alternativa mecânica, ou por duto, para a ventilação dos compartimentos de permanência transitória e permanente;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 xml:space="preserve">f) </w:t>
      </w:r>
      <w:r w:rsidR="00544D8E" w:rsidRPr="00EB6C71">
        <w:rPr>
          <w:rFonts w:ascii="Times New Roman" w:hAnsi="Times New Roman"/>
          <w:sz w:val="24"/>
          <w:szCs w:val="24"/>
        </w:rPr>
        <w:t xml:space="preserve">número de lavatórios, chuveiros, bebedouros, vasos sanitários e mictórios, com no mínimo </w:t>
      </w:r>
      <w:proofErr w:type="gramStart"/>
      <w:r w:rsidR="00544D8E" w:rsidRPr="00EB6C71">
        <w:rPr>
          <w:rFonts w:ascii="Times New Roman" w:hAnsi="Times New Roman"/>
          <w:sz w:val="24"/>
          <w:szCs w:val="24"/>
        </w:rPr>
        <w:t>1</w:t>
      </w:r>
      <w:proofErr w:type="gramEnd"/>
      <w:r w:rsidR="00544D8E" w:rsidRPr="00EB6C71">
        <w:rPr>
          <w:rFonts w:ascii="Times New Roman" w:hAnsi="Times New Roman"/>
          <w:sz w:val="24"/>
          <w:szCs w:val="24"/>
        </w:rPr>
        <w:t xml:space="preserve"> (um) por unidade;</w:t>
      </w:r>
    </w:p>
    <w:p w:rsidR="00544D8E" w:rsidRPr="00EB6C71" w:rsidRDefault="00544D8E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g) fossa e sumidouro dentro do perímetro do imóvel;</w:t>
      </w:r>
    </w:p>
    <w:p w:rsidR="00EB5DC2" w:rsidRPr="00EB6C71" w:rsidRDefault="00544D8E" w:rsidP="00EB5D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h</w:t>
      </w:r>
      <w:r w:rsidR="00EB5DC2" w:rsidRPr="00EB6C71">
        <w:rPr>
          <w:rFonts w:ascii="Times New Roman" w:hAnsi="Times New Roman"/>
          <w:sz w:val="24"/>
          <w:szCs w:val="24"/>
        </w:rPr>
        <w:t xml:space="preserve">) </w:t>
      </w:r>
      <w:r w:rsidRPr="00EB6C71">
        <w:rPr>
          <w:rFonts w:ascii="Times New Roman" w:hAnsi="Times New Roman"/>
          <w:sz w:val="24"/>
          <w:szCs w:val="24"/>
        </w:rPr>
        <w:t xml:space="preserve">número de </w:t>
      </w:r>
      <w:proofErr w:type="gramStart"/>
      <w:r w:rsidRPr="00EB6C71">
        <w:rPr>
          <w:rFonts w:ascii="Times New Roman" w:hAnsi="Times New Roman"/>
          <w:sz w:val="24"/>
          <w:szCs w:val="24"/>
        </w:rPr>
        <w:t>box</w:t>
      </w:r>
      <w:proofErr w:type="gramEnd"/>
      <w:r w:rsidRPr="00EB6C71">
        <w:rPr>
          <w:rFonts w:ascii="Times New Roman" w:hAnsi="Times New Roman"/>
          <w:sz w:val="24"/>
          <w:szCs w:val="24"/>
        </w:rPr>
        <w:t>/abrigos para estacionamento, mediante pagamento de multa nos termos desta lei;</w:t>
      </w:r>
    </w:p>
    <w:p w:rsidR="00EB5DC2" w:rsidRDefault="00544D8E" w:rsidP="00EB5D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i</w:t>
      </w:r>
      <w:r w:rsidR="00EB5DC2" w:rsidRPr="00EB6C71">
        <w:rPr>
          <w:rFonts w:ascii="Times New Roman" w:hAnsi="Times New Roman"/>
          <w:sz w:val="24"/>
          <w:szCs w:val="24"/>
        </w:rPr>
        <w:t xml:space="preserve">) </w:t>
      </w:r>
      <w:r w:rsidRPr="00EB6C71">
        <w:rPr>
          <w:rFonts w:ascii="Times New Roman" w:hAnsi="Times New Roman"/>
          <w:sz w:val="24"/>
          <w:szCs w:val="24"/>
        </w:rPr>
        <w:t>taxa de permeabilidade, podendo compensar a área com reservatório na forma da lei</w:t>
      </w:r>
      <w:proofErr w:type="gramStart"/>
      <w:r w:rsidRPr="00EB6C71">
        <w:rPr>
          <w:rFonts w:ascii="Times New Roman" w:hAnsi="Times New Roman"/>
          <w:sz w:val="24"/>
          <w:szCs w:val="24"/>
        </w:rPr>
        <w:t xml:space="preserve"> </w:t>
      </w:r>
      <w:r w:rsidR="006C20A0" w:rsidRPr="00EB6C7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6C20A0" w:rsidRPr="00EB6C71">
        <w:rPr>
          <w:rFonts w:ascii="Times New Roman" w:hAnsi="Times New Roman"/>
          <w:sz w:val="24"/>
          <w:szCs w:val="24"/>
        </w:rPr>
        <w:t xml:space="preserve">nº 2.299/2013 </w:t>
      </w:r>
      <w:r w:rsidRPr="00EB6C71">
        <w:rPr>
          <w:rFonts w:ascii="Times New Roman" w:hAnsi="Times New Roman"/>
          <w:sz w:val="24"/>
          <w:szCs w:val="24"/>
        </w:rPr>
        <w:t>ou mediante pagamento de multa nos termos desta lei.</w:t>
      </w:r>
    </w:p>
    <w:p w:rsidR="00EB5DC2" w:rsidRDefault="00EB5DC2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IV - Quando em edificações de uso público, tais como: igrejas, templos, salões comunitários, ginásios, entre outros assemelhados.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a) recuos;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b) afastamentos;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c) taxa de ocupação;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d) índice de aproveitamento;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e) área de ventilação, com tolerância de redução de até 30% (trinta por cento) da dimensão mínima do vão para qualquer compartimento, ou apresentar uma alternativa mecânica, ou por duto, para a ventilação dos compartimentos de permanência transitória e permanente.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f) número de lavatórios, chuveiros, bebedouro</w:t>
      </w:r>
      <w:r w:rsidR="00EB5DC2">
        <w:rPr>
          <w:rFonts w:ascii="Times New Roman" w:hAnsi="Times New Roman"/>
          <w:sz w:val="24"/>
          <w:szCs w:val="24"/>
        </w:rPr>
        <w:t>s, vasos sanitários e mictórios</w:t>
      </w:r>
      <w:r w:rsidRPr="00B71293">
        <w:rPr>
          <w:rFonts w:ascii="Times New Roman" w:hAnsi="Times New Roman"/>
          <w:sz w:val="24"/>
          <w:szCs w:val="24"/>
        </w:rPr>
        <w:t>;</w:t>
      </w:r>
    </w:p>
    <w:p w:rsidR="00EB5DC2" w:rsidRDefault="00EB5DC2" w:rsidP="00EB5D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Pr="00B71293">
        <w:rPr>
          <w:rFonts w:ascii="Times New Roman" w:hAnsi="Times New Roman"/>
          <w:sz w:val="24"/>
          <w:szCs w:val="24"/>
        </w:rPr>
        <w:t xml:space="preserve">número de </w:t>
      </w:r>
      <w:proofErr w:type="gramStart"/>
      <w:r>
        <w:rPr>
          <w:rFonts w:ascii="Times New Roman" w:hAnsi="Times New Roman"/>
          <w:sz w:val="24"/>
          <w:szCs w:val="24"/>
        </w:rPr>
        <w:t>box</w:t>
      </w:r>
      <w:proofErr w:type="gramEnd"/>
      <w:r>
        <w:rPr>
          <w:rFonts w:ascii="Times New Roman" w:hAnsi="Times New Roman"/>
          <w:sz w:val="24"/>
          <w:szCs w:val="24"/>
        </w:rPr>
        <w:t>/abrigos para estacionamento</w:t>
      </w:r>
      <w:r w:rsidRPr="00B71293">
        <w:rPr>
          <w:rFonts w:ascii="Times New Roman" w:hAnsi="Times New Roman"/>
          <w:sz w:val="24"/>
          <w:szCs w:val="24"/>
        </w:rPr>
        <w:t>;</w:t>
      </w:r>
    </w:p>
    <w:p w:rsidR="00EB5DC2" w:rsidRDefault="00EB5DC2" w:rsidP="00EB5D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taxa de permeabilidade.</w:t>
      </w:r>
    </w:p>
    <w:p w:rsidR="00EB5DC2" w:rsidRDefault="00EB5DC2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034B" w:rsidRPr="00EB6C71" w:rsidRDefault="008C034B" w:rsidP="008C034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lastRenderedPageBreak/>
        <w:t>V - Os rebaixamentos dos meios fios destinados ao acesso aos postos só poderão ser executados mediante Alvará a ser expedido pelo órgão competente e deverão obedecer as condições estabelecidas pelo Código de Posturas, bem como:</w:t>
      </w:r>
    </w:p>
    <w:p w:rsidR="008C034B" w:rsidRPr="00EB6C71" w:rsidRDefault="008C034B" w:rsidP="008C034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bCs/>
          <w:sz w:val="24"/>
          <w:szCs w:val="24"/>
        </w:rPr>
        <w:t>a)</w:t>
      </w:r>
      <w:r w:rsidRPr="00EB6C71">
        <w:rPr>
          <w:rFonts w:ascii="Times New Roman" w:hAnsi="Times New Roman"/>
          <w:sz w:val="24"/>
          <w:szCs w:val="24"/>
        </w:rPr>
        <w:t xml:space="preserve"> em postos de esquina, o rebaixamento de meio-fio, será feito respeitando a distância mínima de </w:t>
      </w:r>
      <w:r w:rsidRPr="00EB6C71">
        <w:rPr>
          <w:rFonts w:ascii="Times New Roman" w:hAnsi="Times New Roman"/>
          <w:color w:val="000000"/>
          <w:sz w:val="24"/>
          <w:szCs w:val="24"/>
        </w:rPr>
        <w:t>10,00m (dez metros)</w:t>
      </w:r>
      <w:r w:rsidRPr="00EB6C71">
        <w:rPr>
          <w:rFonts w:ascii="Times New Roman" w:hAnsi="Times New Roman"/>
          <w:sz w:val="24"/>
          <w:szCs w:val="24"/>
        </w:rPr>
        <w:t xml:space="preserve"> a partir do ponto de encontro </w:t>
      </w:r>
      <w:r w:rsidRPr="00EB6C71">
        <w:rPr>
          <w:rFonts w:ascii="Times New Roman" w:hAnsi="Times New Roman"/>
          <w:bCs/>
          <w:color w:val="000000"/>
          <w:sz w:val="24"/>
          <w:szCs w:val="24"/>
        </w:rPr>
        <w:t xml:space="preserve">do prolongamento dos </w:t>
      </w:r>
      <w:proofErr w:type="spellStart"/>
      <w:r w:rsidRPr="00EB6C71">
        <w:rPr>
          <w:rFonts w:ascii="Times New Roman" w:hAnsi="Times New Roman"/>
          <w:bCs/>
          <w:color w:val="000000"/>
          <w:sz w:val="24"/>
          <w:szCs w:val="24"/>
        </w:rPr>
        <w:t>meio-fios</w:t>
      </w:r>
      <w:proofErr w:type="spellEnd"/>
      <w:r w:rsidRPr="00EB6C71">
        <w:rPr>
          <w:rFonts w:ascii="Times New Roman" w:hAnsi="Times New Roman"/>
          <w:sz w:val="24"/>
          <w:szCs w:val="24"/>
        </w:rPr>
        <w:t>;</w:t>
      </w:r>
    </w:p>
    <w:p w:rsidR="008C034B" w:rsidRPr="00EB6C71" w:rsidRDefault="008C034B" w:rsidP="008C034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bCs/>
          <w:sz w:val="24"/>
          <w:szCs w:val="24"/>
        </w:rPr>
        <w:t xml:space="preserve">b) </w:t>
      </w:r>
      <w:r w:rsidRPr="00EB6C71">
        <w:rPr>
          <w:rFonts w:ascii="Times New Roman" w:hAnsi="Times New Roman"/>
          <w:sz w:val="24"/>
          <w:szCs w:val="24"/>
        </w:rPr>
        <w:t>não poderá ser rebaixado o meio-fio no trecho correspondente a curva de concordância das duas ruas;</w:t>
      </w:r>
    </w:p>
    <w:p w:rsidR="008C034B" w:rsidRPr="00FA7577" w:rsidRDefault="008C034B" w:rsidP="008C034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c) As rampas de acesso de pedestres ao edifício deverão estar totalmente dentro do lote.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§ 1º Sempre que a regularização tratar de recuo e projeção de sacada ou pavimento sobre o recuo e logradouro público, o proprietário do imóvel deverá firmar termo de compromisso com o Poder Público Municipal, reconhecido em cartório, no qual se comprometa a demolir a parte edificada irregularmente sobre o recuo ou logradouro público, quando solicitado pelo Município, sem direito de indenização, mesmo que paga a multa correspondente para a regularização, prevista na presente Lei Complementar a regularização não lhe confere qualquer direito sobre as propriedades lindeiras.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 xml:space="preserve">§ 2º Sempre que a regularização tratar de afastamento lateral, o proprietário deverá apresentar declaração dos vizinhos </w:t>
      </w:r>
      <w:proofErr w:type="spellStart"/>
      <w:r w:rsidRPr="00B71293">
        <w:rPr>
          <w:rFonts w:ascii="Times New Roman" w:hAnsi="Times New Roman"/>
          <w:sz w:val="24"/>
          <w:szCs w:val="24"/>
        </w:rPr>
        <w:t>lindeiros</w:t>
      </w:r>
      <w:proofErr w:type="spellEnd"/>
      <w:r w:rsidRPr="00B71293">
        <w:rPr>
          <w:rFonts w:ascii="Times New Roman" w:hAnsi="Times New Roman"/>
          <w:sz w:val="24"/>
          <w:szCs w:val="24"/>
        </w:rPr>
        <w:t>, que ficará anexado ao processo, onde este</w:t>
      </w:r>
      <w:r w:rsidR="006C20A0">
        <w:rPr>
          <w:rFonts w:ascii="Times New Roman" w:hAnsi="Times New Roman"/>
          <w:sz w:val="24"/>
          <w:szCs w:val="24"/>
        </w:rPr>
        <w:t>s</w:t>
      </w:r>
      <w:r w:rsidRPr="00B71293">
        <w:rPr>
          <w:rFonts w:ascii="Times New Roman" w:hAnsi="Times New Roman"/>
          <w:sz w:val="24"/>
          <w:szCs w:val="24"/>
        </w:rPr>
        <w:t xml:space="preserve"> não se opõem à irregularidade apresentada na edificação, isentando o Município de qualquer ação judicial futura, relativo ao direito de ventilação e iluminação da edificação existente ou da futura edificação, salvo em construções em que a parede em comum esteja situada na mesma edificação</w:t>
      </w:r>
      <w:r w:rsidR="00544D8E">
        <w:rPr>
          <w:rFonts w:ascii="Times New Roman" w:hAnsi="Times New Roman"/>
          <w:sz w:val="24"/>
          <w:szCs w:val="24"/>
        </w:rPr>
        <w:t xml:space="preserve">, </w:t>
      </w:r>
      <w:r w:rsidR="00544D8E" w:rsidRPr="00EB6C71">
        <w:rPr>
          <w:rFonts w:ascii="Times New Roman" w:hAnsi="Times New Roman"/>
          <w:sz w:val="24"/>
          <w:szCs w:val="24"/>
        </w:rPr>
        <w:t>comprovada a propriedade por matrícula e/ou contrato de compra e venda.</w:t>
      </w:r>
    </w:p>
    <w:p w:rsidR="0076521D" w:rsidRDefault="0076521D" w:rsidP="00765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Pr="0076521D">
        <w:rPr>
          <w:rFonts w:ascii="Times New Roman" w:hAnsi="Times New Roman"/>
          <w:b/>
          <w:bCs/>
          <w:color w:val="FF0000"/>
          <w:sz w:val="24"/>
          <w:szCs w:val="24"/>
        </w:rPr>
        <w:t xml:space="preserve">ALTERAÇÃO DADA PELA </w:t>
      </w:r>
      <w:r w:rsidRPr="0076521D">
        <w:rPr>
          <w:rFonts w:ascii="Times New Roman" w:hAnsi="Times New Roman"/>
          <w:b/>
          <w:bCs/>
          <w:color w:val="FF0000"/>
          <w:sz w:val="24"/>
          <w:szCs w:val="24"/>
        </w:rPr>
        <w:t>LEI Nº 2.370, DE 10 DE JULHO DE 2014.</w:t>
      </w:r>
      <w:r w:rsidRPr="0076521D">
        <w:rPr>
          <w:rFonts w:ascii="Times New Roman" w:hAnsi="Times New Roman"/>
          <w:b/>
          <w:bCs/>
          <w:color w:val="FF0000"/>
          <w:sz w:val="24"/>
          <w:szCs w:val="24"/>
        </w:rPr>
        <w:t>).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Art. 4º A regularização das construções de que cuida esta Lei, dependerá da apresentação pelo proprietário, compromissário comprador ou cessionário do imóvel dos seguintes documentos: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 - requerimento do interessado contendo: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a) a indicação da irregularidade requerida bem como as suas quantificações;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b) qualificação do requerente e localização da construção irregular;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II - cópia da Notificação emitida por fiscal de obras e posturas do Município se for o caso;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III - comprovante de que a construção foi iniciada e/ou concluída anteriormente à publicação da presente Lei, ou laudo do Departamento de Fiscalização do Município, para os casos de obras em execução,</w:t>
      </w:r>
      <w:r w:rsidR="009D25BB">
        <w:rPr>
          <w:rFonts w:ascii="Times New Roman" w:hAnsi="Times New Roman"/>
          <w:sz w:val="24"/>
          <w:szCs w:val="24"/>
        </w:rPr>
        <w:t xml:space="preserve"> </w:t>
      </w:r>
      <w:r w:rsidR="009D25BB" w:rsidRPr="00EB6C71">
        <w:rPr>
          <w:rFonts w:ascii="Times New Roman" w:hAnsi="Times New Roman"/>
          <w:sz w:val="24"/>
          <w:szCs w:val="24"/>
        </w:rPr>
        <w:t>podendo ser comprovado por imagem via satélite com data, certidão do histórico imobiliário ou imagem do banco de dados imobiliários do Município,</w:t>
      </w:r>
      <w:r w:rsidR="009D25BB">
        <w:rPr>
          <w:rFonts w:ascii="Times New Roman" w:hAnsi="Times New Roman"/>
          <w:sz w:val="24"/>
          <w:szCs w:val="24"/>
        </w:rPr>
        <w:t xml:space="preserve"> </w:t>
      </w:r>
      <w:r w:rsidRPr="00B71293">
        <w:rPr>
          <w:rFonts w:ascii="Times New Roman" w:hAnsi="Times New Roman"/>
          <w:sz w:val="24"/>
          <w:szCs w:val="24"/>
        </w:rPr>
        <w:t>não sendo aceitos comprovantes de luz e água do tipo provisória;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IV - declaração do interessado, responsabilizando-se sob as penas da Lei, pela veracidade das informações prestadas;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V - cópia da matrícula imobiliária, atualizada em no máximo 30 (trinta) dias;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 xml:space="preserve">VI - certidão negativa de tributos </w:t>
      </w:r>
      <w:proofErr w:type="gramStart"/>
      <w:r w:rsidRPr="00B71293">
        <w:rPr>
          <w:rFonts w:ascii="Times New Roman" w:hAnsi="Times New Roman"/>
          <w:sz w:val="24"/>
          <w:szCs w:val="24"/>
        </w:rPr>
        <w:t>Municipais relativa ao imóvel</w:t>
      </w:r>
      <w:proofErr w:type="gramEnd"/>
      <w:r w:rsidRPr="00B71293">
        <w:rPr>
          <w:rFonts w:ascii="Times New Roman" w:hAnsi="Times New Roman"/>
          <w:sz w:val="24"/>
          <w:szCs w:val="24"/>
        </w:rPr>
        <w:t>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lastRenderedPageBreak/>
        <w:t>VII - anotação de Responsabilidade Técnica referente à regularização da obra, com laudo técnico, informando as condições da edificação;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VIII - projeto arquitetônico da edificação, constando: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a) planta de situação;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b) planta de localização, constando, no mínimo, as cotas da situação real da edificação sobre o lote e planilha de áreas da mesma;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c) planta baixa de todos os pavimentos da edificação;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d) para todas as edificações, dois (02) cortes, passando por locais que melhor identifiquem toda a edificação;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e) para edificações que não sejam unifamiliares, o requerente deverá apresentar, o atestado de aprovação de projeto preventivo contra incêndio emitido pelo Corpo de Bombeiros Militar do Estado de Mato Grosso, conforme NSCI/94, na CEMAT e na Vigilância Sanitária.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f) Certidão de Uso e Ocupação do solo.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IX - anuência da Sociedade Condominial, quando for o caso;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X - comprovante dos seguintes recolhimentos: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 xml:space="preserve">a) taxa de expediente, relativa </w:t>
      </w:r>
      <w:proofErr w:type="gramStart"/>
      <w:r w:rsidRPr="00B71293">
        <w:rPr>
          <w:rFonts w:ascii="Times New Roman" w:hAnsi="Times New Roman"/>
          <w:sz w:val="24"/>
          <w:szCs w:val="24"/>
        </w:rPr>
        <w:t>a</w:t>
      </w:r>
      <w:proofErr w:type="gramEnd"/>
      <w:r w:rsidRPr="00B71293">
        <w:rPr>
          <w:rFonts w:ascii="Times New Roman" w:hAnsi="Times New Roman"/>
          <w:sz w:val="24"/>
          <w:szCs w:val="24"/>
        </w:rPr>
        <w:t xml:space="preserve"> solicitação de análise e aprovação do projeto;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b) taxa específica incidente sobre a área a ser regularizada, com valor correspondente ao da Taxa de Licença para Aprovação e Execução de Obras;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c) recolhimento do ISS (Imposto sobre Serviços de Qualquer Natureza) incidente sobre os serviços de construção civil, conforme o caso, de acordo com a legislação vigente;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d) comprovante de recolhimento da multa correspondente à regularização da obra.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 xml:space="preserve">§ 1º O valor referente à multa poderá ser parcelado em até </w:t>
      </w:r>
      <w:r w:rsidR="00D10A21" w:rsidRPr="00EB6C71">
        <w:rPr>
          <w:rFonts w:ascii="Times New Roman" w:hAnsi="Times New Roman"/>
          <w:sz w:val="24"/>
          <w:szCs w:val="24"/>
        </w:rPr>
        <w:t>10</w:t>
      </w:r>
      <w:r w:rsidRPr="00EB6C71">
        <w:rPr>
          <w:rFonts w:ascii="Times New Roman" w:hAnsi="Times New Roman"/>
          <w:sz w:val="24"/>
          <w:szCs w:val="24"/>
        </w:rPr>
        <w:t xml:space="preserve"> (</w:t>
      </w:r>
      <w:r w:rsidR="00D10A21" w:rsidRPr="00EB6C71">
        <w:rPr>
          <w:rFonts w:ascii="Times New Roman" w:hAnsi="Times New Roman"/>
          <w:sz w:val="24"/>
          <w:szCs w:val="24"/>
        </w:rPr>
        <w:t>dez</w:t>
      </w:r>
      <w:r w:rsidRPr="00EB6C71">
        <w:rPr>
          <w:rFonts w:ascii="Times New Roman" w:hAnsi="Times New Roman"/>
          <w:sz w:val="24"/>
          <w:szCs w:val="24"/>
        </w:rPr>
        <w:t>) parcelas mensais e sucessivas, convertidas em VRF (Valor de Referencia Fiscal) por ocasião do parcelamento, porém, a emissão do Habite-se, ficará condicionada ao pagamento integral da multa.</w:t>
      </w:r>
    </w:p>
    <w:p w:rsidR="00B71293" w:rsidRPr="00EB6C71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76521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§ 2º A emissão do Habite-se</w:t>
      </w:r>
      <w:r w:rsidR="00AB584A" w:rsidRPr="00EB6C71">
        <w:rPr>
          <w:rFonts w:ascii="Times New Roman" w:hAnsi="Times New Roman"/>
          <w:sz w:val="24"/>
          <w:szCs w:val="24"/>
        </w:rPr>
        <w:t xml:space="preserve"> </w:t>
      </w:r>
      <w:r w:rsidRPr="00EB6C71">
        <w:rPr>
          <w:rFonts w:ascii="Times New Roman" w:hAnsi="Times New Roman"/>
          <w:sz w:val="24"/>
          <w:szCs w:val="24"/>
        </w:rPr>
        <w:t>dependerá da comprovação do pagamento integral da multa,</w:t>
      </w:r>
      <w:r w:rsidRPr="00B71293">
        <w:rPr>
          <w:rFonts w:ascii="Times New Roman" w:hAnsi="Times New Roman"/>
          <w:sz w:val="24"/>
          <w:szCs w:val="24"/>
        </w:rPr>
        <w:t xml:space="preserve"> e o atestado de aprovação de vistoria para habite-se, expedido pelo Corpo de Bombeiros, relativo aos projetos de prevenção de incêndio, exceto para residências unifamiliares.</w:t>
      </w:r>
      <w:r w:rsidR="0076521D">
        <w:rPr>
          <w:rFonts w:ascii="Times New Roman" w:hAnsi="Times New Roman"/>
          <w:sz w:val="24"/>
          <w:szCs w:val="24"/>
        </w:rPr>
        <w:t xml:space="preserve"> </w:t>
      </w:r>
      <w:r w:rsidR="0076521D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 w:rsidR="0076521D" w:rsidRPr="0076521D">
        <w:rPr>
          <w:rFonts w:ascii="Times New Roman" w:hAnsi="Times New Roman"/>
          <w:b/>
          <w:bCs/>
          <w:color w:val="FF0000"/>
          <w:sz w:val="24"/>
          <w:szCs w:val="24"/>
        </w:rPr>
        <w:t>ALTERAÇÃO DADA PELA LEI Nº 2.370, DE 10 DE JULHO DE 2014.).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 xml:space="preserve">Art. 11 Os interessados em promover a regularização de suas obras deverão providenciar o protocolo do requerimento de que trata o artigo 4º, com toda a documentação ali referida, até o dia 31 de </w:t>
      </w:r>
      <w:r w:rsidR="00D10A21" w:rsidRPr="00EB6C71">
        <w:rPr>
          <w:rFonts w:ascii="Times New Roman" w:hAnsi="Times New Roman"/>
          <w:sz w:val="24"/>
          <w:szCs w:val="24"/>
        </w:rPr>
        <w:t>julho</w:t>
      </w:r>
      <w:r w:rsidRPr="00EB6C71">
        <w:rPr>
          <w:rFonts w:ascii="Times New Roman" w:hAnsi="Times New Roman"/>
          <w:sz w:val="24"/>
          <w:szCs w:val="24"/>
        </w:rPr>
        <w:t xml:space="preserve"> de 201</w:t>
      </w:r>
      <w:r w:rsidR="00D10A21" w:rsidRPr="00EB6C71">
        <w:rPr>
          <w:rFonts w:ascii="Times New Roman" w:hAnsi="Times New Roman"/>
          <w:sz w:val="24"/>
          <w:szCs w:val="24"/>
        </w:rPr>
        <w:t>5</w:t>
      </w:r>
      <w:r w:rsidRPr="00B71293">
        <w:rPr>
          <w:rFonts w:ascii="Times New Roman" w:hAnsi="Times New Roman"/>
          <w:sz w:val="24"/>
          <w:szCs w:val="24"/>
        </w:rPr>
        <w:t>. Condicionado que a regularização do artigo 2º, parágrafos 1º e 2º, a entrega da documentação completa deverá ser protocolada até 30 dias antes do prazo do vencimento desta Lei.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71293">
        <w:rPr>
          <w:rFonts w:ascii="Times New Roman" w:hAnsi="Times New Roman"/>
          <w:sz w:val="24"/>
          <w:szCs w:val="24"/>
        </w:rPr>
        <w:t>§ 1º Não será admitida a juntada posterior de documento que deveria acompanhar o requerimento de regularização da obra.</w:t>
      </w:r>
      <w:r w:rsidR="0076521D">
        <w:rPr>
          <w:rFonts w:ascii="Times New Roman" w:hAnsi="Times New Roman"/>
          <w:sz w:val="24"/>
          <w:szCs w:val="24"/>
        </w:rPr>
        <w:t xml:space="preserve"> </w:t>
      </w:r>
      <w:r w:rsidR="0076521D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 w:rsidR="0076521D" w:rsidRPr="0076521D">
        <w:rPr>
          <w:rFonts w:ascii="Times New Roman" w:hAnsi="Times New Roman"/>
          <w:b/>
          <w:bCs/>
          <w:color w:val="FF0000"/>
          <w:sz w:val="24"/>
          <w:szCs w:val="24"/>
        </w:rPr>
        <w:t>ALTERAÇÃO DADA PELA LEI Nº 2.370, DE 10 DE JULHO DE 2014.).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§ 2º A Secretaria de Planejamento poderá solicitar documentação complementar, desde que seja necessária para elucidar algum aspecto relativo à obra em regularização.</w:t>
      </w:r>
      <w:r w:rsidR="0076521D" w:rsidRPr="0076521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6521D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 w:rsidR="0076521D" w:rsidRPr="0076521D">
        <w:rPr>
          <w:rFonts w:ascii="Times New Roman" w:hAnsi="Times New Roman"/>
          <w:b/>
          <w:bCs/>
          <w:color w:val="FF0000"/>
          <w:sz w:val="24"/>
          <w:szCs w:val="24"/>
        </w:rPr>
        <w:t>ALTERAÇÃO DADA PELA LEI Nº 2.370, DE 10 DE JULHO DE 2014.).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lastRenderedPageBreak/>
        <w:t xml:space="preserve">§ 3º Na hipótese do § 2º, o interessado será notificado a prestar esclarecimentos no prazo de 30 (trinta) dias, </w:t>
      </w:r>
      <w:proofErr w:type="gramStart"/>
      <w:r w:rsidRPr="00B71293">
        <w:rPr>
          <w:rFonts w:ascii="Times New Roman" w:hAnsi="Times New Roman"/>
          <w:sz w:val="24"/>
          <w:szCs w:val="24"/>
        </w:rPr>
        <w:t>sob pena</w:t>
      </w:r>
      <w:proofErr w:type="gramEnd"/>
      <w:r w:rsidRPr="00B71293">
        <w:rPr>
          <w:rFonts w:ascii="Times New Roman" w:hAnsi="Times New Roman"/>
          <w:sz w:val="24"/>
          <w:szCs w:val="24"/>
        </w:rPr>
        <w:t xml:space="preserve"> de perda do direito à regularização da obra.</w:t>
      </w:r>
      <w:r w:rsidR="0076521D" w:rsidRPr="0076521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6521D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 w:rsidR="0076521D" w:rsidRPr="0076521D">
        <w:rPr>
          <w:rFonts w:ascii="Times New Roman" w:hAnsi="Times New Roman"/>
          <w:b/>
          <w:bCs/>
          <w:color w:val="FF0000"/>
          <w:sz w:val="24"/>
          <w:szCs w:val="24"/>
        </w:rPr>
        <w:t>ALTERAÇÃO DADA PELA LEI Nº 2.370, DE 10 DE JULHO DE 2014.).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 xml:space="preserve">§ 4º Constatada, a qualquer tempo, a insuficiência do valor da multa recolhida pelo interessado, será este notificado a complementar o pagamento no prazo de 30 (trinta) dias, </w:t>
      </w:r>
      <w:proofErr w:type="gramStart"/>
      <w:r w:rsidRPr="00B71293">
        <w:rPr>
          <w:rFonts w:ascii="Times New Roman" w:hAnsi="Times New Roman"/>
          <w:sz w:val="24"/>
          <w:szCs w:val="24"/>
        </w:rPr>
        <w:t>sob pena</w:t>
      </w:r>
      <w:proofErr w:type="gramEnd"/>
      <w:r w:rsidRPr="00B71293">
        <w:rPr>
          <w:rFonts w:ascii="Times New Roman" w:hAnsi="Times New Roman"/>
          <w:sz w:val="24"/>
          <w:szCs w:val="24"/>
        </w:rPr>
        <w:t xml:space="preserve"> de perda do direito à regularização da obra.</w:t>
      </w:r>
      <w:r w:rsidR="0076521D" w:rsidRPr="0076521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6521D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 w:rsidR="0076521D" w:rsidRPr="0076521D">
        <w:rPr>
          <w:rFonts w:ascii="Times New Roman" w:hAnsi="Times New Roman"/>
          <w:b/>
          <w:bCs/>
          <w:color w:val="FF0000"/>
          <w:sz w:val="24"/>
          <w:szCs w:val="24"/>
        </w:rPr>
        <w:t>ALTERAÇÃO DADA PELA LEI Nº 2.370, DE 10 DE JULHO DE 2014.).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76521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§ 5º Salvo circunstâncias devidamente justificadas, a análise dos processos de regularização de obras deverá ser concluída no prazo de 90 (noventa) dias a contar da data do protocolo do requerimento pelo interessado.</w:t>
      </w:r>
      <w:r w:rsidR="0076521D">
        <w:rPr>
          <w:rFonts w:ascii="Times New Roman" w:hAnsi="Times New Roman"/>
          <w:sz w:val="24"/>
          <w:szCs w:val="24"/>
        </w:rPr>
        <w:t xml:space="preserve"> </w:t>
      </w:r>
      <w:r w:rsidR="0076521D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 w:rsidR="0076521D" w:rsidRPr="0076521D">
        <w:rPr>
          <w:rFonts w:ascii="Times New Roman" w:hAnsi="Times New Roman"/>
          <w:b/>
          <w:bCs/>
          <w:color w:val="FF0000"/>
          <w:sz w:val="24"/>
          <w:szCs w:val="24"/>
        </w:rPr>
        <w:t>ALTERAÇÃO DADA PELA LEI Nº 2.370, DE 10 DE JULHO DE 2014.).</w:t>
      </w:r>
    </w:p>
    <w:bookmarkEnd w:id="0"/>
    <w:p w:rsidR="00D10A21" w:rsidRPr="00EB6C71" w:rsidRDefault="00D10A21" w:rsidP="0076521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>Art. 15 </w:t>
      </w:r>
      <w:r w:rsidR="00865853" w:rsidRPr="00EB6C71">
        <w:rPr>
          <w:rFonts w:ascii="Times New Roman" w:hAnsi="Times New Roman"/>
          <w:sz w:val="24"/>
          <w:szCs w:val="24"/>
        </w:rPr>
        <w:t xml:space="preserve"> Os valores arrecadados com as multas oriundas desta Lei serão </w:t>
      </w:r>
      <w:proofErr w:type="gramStart"/>
      <w:r w:rsidR="00865853" w:rsidRPr="00EB6C71">
        <w:rPr>
          <w:rFonts w:ascii="Times New Roman" w:hAnsi="Times New Roman"/>
          <w:sz w:val="24"/>
          <w:szCs w:val="24"/>
        </w:rPr>
        <w:t>destinados ao Fundo Municipal de Desenvolvimento Urbano</w:t>
      </w:r>
      <w:proofErr w:type="gramEnd"/>
      <w:r w:rsidR="00865853" w:rsidRPr="00EB6C71">
        <w:rPr>
          <w:rFonts w:ascii="Times New Roman" w:hAnsi="Times New Roman"/>
          <w:sz w:val="24"/>
          <w:szCs w:val="24"/>
        </w:rPr>
        <w:t xml:space="preserve"> – FMDU.</w:t>
      </w:r>
      <w:r w:rsidR="0076521D">
        <w:rPr>
          <w:rFonts w:ascii="Times New Roman" w:hAnsi="Times New Roman"/>
          <w:sz w:val="24"/>
          <w:szCs w:val="24"/>
        </w:rPr>
        <w:t xml:space="preserve"> (</w:t>
      </w:r>
      <w:r w:rsidR="0076521D" w:rsidRPr="0076521D">
        <w:rPr>
          <w:rFonts w:ascii="Times New Roman" w:hAnsi="Times New Roman"/>
          <w:b/>
          <w:bCs/>
          <w:color w:val="FF0000"/>
          <w:sz w:val="24"/>
          <w:szCs w:val="24"/>
        </w:rPr>
        <w:t>ALTERAÇÃO DADA PELA LEI Nº 2.370, DE 10 DE JULHO DE 2014.).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B6C71">
        <w:rPr>
          <w:rFonts w:ascii="Times New Roman" w:hAnsi="Times New Roman"/>
          <w:sz w:val="24"/>
          <w:szCs w:val="24"/>
        </w:rPr>
        <w:t xml:space="preserve">Art. </w:t>
      </w:r>
      <w:r w:rsidR="00FA7577" w:rsidRPr="00EB6C71">
        <w:rPr>
          <w:rFonts w:ascii="Times New Roman" w:hAnsi="Times New Roman"/>
          <w:sz w:val="24"/>
          <w:szCs w:val="24"/>
        </w:rPr>
        <w:t>2º</w:t>
      </w:r>
      <w:r w:rsidRPr="00B71293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40A76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Prefeitura</w:t>
      </w:r>
      <w:r w:rsidR="00B71293" w:rsidRPr="00B71293">
        <w:rPr>
          <w:rFonts w:ascii="Times New Roman" w:hAnsi="Times New Roman"/>
          <w:color w:val="000000"/>
          <w:sz w:val="24"/>
          <w:szCs w:val="24"/>
        </w:rPr>
        <w:t xml:space="preserve"> Municipal de Sorriso, Estado de Mato Grosso</w:t>
      </w:r>
      <w:r w:rsidR="00D97544">
        <w:rPr>
          <w:rFonts w:ascii="Times New Roman" w:hAnsi="Times New Roman"/>
          <w:color w:val="000000"/>
          <w:sz w:val="24"/>
          <w:szCs w:val="24"/>
        </w:rPr>
        <w:t>, em 10 de julho de 2014.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40A76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D97544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200E6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DILCEU ROSSATO</w:t>
      </w:r>
    </w:p>
    <w:p w:rsidR="00B71293" w:rsidRDefault="00B40A76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D97544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E200E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B71293" w:rsidRPr="00B71293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feito Municipal</w:t>
      </w:r>
    </w:p>
    <w:p w:rsidR="00D97544" w:rsidRDefault="00D97544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7544" w:rsidRDefault="00D97544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7544" w:rsidRPr="00D97544" w:rsidRDefault="00D97544" w:rsidP="00D975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7544">
        <w:rPr>
          <w:rFonts w:ascii="Times New Roman" w:hAnsi="Times New Roman"/>
          <w:b/>
          <w:sz w:val="24"/>
          <w:szCs w:val="24"/>
        </w:rPr>
        <w:t xml:space="preserve">     Marilene Felicitá Savi</w:t>
      </w:r>
    </w:p>
    <w:p w:rsidR="00D97544" w:rsidRDefault="00D97544" w:rsidP="00D975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de Administração</w:t>
      </w:r>
    </w:p>
    <w:p w:rsidR="00B40A76" w:rsidRDefault="00B40A76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40A76" w:rsidRDefault="00B40A76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40A76" w:rsidSect="001B15A3">
      <w:pgSz w:w="11906" w:h="16838"/>
      <w:pgMar w:top="2127" w:right="99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1293"/>
    <w:rsid w:val="000757C5"/>
    <w:rsid w:val="00127458"/>
    <w:rsid w:val="00180AC4"/>
    <w:rsid w:val="001A2DF7"/>
    <w:rsid w:val="001B15A3"/>
    <w:rsid w:val="001B1AF7"/>
    <w:rsid w:val="001E7A25"/>
    <w:rsid w:val="00210FFA"/>
    <w:rsid w:val="002B5AD3"/>
    <w:rsid w:val="003C2E94"/>
    <w:rsid w:val="003D47DC"/>
    <w:rsid w:val="0040086A"/>
    <w:rsid w:val="00487631"/>
    <w:rsid w:val="004C20DB"/>
    <w:rsid w:val="00511E9A"/>
    <w:rsid w:val="005157DD"/>
    <w:rsid w:val="00544D8E"/>
    <w:rsid w:val="005C281F"/>
    <w:rsid w:val="005D78B9"/>
    <w:rsid w:val="00652DBB"/>
    <w:rsid w:val="006C20A0"/>
    <w:rsid w:val="006D12CC"/>
    <w:rsid w:val="006D1E3E"/>
    <w:rsid w:val="006E0A84"/>
    <w:rsid w:val="0076521D"/>
    <w:rsid w:val="00773B4D"/>
    <w:rsid w:val="007B1A03"/>
    <w:rsid w:val="00865853"/>
    <w:rsid w:val="00893DE7"/>
    <w:rsid w:val="008B6D74"/>
    <w:rsid w:val="008C034B"/>
    <w:rsid w:val="009141D2"/>
    <w:rsid w:val="0099168B"/>
    <w:rsid w:val="009A69DD"/>
    <w:rsid w:val="009D25BB"/>
    <w:rsid w:val="009E7F30"/>
    <w:rsid w:val="00A6408E"/>
    <w:rsid w:val="00A820C2"/>
    <w:rsid w:val="00AA60B1"/>
    <w:rsid w:val="00AB584A"/>
    <w:rsid w:val="00B40A76"/>
    <w:rsid w:val="00B71293"/>
    <w:rsid w:val="00B83A08"/>
    <w:rsid w:val="00C61E9F"/>
    <w:rsid w:val="00CD3FCB"/>
    <w:rsid w:val="00D10A21"/>
    <w:rsid w:val="00D64DA9"/>
    <w:rsid w:val="00D91EFD"/>
    <w:rsid w:val="00D97544"/>
    <w:rsid w:val="00E200E6"/>
    <w:rsid w:val="00E731E6"/>
    <w:rsid w:val="00E974F2"/>
    <w:rsid w:val="00EA376C"/>
    <w:rsid w:val="00EB5DC2"/>
    <w:rsid w:val="00EB6C71"/>
    <w:rsid w:val="00F30D6E"/>
    <w:rsid w:val="00FA7577"/>
    <w:rsid w:val="00FD3924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5">
    <w:name w:val="p5"/>
    <w:basedOn w:val="Normal"/>
    <w:rsid w:val="00FD392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D3924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805A-849F-454E-8022-2AB1FA1F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1809</Words>
  <Characters>9772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4</cp:revision>
  <cp:lastPrinted>2014-07-10T15:22:00Z</cp:lastPrinted>
  <dcterms:created xsi:type="dcterms:W3CDTF">2014-08-07T13:34:00Z</dcterms:created>
  <dcterms:modified xsi:type="dcterms:W3CDTF">2018-05-23T12:51:00Z</dcterms:modified>
</cp:coreProperties>
</file>