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E71F38" w:rsidRDefault="00EB508A" w:rsidP="00CF2250">
      <w:pPr>
        <w:tabs>
          <w:tab w:val="left" w:pos="9781"/>
        </w:tabs>
        <w:ind w:firstLine="2835"/>
        <w:jc w:val="both"/>
        <w:rPr>
          <w:b/>
        </w:rPr>
      </w:pPr>
      <w:r>
        <w:rPr>
          <w:b/>
        </w:rPr>
        <w:t>LEI N</w:t>
      </w:r>
      <w:r w:rsidR="00702589" w:rsidRPr="00E71F38">
        <w:rPr>
          <w:b/>
        </w:rPr>
        <w:t xml:space="preserve">º </w:t>
      </w:r>
      <w:r w:rsidR="00230B7F">
        <w:rPr>
          <w:b/>
        </w:rPr>
        <w:t xml:space="preserve">2.377, </w:t>
      </w:r>
      <w:r w:rsidR="0005726F">
        <w:rPr>
          <w:b/>
        </w:rPr>
        <w:t>DE 07 DE AGOSTO DE 2014.</w:t>
      </w:r>
    </w:p>
    <w:p w:rsidR="00702589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05726F" w:rsidRPr="00E71F38" w:rsidRDefault="0005726F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875B7B" w:rsidP="002D6DEC">
      <w:pPr>
        <w:tabs>
          <w:tab w:val="left" w:pos="5040"/>
        </w:tabs>
        <w:ind w:left="2835"/>
        <w:jc w:val="both"/>
        <w:rPr>
          <w:bCs/>
        </w:rPr>
      </w:pPr>
      <w:r w:rsidRPr="00E71F38">
        <w:rPr>
          <w:bCs/>
        </w:rPr>
        <w:t>A</w:t>
      </w:r>
      <w:r w:rsidR="006716FD" w:rsidRPr="00E71F38">
        <w:rPr>
          <w:bCs/>
        </w:rPr>
        <w:t xml:space="preserve">utoriza o Poder Executivo a contratar operação de crédito junto ao Banco do Brasil, nos termos da Resolução CNM nº </w:t>
      </w:r>
      <w:r w:rsidRPr="00E71F38">
        <w:rPr>
          <w:bCs/>
        </w:rPr>
        <w:t>4.098/2012</w:t>
      </w:r>
      <w:r w:rsidR="006716FD" w:rsidRPr="00E71F38">
        <w:rPr>
          <w:bCs/>
        </w:rPr>
        <w:t>, e dá outras providências.</w:t>
      </w:r>
    </w:p>
    <w:p w:rsidR="00EB508A" w:rsidRDefault="00EB508A" w:rsidP="00EB508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Cs/>
          <w:iCs/>
        </w:rPr>
      </w:pPr>
    </w:p>
    <w:p w:rsidR="0005726F" w:rsidRDefault="0005726F" w:rsidP="00EB508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Cs/>
          <w:iCs/>
        </w:rPr>
      </w:pPr>
    </w:p>
    <w:p w:rsidR="0005726F" w:rsidRPr="00B71B14" w:rsidRDefault="0005726F" w:rsidP="0005726F">
      <w:pPr>
        <w:autoSpaceDE w:val="0"/>
        <w:autoSpaceDN w:val="0"/>
        <w:adjustRightInd w:val="0"/>
        <w:ind w:firstLine="2835"/>
        <w:jc w:val="both"/>
      </w:pPr>
      <w:r w:rsidRPr="00B71B14">
        <w:t>Dilceu Rossato, Prefeito Municipal de Sorriso, Estado de Mato Grosso, faz saber que a Câmara Municipal de Sorriso aprovou e ele sanciona a seguinte Lei:</w:t>
      </w:r>
    </w:p>
    <w:p w:rsidR="0005726F" w:rsidRDefault="0005726F" w:rsidP="0005726F">
      <w:pPr>
        <w:ind w:firstLine="2835"/>
        <w:jc w:val="both"/>
      </w:pPr>
    </w:p>
    <w:p w:rsidR="0005726F" w:rsidRDefault="0005726F" w:rsidP="00EB508A">
      <w:pPr>
        <w:pStyle w:val="ecxwestern"/>
        <w:spacing w:after="0"/>
        <w:jc w:val="both"/>
        <w:rPr>
          <w:b/>
        </w:rPr>
      </w:pPr>
    </w:p>
    <w:p w:rsidR="00576EDD" w:rsidRPr="00E71F38" w:rsidRDefault="00875B7B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</w:rPr>
        <w:t>A</w:t>
      </w:r>
      <w:r w:rsidR="00702589" w:rsidRPr="00E71F38">
        <w:rPr>
          <w:b/>
        </w:rPr>
        <w:t>rt. 1º</w:t>
      </w:r>
      <w:r w:rsidR="00702589" w:rsidRPr="00E71F38">
        <w:rPr>
          <w:bCs/>
        </w:rPr>
        <w:t xml:space="preserve"> Fica </w:t>
      </w:r>
      <w:r w:rsidR="0047536F" w:rsidRPr="00E71F38">
        <w:rPr>
          <w:bCs/>
        </w:rPr>
        <w:t xml:space="preserve">o poder executivo autorizado </w:t>
      </w:r>
      <w:r w:rsidR="00576EDD" w:rsidRPr="00E71F38">
        <w:rPr>
          <w:color w:val="000000"/>
        </w:rPr>
        <w:t xml:space="preserve">a contratar operações de crédito junto ao Banco do Brasil S.A., até o valor de R$ </w:t>
      </w:r>
      <w:r w:rsidRPr="00E71F38">
        <w:rPr>
          <w:color w:val="000000"/>
        </w:rPr>
        <w:t>10.770.000,00</w:t>
      </w:r>
      <w:r w:rsidR="002069F7" w:rsidRPr="00E71F38">
        <w:rPr>
          <w:color w:val="000000"/>
        </w:rPr>
        <w:t xml:space="preserve"> </w:t>
      </w:r>
      <w:r w:rsidR="00576EDD" w:rsidRPr="00E71F38">
        <w:rPr>
          <w:color w:val="000000"/>
        </w:rPr>
        <w:t>(</w:t>
      </w:r>
      <w:r w:rsidR="002069F7" w:rsidRPr="00E71F38">
        <w:rPr>
          <w:color w:val="000000"/>
        </w:rPr>
        <w:t>dez milhões, setecentos e setenta mil reais)</w:t>
      </w:r>
      <w:r w:rsidR="00576EDD" w:rsidRPr="00E71F38">
        <w:rPr>
          <w:color w:val="000000"/>
        </w:rPr>
        <w:t>, observado o disposto no artigo 9º-S da Resolução CMN nº 2.827, de 30.03.2001, com as alterações introduzidas pela Resolução CMN n.º 4.098, de 28.06.2012, ambas do Conselho Monetário Nacional, e as eventuais alterações posteriores, bem como as demais disposições legais em vigor para contratação de operações de crédito.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6716FD" w:rsidRPr="00E71F38">
        <w:rPr>
          <w:b/>
          <w:bCs/>
          <w:color w:val="000000"/>
        </w:rPr>
        <w:t>ú</w:t>
      </w:r>
      <w:r w:rsidRPr="00E71F38">
        <w:rPr>
          <w:b/>
          <w:bCs/>
          <w:color w:val="000000"/>
        </w:rPr>
        <w:t>nico</w:t>
      </w:r>
      <w:r w:rsidR="006716FD" w:rsidRPr="00E71F38">
        <w:rPr>
          <w:b/>
          <w:bCs/>
          <w:color w:val="000000"/>
        </w:rPr>
        <w:t>.</w:t>
      </w:r>
      <w:r w:rsidRPr="00E71F38">
        <w:rPr>
          <w:color w:val="000000"/>
        </w:rPr>
        <w:t xml:space="preserve"> Os recursos provenientes da operação de crédito autorizada no caput serão obrigatoriamente aplicados no financiamento de contrapartida de obras </w:t>
      </w:r>
      <w:r w:rsidR="002069F7" w:rsidRPr="00E71F38">
        <w:rPr>
          <w:color w:val="000000"/>
        </w:rPr>
        <w:t xml:space="preserve">de construção de 1.272 unidades habitacionais do empreendimento Residencial Mario Raiter, através </w:t>
      </w:r>
      <w:r w:rsidR="002069F7" w:rsidRPr="00E71F38">
        <w:t xml:space="preserve">do </w:t>
      </w:r>
      <w:r w:rsidRPr="00E71F38">
        <w:t>Programa Minha Casa Minha Vida</w:t>
      </w:r>
      <w:r w:rsidR="00E71F38">
        <w:t xml:space="preserve">, </w:t>
      </w:r>
      <w:r w:rsidRPr="00E71F38">
        <w:t>vedada</w:t>
      </w:r>
      <w:r w:rsidRPr="00E71F38">
        <w:rPr>
          <w:color w:val="000000"/>
        </w:rPr>
        <w:t xml:space="preserve"> a aplicação de tais recursos em despesas correntes, em consonância com o § 1º do art. 35, da Lei Complementar Federal nº 101, de 04 de maio de 2000.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2º</w:t>
      </w:r>
      <w:r w:rsidRPr="00E71F38">
        <w:rPr>
          <w:color w:val="000000"/>
        </w:rPr>
        <w:t xml:space="preserve"> Para pagamento do principal, juros, demais encargos financeiros e despesas da operação de crédito, fica o Banco do Brasil autorizado a debitar na conta corrente de titularidade do Município, mantida em sua agência, a ser indicada no contrato, onde são efetuados os créditos dos recursos do Município, os montantes necessários à amortização e pagamento final da dívida, nos prazos contratualmente estipulados.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p</w:t>
      </w:r>
      <w:r w:rsidRPr="00E71F38">
        <w:rPr>
          <w:b/>
          <w:bCs/>
          <w:color w:val="000000"/>
        </w:rPr>
        <w:t>rimeiro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No caso de os recursos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 xml:space="preserve">não se encontrarem depositados no Banco do Brasil, fica a instituição financeira depositária autorizada a debitar, e posteriormente transferir os recursos a crédito do Banco do Brasil, nos montantes necessários à amortização e pagamento final da dívida, nos prazos contratualmente estipulados, na forma estabelecida no </w:t>
      </w:r>
      <w:r w:rsidRPr="00E71F38">
        <w:rPr>
          <w:i/>
          <w:iCs/>
          <w:color w:val="000000"/>
        </w:rPr>
        <w:t>caput</w:t>
      </w:r>
      <w:r w:rsidRPr="00E71F38">
        <w:rPr>
          <w:color w:val="000000"/>
        </w:rPr>
        <w:t>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s</w:t>
      </w:r>
      <w:r w:rsidRPr="00E71F38">
        <w:rPr>
          <w:b/>
          <w:bCs/>
          <w:color w:val="000000"/>
        </w:rPr>
        <w:t>egundo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Fica dispensada a emissão da nota de empenho para o pagamento do principal, encargos financeiros e as despesas a que se refere o </w:t>
      </w:r>
      <w:r w:rsidRPr="00E71F38">
        <w:rPr>
          <w:i/>
          <w:iCs/>
          <w:color w:val="000000"/>
        </w:rPr>
        <w:t xml:space="preserve">caput </w:t>
      </w:r>
      <w:r w:rsidRPr="00E71F38">
        <w:rPr>
          <w:color w:val="000000"/>
        </w:rPr>
        <w:t>deste artigo, nos termos do §1º, do art. 60, da Lei nº 4.320, de 17 de março de 1964.</w:t>
      </w:r>
    </w:p>
    <w:p w:rsid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3º </w:t>
      </w:r>
      <w:r w:rsidRPr="00E71F38">
        <w:rPr>
          <w:color w:val="000000"/>
        </w:rPr>
        <w:t>Para o caso de haver garantia da União para a operação de crédito de que trata esta Lei, fica o Poder Executivo autorizado a vincular como contragarantias à garantia da União, as receitas oriundas de cotas da repartição constitucional previstas nos artigos 157 e 159, complementadas pelas receitas tributárias estabelecidas no art. 155, nos termos do § 4° do artigo 167, todos da Constituição Federal, bem como outras garantias admitidas em direito.</w:t>
      </w:r>
    </w:p>
    <w:p w:rsidR="00E71F38" w:rsidRPr="00E71F38" w:rsidRDefault="00E71F38" w:rsidP="00EB508A">
      <w:pPr>
        <w:pStyle w:val="ecxwestern"/>
        <w:spacing w:after="0"/>
        <w:ind w:firstLine="1418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rPr>
          <w:color w:val="000000"/>
        </w:rPr>
      </w:pPr>
      <w:r w:rsidRPr="00E71F38">
        <w:rPr>
          <w:b/>
          <w:bCs/>
          <w:color w:val="000000"/>
        </w:rPr>
        <w:lastRenderedPageBreak/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4º </w:t>
      </w:r>
      <w:r w:rsidRPr="00E71F38">
        <w:rPr>
          <w:color w:val="000000"/>
        </w:rPr>
        <w:t>Os recursos provenientes da operação de crédito objeto do financiamento serão consignados como receita no orçamento ou em créditos adicionais.</w:t>
      </w:r>
    </w:p>
    <w:p w:rsidR="00E71F38" w:rsidRPr="00E71F38" w:rsidRDefault="00E71F38" w:rsidP="00EB508A">
      <w:pPr>
        <w:pStyle w:val="ecxwestern"/>
        <w:spacing w:after="0"/>
        <w:ind w:firstLine="1418"/>
        <w:rPr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5º </w:t>
      </w:r>
      <w:r w:rsidRPr="00E71F38">
        <w:rPr>
          <w:color w:val="000000"/>
        </w:rPr>
        <w:t>O orçamento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>consignará, anualmente, o montante de recursos destinados à amortização ou pagamento de principal, juros, demais encargos financeiros e despesas decorrentes da operação de crédito autorizada por esta Lei.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color w:val="000000"/>
        </w:rPr>
      </w:pPr>
    </w:p>
    <w:p w:rsidR="003675C2" w:rsidRDefault="003675C2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0370D0">
        <w:rPr>
          <w:b/>
          <w:color w:val="000000"/>
        </w:rPr>
        <w:t>Art.</w:t>
      </w:r>
      <w:r w:rsidRPr="00E71F38">
        <w:rPr>
          <w:color w:val="000000"/>
        </w:rPr>
        <w:t xml:space="preserve"> </w:t>
      </w:r>
      <w:r w:rsidRPr="00E71F38">
        <w:rPr>
          <w:b/>
          <w:color w:val="000000"/>
        </w:rPr>
        <w:t>6º</w:t>
      </w:r>
      <w:r w:rsidR="00E71F38" w:rsidRPr="00E71F38">
        <w:rPr>
          <w:b/>
          <w:color w:val="000000"/>
        </w:rPr>
        <w:t xml:space="preserve"> </w:t>
      </w:r>
      <w:r w:rsidR="00E71F38" w:rsidRPr="00E71F38">
        <w:rPr>
          <w:color w:val="000000"/>
        </w:rPr>
        <w:t>Fica autorizado a inclusão em dívida fundada das despesas previstas no art. 1º, bem como a inclusão de Ação e Meta na Lei nº 2.281 de 04 de dezembro de 2013 que dispõe sobre o Plano Plurianual de 2014-2017, bem como na Lei nº 2.280 de 04 de Dezembro de 2014 que dispõe sobre a Lei de Diretrizes Orçamentárias para 2014.</w:t>
      </w:r>
    </w:p>
    <w:p w:rsidR="00D33C19" w:rsidRDefault="00D33C19" w:rsidP="00EB508A">
      <w:pPr>
        <w:pStyle w:val="ecxwestern"/>
        <w:spacing w:after="0"/>
        <w:ind w:firstLine="1418"/>
        <w:jc w:val="both"/>
        <w:rPr>
          <w:color w:val="000000"/>
        </w:rPr>
      </w:pPr>
    </w:p>
    <w:p w:rsidR="00D33C19" w:rsidRPr="00C5019D" w:rsidRDefault="00D33C19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D33C19">
        <w:rPr>
          <w:b/>
          <w:color w:val="000000"/>
        </w:rPr>
        <w:t>Art. 7º</w:t>
      </w:r>
      <w:r>
        <w:rPr>
          <w:b/>
          <w:color w:val="000000"/>
        </w:rPr>
        <w:t xml:space="preserve"> </w:t>
      </w:r>
      <w:r w:rsidRPr="00C5019D">
        <w:rPr>
          <w:color w:val="000000"/>
        </w:rPr>
        <w:t xml:space="preserve">Fica revogada a Lei Municipal </w:t>
      </w:r>
      <w:r w:rsidR="00C5019D" w:rsidRPr="00C5019D">
        <w:rPr>
          <w:color w:val="000000"/>
        </w:rPr>
        <w:t>nº 2.286, de 18 de dezembro de 2013.</w:t>
      </w:r>
    </w:p>
    <w:p w:rsidR="00E71F38" w:rsidRPr="00E71F38" w:rsidRDefault="00E71F38" w:rsidP="00EB508A">
      <w:pPr>
        <w:pStyle w:val="ecxwestern"/>
        <w:tabs>
          <w:tab w:val="left" w:pos="2400"/>
        </w:tabs>
        <w:spacing w:after="0"/>
        <w:ind w:firstLine="1418"/>
        <w:rPr>
          <w:b/>
          <w:bCs/>
          <w:color w:val="000000"/>
        </w:rPr>
      </w:pPr>
      <w:r w:rsidRPr="00E71F38">
        <w:rPr>
          <w:b/>
          <w:bCs/>
          <w:color w:val="000000"/>
        </w:rPr>
        <w:tab/>
      </w:r>
    </w:p>
    <w:p w:rsidR="00576EDD" w:rsidRDefault="00576EDD" w:rsidP="00EB508A">
      <w:pPr>
        <w:pStyle w:val="ecxwestern"/>
        <w:spacing w:after="0"/>
        <w:ind w:firstLine="1418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C5019D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</w:t>
      </w:r>
      <w:r w:rsidR="00C5019D">
        <w:rPr>
          <w:b/>
          <w:bCs/>
          <w:color w:val="000000"/>
        </w:rPr>
        <w:t>8</w:t>
      </w:r>
      <w:r w:rsidRPr="00E71F38">
        <w:rPr>
          <w:b/>
          <w:bCs/>
          <w:color w:val="000000"/>
        </w:rPr>
        <w:t xml:space="preserve">º </w:t>
      </w:r>
      <w:r w:rsidRPr="00E71F38">
        <w:rPr>
          <w:color w:val="000000"/>
        </w:rPr>
        <w:t xml:space="preserve">Esta Lei entra em </w:t>
      </w:r>
      <w:r w:rsidR="002069F7" w:rsidRPr="00E71F38">
        <w:rPr>
          <w:color w:val="000000"/>
        </w:rPr>
        <w:t>vigor na data de sua publicação.</w:t>
      </w:r>
    </w:p>
    <w:p w:rsidR="000370D0" w:rsidRDefault="000370D0" w:rsidP="00EB508A">
      <w:pPr>
        <w:pStyle w:val="ecxwestern"/>
        <w:spacing w:after="0"/>
        <w:ind w:firstLine="1418"/>
        <w:rPr>
          <w:color w:val="000000"/>
        </w:rPr>
      </w:pPr>
    </w:p>
    <w:p w:rsidR="00EB508A" w:rsidRPr="00AF49A1" w:rsidRDefault="00EB508A" w:rsidP="00EB508A">
      <w:pPr>
        <w:ind w:firstLine="1418"/>
        <w:jc w:val="both"/>
      </w:pPr>
    </w:p>
    <w:p w:rsidR="00EB508A" w:rsidRPr="007E0B8C" w:rsidRDefault="0005726F" w:rsidP="00EB508A">
      <w:pPr>
        <w:tabs>
          <w:tab w:val="left" w:pos="1134"/>
        </w:tabs>
        <w:ind w:firstLine="1418"/>
        <w:jc w:val="both"/>
        <w:rPr>
          <w:color w:val="000000"/>
        </w:rPr>
      </w:pPr>
      <w:r>
        <w:rPr>
          <w:color w:val="000000"/>
        </w:rPr>
        <w:t xml:space="preserve">Prefeitura </w:t>
      </w:r>
      <w:r w:rsidR="00EB508A" w:rsidRPr="007E0B8C">
        <w:rPr>
          <w:color w:val="000000"/>
        </w:rPr>
        <w:t xml:space="preserve">Municipal de Sorriso, Estado de Mato Grosso, em </w:t>
      </w:r>
      <w:r>
        <w:rPr>
          <w:color w:val="000000"/>
        </w:rPr>
        <w:t xml:space="preserve">07 </w:t>
      </w:r>
      <w:r w:rsidR="00EB508A" w:rsidRPr="007E0B8C">
        <w:rPr>
          <w:color w:val="000000"/>
        </w:rPr>
        <w:t xml:space="preserve">de </w:t>
      </w:r>
      <w:r w:rsidR="00EB508A">
        <w:rPr>
          <w:color w:val="000000"/>
        </w:rPr>
        <w:t>agosto</w:t>
      </w:r>
      <w:r w:rsidR="00EB508A" w:rsidRPr="007E0B8C">
        <w:rPr>
          <w:color w:val="000000"/>
        </w:rPr>
        <w:t xml:space="preserve"> de 2014.</w:t>
      </w: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Pr="000B62B1" w:rsidRDefault="00EB508A" w:rsidP="00EB508A">
      <w:pPr>
        <w:tabs>
          <w:tab w:val="left" w:pos="1560"/>
        </w:tabs>
        <w:jc w:val="center"/>
        <w:rPr>
          <w:b/>
          <w:iCs/>
        </w:rPr>
      </w:pPr>
    </w:p>
    <w:p w:rsidR="00EB508A" w:rsidRPr="000B62B1" w:rsidRDefault="0005726F" w:rsidP="00EB508A">
      <w:pPr>
        <w:tabs>
          <w:tab w:val="left" w:pos="1560"/>
        </w:tabs>
        <w:jc w:val="center"/>
        <w:rPr>
          <w:b/>
          <w:iCs/>
        </w:rPr>
      </w:pPr>
      <w:r>
        <w:rPr>
          <w:b/>
          <w:iCs/>
        </w:rPr>
        <w:t xml:space="preserve">                                  DILCEU ROSSATO</w:t>
      </w:r>
    </w:p>
    <w:p w:rsidR="00EB508A" w:rsidRDefault="0005726F" w:rsidP="00EB508A">
      <w:pPr>
        <w:tabs>
          <w:tab w:val="left" w:pos="1560"/>
        </w:tabs>
        <w:jc w:val="center"/>
        <w:rPr>
          <w:iCs/>
        </w:rPr>
      </w:pPr>
      <w:r>
        <w:rPr>
          <w:iCs/>
        </w:rPr>
        <w:t xml:space="preserve">                                 </w:t>
      </w:r>
      <w:r w:rsidR="00EB508A" w:rsidRPr="000B62B1">
        <w:rPr>
          <w:iCs/>
        </w:rPr>
        <w:t>Pre</w:t>
      </w:r>
      <w:r>
        <w:rPr>
          <w:iCs/>
        </w:rPr>
        <w:t>feito Municipal</w:t>
      </w:r>
    </w:p>
    <w:p w:rsidR="0005726F" w:rsidRDefault="0005726F" w:rsidP="00EB508A">
      <w:pPr>
        <w:tabs>
          <w:tab w:val="left" w:pos="1560"/>
        </w:tabs>
        <w:jc w:val="center"/>
        <w:rPr>
          <w:iCs/>
        </w:rPr>
      </w:pPr>
    </w:p>
    <w:p w:rsidR="0005726F" w:rsidRDefault="0005726F" w:rsidP="00EB508A">
      <w:pPr>
        <w:tabs>
          <w:tab w:val="left" w:pos="1560"/>
        </w:tabs>
        <w:jc w:val="center"/>
        <w:rPr>
          <w:iCs/>
        </w:rPr>
      </w:pPr>
    </w:p>
    <w:p w:rsidR="0005726F" w:rsidRPr="0005726F" w:rsidRDefault="0005726F" w:rsidP="0005726F">
      <w:pPr>
        <w:tabs>
          <w:tab w:val="left" w:pos="1560"/>
        </w:tabs>
        <w:rPr>
          <w:b/>
          <w:iCs/>
        </w:rPr>
      </w:pPr>
      <w:r>
        <w:rPr>
          <w:iCs/>
        </w:rPr>
        <w:t xml:space="preserve">     </w:t>
      </w:r>
      <w:r w:rsidRPr="0005726F">
        <w:rPr>
          <w:b/>
          <w:iCs/>
        </w:rPr>
        <w:t>Marilene Felicitá Savi</w:t>
      </w:r>
    </w:p>
    <w:p w:rsidR="0005726F" w:rsidRPr="00083D5D" w:rsidRDefault="0005726F" w:rsidP="0005726F">
      <w:pPr>
        <w:tabs>
          <w:tab w:val="left" w:pos="1560"/>
        </w:tabs>
        <w:rPr>
          <w:iCs/>
        </w:rPr>
      </w:pPr>
      <w:r>
        <w:rPr>
          <w:iCs/>
        </w:rPr>
        <w:t>Secretária de Administração</w:t>
      </w:r>
    </w:p>
    <w:sectPr w:rsidR="0005726F" w:rsidRPr="00083D5D" w:rsidSect="00EB508A">
      <w:pgSz w:w="11906" w:h="16838" w:code="9"/>
      <w:pgMar w:top="2552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50" w:rsidRDefault="00CF2250" w:rsidP="005538BC">
      <w:r>
        <w:separator/>
      </w:r>
    </w:p>
  </w:endnote>
  <w:endnote w:type="continuationSeparator" w:id="0">
    <w:p w:rsidR="00CF2250" w:rsidRDefault="00CF225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50" w:rsidRDefault="00CF2250" w:rsidP="005538BC">
      <w:r>
        <w:separator/>
      </w:r>
    </w:p>
  </w:footnote>
  <w:footnote w:type="continuationSeparator" w:id="0">
    <w:p w:rsidR="00CF2250" w:rsidRDefault="00CF225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1DF2"/>
    <w:rsid w:val="00033FDD"/>
    <w:rsid w:val="000355EA"/>
    <w:rsid w:val="000370D0"/>
    <w:rsid w:val="000426A9"/>
    <w:rsid w:val="00047185"/>
    <w:rsid w:val="0005263B"/>
    <w:rsid w:val="00053D39"/>
    <w:rsid w:val="00053FC9"/>
    <w:rsid w:val="00056886"/>
    <w:rsid w:val="0005726F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D2E"/>
    <w:rsid w:val="00111E3C"/>
    <w:rsid w:val="001144BC"/>
    <w:rsid w:val="00116B9B"/>
    <w:rsid w:val="00117BDB"/>
    <w:rsid w:val="001260CA"/>
    <w:rsid w:val="00130596"/>
    <w:rsid w:val="0013294F"/>
    <w:rsid w:val="001354B8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70E85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069F7"/>
    <w:rsid w:val="00210E8C"/>
    <w:rsid w:val="00215741"/>
    <w:rsid w:val="002178DD"/>
    <w:rsid w:val="00217E23"/>
    <w:rsid w:val="00221EFD"/>
    <w:rsid w:val="00223C9D"/>
    <w:rsid w:val="00224C03"/>
    <w:rsid w:val="00230B7F"/>
    <w:rsid w:val="0023188E"/>
    <w:rsid w:val="00241903"/>
    <w:rsid w:val="00245472"/>
    <w:rsid w:val="002626D9"/>
    <w:rsid w:val="002643A6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260C"/>
    <w:rsid w:val="002B5C00"/>
    <w:rsid w:val="002C259A"/>
    <w:rsid w:val="002C3B13"/>
    <w:rsid w:val="002C5C88"/>
    <w:rsid w:val="002D1196"/>
    <w:rsid w:val="002D21F4"/>
    <w:rsid w:val="002D3D3F"/>
    <w:rsid w:val="002D66EC"/>
    <w:rsid w:val="002D6D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26EF8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675C2"/>
    <w:rsid w:val="00374AD9"/>
    <w:rsid w:val="00381068"/>
    <w:rsid w:val="0038347E"/>
    <w:rsid w:val="0038536B"/>
    <w:rsid w:val="00385535"/>
    <w:rsid w:val="003901EC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767A"/>
    <w:rsid w:val="003F5365"/>
    <w:rsid w:val="004109C2"/>
    <w:rsid w:val="00410CD8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3423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699"/>
    <w:rsid w:val="005769CF"/>
    <w:rsid w:val="00576EDD"/>
    <w:rsid w:val="0058749D"/>
    <w:rsid w:val="00587676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0D3A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16FD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51CA1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6661A"/>
    <w:rsid w:val="00873B80"/>
    <w:rsid w:val="00875B7B"/>
    <w:rsid w:val="008873DE"/>
    <w:rsid w:val="008967D4"/>
    <w:rsid w:val="008B3C22"/>
    <w:rsid w:val="008B6673"/>
    <w:rsid w:val="008B73DC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322"/>
    <w:rsid w:val="00927D19"/>
    <w:rsid w:val="009336E5"/>
    <w:rsid w:val="00935A98"/>
    <w:rsid w:val="00940D31"/>
    <w:rsid w:val="009412B2"/>
    <w:rsid w:val="009532AF"/>
    <w:rsid w:val="009546ED"/>
    <w:rsid w:val="009554B8"/>
    <w:rsid w:val="009615C3"/>
    <w:rsid w:val="00972A71"/>
    <w:rsid w:val="00972EBD"/>
    <w:rsid w:val="00973D30"/>
    <w:rsid w:val="009751BE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E73CF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0F07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72B5"/>
    <w:rsid w:val="00C325EF"/>
    <w:rsid w:val="00C363D5"/>
    <w:rsid w:val="00C36ACE"/>
    <w:rsid w:val="00C410AE"/>
    <w:rsid w:val="00C468F1"/>
    <w:rsid w:val="00C5019D"/>
    <w:rsid w:val="00C52B27"/>
    <w:rsid w:val="00C552FC"/>
    <w:rsid w:val="00C618D4"/>
    <w:rsid w:val="00C65B69"/>
    <w:rsid w:val="00C661AD"/>
    <w:rsid w:val="00C74FF4"/>
    <w:rsid w:val="00C80DB5"/>
    <w:rsid w:val="00C81B9C"/>
    <w:rsid w:val="00C823B6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2250"/>
    <w:rsid w:val="00CF728D"/>
    <w:rsid w:val="00D01464"/>
    <w:rsid w:val="00D052C0"/>
    <w:rsid w:val="00D05487"/>
    <w:rsid w:val="00D20E94"/>
    <w:rsid w:val="00D22FCA"/>
    <w:rsid w:val="00D24447"/>
    <w:rsid w:val="00D27A43"/>
    <w:rsid w:val="00D33C19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95E92"/>
    <w:rsid w:val="00DA0D63"/>
    <w:rsid w:val="00DA1097"/>
    <w:rsid w:val="00DA439C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1F38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42CA"/>
    <w:rsid w:val="00EB508A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EF41E2"/>
    <w:rsid w:val="00EF7A79"/>
    <w:rsid w:val="00F05EAD"/>
    <w:rsid w:val="00F07918"/>
    <w:rsid w:val="00F11041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81D3F"/>
    <w:rsid w:val="00F8474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9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46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3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57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31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239A-9AAB-4C87-AA50-8CF968A8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2</Pages>
  <Words>614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2</cp:revision>
  <cp:lastPrinted>2014-08-07T11:01:00Z</cp:lastPrinted>
  <dcterms:created xsi:type="dcterms:W3CDTF">2014-08-07T13:37:00Z</dcterms:created>
  <dcterms:modified xsi:type="dcterms:W3CDTF">2014-08-07T13:37:00Z</dcterms:modified>
</cp:coreProperties>
</file>