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706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CD4E15" w:rsidRPr="009211E3" w:rsidRDefault="00CD4E15" w:rsidP="00CD4E15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9211E3">
        <w:rPr>
          <w:rFonts w:ascii="Times New Roman" w:hAnsi="Times New Roman"/>
          <w:i w:val="0"/>
          <w:iCs/>
          <w:szCs w:val="24"/>
        </w:rPr>
        <w:t>Sorriso - MT, em 10 de dezembro de 2014.</w:t>
      </w:r>
    </w:p>
    <w:p w:rsidR="00CD4E15" w:rsidRPr="009211E3" w:rsidRDefault="00CD4E15" w:rsidP="00CD4E15">
      <w:pPr>
        <w:tabs>
          <w:tab w:val="left" w:pos="4820"/>
        </w:tabs>
        <w:rPr>
          <w:rFonts w:ascii="Times New Roman" w:hAnsi="Times New Roman" w:cs="Times New Roman"/>
          <w:iCs/>
          <w:sz w:val="24"/>
          <w:szCs w:val="24"/>
        </w:rPr>
      </w:pPr>
    </w:p>
    <w:p w:rsidR="00CD4E15" w:rsidRPr="009211E3" w:rsidRDefault="00CD4E15" w:rsidP="00CD4E15">
      <w:pPr>
        <w:tabs>
          <w:tab w:val="left" w:pos="4820"/>
        </w:tabs>
        <w:rPr>
          <w:rFonts w:ascii="Times New Roman" w:hAnsi="Times New Roman" w:cs="Times New Roman"/>
          <w:iCs/>
          <w:sz w:val="24"/>
          <w:szCs w:val="24"/>
        </w:rPr>
      </w:pPr>
    </w:p>
    <w:p w:rsidR="00CD4E15" w:rsidRPr="009211E3" w:rsidRDefault="00CD4E15" w:rsidP="00CD4E15">
      <w:pPr>
        <w:tabs>
          <w:tab w:val="left" w:pos="4820"/>
        </w:tabs>
        <w:rPr>
          <w:rFonts w:ascii="Times New Roman" w:hAnsi="Times New Roman" w:cs="Times New Roman"/>
          <w:iCs/>
          <w:sz w:val="24"/>
          <w:szCs w:val="24"/>
        </w:rPr>
      </w:pPr>
      <w:r w:rsidRPr="009211E3">
        <w:rPr>
          <w:rFonts w:ascii="Times New Roman" w:hAnsi="Times New Roman" w:cs="Times New Roman"/>
          <w:iCs/>
          <w:sz w:val="24"/>
          <w:szCs w:val="24"/>
        </w:rPr>
        <w:t>Ao Senhor</w:t>
      </w:r>
    </w:p>
    <w:p w:rsidR="00CD4E15" w:rsidRDefault="00CD4E15" w:rsidP="00CD4E15">
      <w:pPr>
        <w:tabs>
          <w:tab w:val="left" w:pos="4820"/>
        </w:tabs>
        <w:rPr>
          <w:rFonts w:ascii="Times New Roman" w:hAnsi="Times New Roman" w:cs="Times New Roman"/>
          <w:iCs/>
          <w:sz w:val="24"/>
          <w:szCs w:val="24"/>
          <w:lang w:val="es-ES_tradnl"/>
        </w:rPr>
      </w:pPr>
      <w:r>
        <w:rPr>
          <w:rFonts w:ascii="Times New Roman" w:hAnsi="Times New Roman" w:cs="Times New Roman"/>
          <w:iCs/>
          <w:sz w:val="24"/>
          <w:szCs w:val="24"/>
          <w:lang w:val="es-ES_tradnl"/>
        </w:rPr>
        <w:t>FABIANO RENATO BORTOLOTTI</w:t>
      </w:r>
    </w:p>
    <w:p w:rsidR="00CD4E15" w:rsidRPr="009211E3" w:rsidRDefault="00CD4E15" w:rsidP="00CD4E15">
      <w:pPr>
        <w:tabs>
          <w:tab w:val="left" w:pos="4820"/>
        </w:tabs>
        <w:rPr>
          <w:rFonts w:ascii="Times New Roman" w:hAnsi="Times New Roman" w:cs="Times New Roman"/>
          <w:iCs/>
          <w:sz w:val="24"/>
          <w:szCs w:val="24"/>
          <w:lang w:val="es-ES_tradnl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  <w:lang w:val="es-ES_tradnl"/>
        </w:rPr>
        <w:t>Recanto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s-ES_tradnl"/>
        </w:rPr>
        <w:t xml:space="preserve"> Seguro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s-ES_tradnl"/>
        </w:rPr>
        <w:t>Empreendimentos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s-ES_tradnl"/>
        </w:rPr>
        <w:t>Imobiliários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s-ES_tradnl"/>
        </w:rPr>
        <w:t>Ltda</w:t>
      </w:r>
      <w:proofErr w:type="spellEnd"/>
    </w:p>
    <w:p w:rsidR="00CD4E15" w:rsidRPr="009211E3" w:rsidRDefault="00CD4E15" w:rsidP="00CD4E15">
      <w:pPr>
        <w:tabs>
          <w:tab w:val="left" w:pos="4820"/>
        </w:tabs>
        <w:rPr>
          <w:rFonts w:ascii="Times New Roman" w:hAnsi="Times New Roman" w:cs="Times New Roman"/>
          <w:iCs/>
          <w:sz w:val="24"/>
          <w:szCs w:val="24"/>
          <w:lang w:val="es-ES_tradnl"/>
        </w:rPr>
      </w:pPr>
      <w:proofErr w:type="spellStart"/>
      <w:r w:rsidRPr="009211E3">
        <w:rPr>
          <w:rFonts w:ascii="Times New Roman" w:hAnsi="Times New Roman" w:cs="Times New Roman"/>
          <w:iCs/>
          <w:sz w:val="24"/>
          <w:szCs w:val="24"/>
          <w:lang w:val="es-ES_tradnl"/>
        </w:rPr>
        <w:t>Nesta</w:t>
      </w:r>
      <w:proofErr w:type="spellEnd"/>
      <w:r w:rsidRPr="009211E3">
        <w:rPr>
          <w:rFonts w:ascii="Times New Roman" w:hAnsi="Times New Roman" w:cs="Times New Roman"/>
          <w:iCs/>
          <w:sz w:val="24"/>
          <w:szCs w:val="24"/>
          <w:lang w:val="es-ES_tradnl"/>
        </w:rPr>
        <w:t>.</w:t>
      </w:r>
    </w:p>
    <w:p w:rsidR="00CD4E15" w:rsidRPr="009211E3" w:rsidRDefault="00CD4E15" w:rsidP="00CD4E15">
      <w:pPr>
        <w:tabs>
          <w:tab w:val="left" w:pos="4820"/>
        </w:tabs>
        <w:rPr>
          <w:rFonts w:ascii="Times New Roman" w:hAnsi="Times New Roman" w:cs="Times New Roman"/>
          <w:iCs/>
          <w:sz w:val="24"/>
          <w:szCs w:val="24"/>
          <w:lang w:val="es-ES_tradnl"/>
        </w:rPr>
      </w:pPr>
    </w:p>
    <w:p w:rsidR="00CD4E15" w:rsidRPr="009211E3" w:rsidRDefault="00CD4E15" w:rsidP="00CD4E15">
      <w:pPr>
        <w:tabs>
          <w:tab w:val="left" w:pos="4820"/>
        </w:tabs>
        <w:ind w:left="1134" w:hanging="113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211E3">
        <w:rPr>
          <w:rFonts w:ascii="Times New Roman" w:hAnsi="Times New Roman" w:cs="Times New Roman"/>
          <w:iCs/>
          <w:sz w:val="24"/>
          <w:szCs w:val="24"/>
        </w:rPr>
        <w:t xml:space="preserve">Assunto: </w:t>
      </w:r>
      <w:r w:rsidRPr="009211E3">
        <w:rPr>
          <w:rFonts w:ascii="Times New Roman" w:hAnsi="Times New Roman" w:cs="Times New Roman"/>
          <w:b/>
          <w:iCs/>
          <w:sz w:val="24"/>
          <w:szCs w:val="24"/>
        </w:rPr>
        <w:t xml:space="preserve">Atende </w:t>
      </w:r>
      <w:proofErr w:type="gramStart"/>
      <w:r w:rsidRPr="009211E3">
        <w:rPr>
          <w:rFonts w:ascii="Times New Roman" w:hAnsi="Times New Roman" w:cs="Times New Roman"/>
          <w:b/>
          <w:iCs/>
          <w:sz w:val="24"/>
          <w:szCs w:val="24"/>
        </w:rPr>
        <w:t xml:space="preserve">solicitação com relação ao Loteamento </w:t>
      </w:r>
      <w:r>
        <w:rPr>
          <w:rFonts w:ascii="Times New Roman" w:hAnsi="Times New Roman" w:cs="Times New Roman"/>
          <w:b/>
          <w:iCs/>
          <w:sz w:val="24"/>
          <w:szCs w:val="24"/>
        </w:rPr>
        <w:t>Recanto Seguro</w:t>
      </w:r>
      <w:proofErr w:type="gramEnd"/>
      <w:r w:rsidRPr="009211E3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:rsidR="00CD4E15" w:rsidRPr="009211E3" w:rsidRDefault="00CD4E15" w:rsidP="00CD4E15">
      <w:pPr>
        <w:tabs>
          <w:tab w:val="left" w:pos="4820"/>
        </w:tabs>
        <w:rPr>
          <w:rFonts w:ascii="Times New Roman" w:hAnsi="Times New Roman" w:cs="Times New Roman"/>
          <w:iCs/>
          <w:sz w:val="24"/>
          <w:szCs w:val="24"/>
        </w:rPr>
      </w:pPr>
    </w:p>
    <w:p w:rsidR="00CD4E15" w:rsidRPr="009211E3" w:rsidRDefault="00CD4E15" w:rsidP="00CD4E15">
      <w:pPr>
        <w:tabs>
          <w:tab w:val="left" w:pos="4820"/>
        </w:tabs>
        <w:ind w:firstLine="1701"/>
        <w:rPr>
          <w:rFonts w:ascii="Times New Roman" w:hAnsi="Times New Roman" w:cs="Times New Roman"/>
          <w:bCs/>
          <w:iCs/>
          <w:sz w:val="24"/>
          <w:szCs w:val="24"/>
        </w:rPr>
      </w:pPr>
    </w:p>
    <w:p w:rsidR="00CD4E15" w:rsidRPr="009211E3" w:rsidRDefault="00CD4E15" w:rsidP="00CD4E15">
      <w:pPr>
        <w:tabs>
          <w:tab w:val="left" w:pos="4820"/>
        </w:tabs>
        <w:ind w:firstLine="1701"/>
        <w:rPr>
          <w:rFonts w:ascii="Times New Roman" w:hAnsi="Times New Roman" w:cs="Times New Roman"/>
          <w:bCs/>
          <w:iCs/>
          <w:sz w:val="24"/>
          <w:szCs w:val="24"/>
        </w:rPr>
      </w:pPr>
      <w:r w:rsidRPr="009211E3">
        <w:rPr>
          <w:rFonts w:ascii="Times New Roman" w:hAnsi="Times New Roman" w:cs="Times New Roman"/>
          <w:bCs/>
          <w:iCs/>
          <w:sz w:val="24"/>
          <w:szCs w:val="24"/>
        </w:rPr>
        <w:t>Senhor,</w:t>
      </w:r>
    </w:p>
    <w:p w:rsidR="00CD4E15" w:rsidRPr="009211E3" w:rsidRDefault="00CD4E15" w:rsidP="00CD4E15">
      <w:pPr>
        <w:tabs>
          <w:tab w:val="left" w:pos="4820"/>
        </w:tabs>
        <w:ind w:firstLine="1701"/>
        <w:rPr>
          <w:rFonts w:ascii="Times New Roman" w:hAnsi="Times New Roman" w:cs="Times New Roman"/>
          <w:bCs/>
          <w:iCs/>
          <w:sz w:val="24"/>
          <w:szCs w:val="24"/>
        </w:rPr>
      </w:pPr>
    </w:p>
    <w:p w:rsidR="00CD4E15" w:rsidRPr="009211E3" w:rsidRDefault="00CD4E15" w:rsidP="00CD4E15">
      <w:pPr>
        <w:tabs>
          <w:tab w:val="left" w:pos="4820"/>
        </w:tabs>
        <w:ind w:firstLine="170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211E3">
        <w:rPr>
          <w:rFonts w:ascii="Times New Roman" w:hAnsi="Times New Roman" w:cs="Times New Roman"/>
          <w:bCs/>
          <w:iCs/>
          <w:sz w:val="24"/>
          <w:szCs w:val="24"/>
        </w:rPr>
        <w:t>Acusamos o recebimento do Ofício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datado de 02 de dezembro de 2014,</w:t>
      </w:r>
      <w:r w:rsidRPr="009211E3">
        <w:rPr>
          <w:rFonts w:ascii="Times New Roman" w:hAnsi="Times New Roman" w:cs="Times New Roman"/>
          <w:bCs/>
          <w:iCs/>
          <w:sz w:val="24"/>
          <w:szCs w:val="24"/>
        </w:rPr>
        <w:t xml:space="preserve"> o qual requer do Poder Legislativo Municipal anuência aos nomes das ruas do Loteamento Re</w:t>
      </w:r>
      <w:r>
        <w:rPr>
          <w:rFonts w:ascii="Times New Roman" w:hAnsi="Times New Roman" w:cs="Times New Roman"/>
          <w:bCs/>
          <w:iCs/>
          <w:sz w:val="24"/>
          <w:szCs w:val="24"/>
        </w:rPr>
        <w:t>canto Seguro</w:t>
      </w:r>
      <w:r w:rsidRPr="009211E3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CD4E15" w:rsidRPr="009211E3" w:rsidRDefault="00CD4E15" w:rsidP="00CD4E15">
      <w:pPr>
        <w:tabs>
          <w:tab w:val="left" w:pos="4820"/>
        </w:tabs>
        <w:ind w:firstLine="1701"/>
        <w:rPr>
          <w:rFonts w:ascii="Times New Roman" w:hAnsi="Times New Roman" w:cs="Times New Roman"/>
          <w:bCs/>
          <w:iCs/>
          <w:sz w:val="24"/>
          <w:szCs w:val="24"/>
        </w:rPr>
      </w:pPr>
    </w:p>
    <w:p w:rsidR="00CD4E15" w:rsidRPr="009211E3" w:rsidRDefault="00CD4E15" w:rsidP="00CD4E15">
      <w:pPr>
        <w:tabs>
          <w:tab w:val="left" w:pos="4820"/>
        </w:tabs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211E3">
        <w:rPr>
          <w:rFonts w:ascii="Times New Roman" w:hAnsi="Times New Roman" w:cs="Times New Roman"/>
          <w:bCs/>
          <w:iCs/>
          <w:sz w:val="24"/>
          <w:szCs w:val="24"/>
        </w:rPr>
        <w:t xml:space="preserve">A referida solicitação </w:t>
      </w:r>
      <w:r>
        <w:rPr>
          <w:rFonts w:ascii="Times New Roman" w:hAnsi="Times New Roman" w:cs="Times New Roman"/>
          <w:bCs/>
          <w:iCs/>
          <w:sz w:val="24"/>
          <w:szCs w:val="24"/>
        </w:rPr>
        <w:t>tem por objetivo</w:t>
      </w:r>
      <w:r w:rsidRPr="009211E3">
        <w:rPr>
          <w:rFonts w:ascii="Times New Roman" w:hAnsi="Times New Roman" w:cs="Times New Roman"/>
          <w:bCs/>
          <w:iCs/>
          <w:sz w:val="24"/>
          <w:szCs w:val="24"/>
        </w:rPr>
        <w:t xml:space="preserve"> atender o que estabelece a Lei Municipal nº 2.392, de 15 de setembro de 2014, que ‘</w:t>
      </w:r>
      <w:r w:rsidRPr="009211E3">
        <w:rPr>
          <w:rFonts w:ascii="Times New Roman" w:hAnsi="Times New Roman" w:cs="Times New Roman"/>
          <w:sz w:val="24"/>
          <w:szCs w:val="24"/>
        </w:rPr>
        <w:t xml:space="preserve">Estabelece normas para a denominação e alteração de nome de próprios e logradouros e dá outras providências’. O texto da Lei, mais especificamente no Artigo 10, reza: </w:t>
      </w:r>
    </w:p>
    <w:p w:rsidR="00CD4E15" w:rsidRPr="009211E3" w:rsidRDefault="00CD4E15" w:rsidP="00CD4E15">
      <w:pPr>
        <w:ind w:firstLine="141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4E15" w:rsidRPr="009211E3" w:rsidRDefault="00CD4E15" w:rsidP="00CD4E15">
      <w:pPr>
        <w:ind w:left="255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11E3">
        <w:rPr>
          <w:rFonts w:ascii="Times New Roman" w:hAnsi="Times New Roman" w:cs="Times New Roman"/>
          <w:b/>
          <w:i/>
          <w:sz w:val="24"/>
          <w:szCs w:val="24"/>
        </w:rPr>
        <w:t>Art. 10</w:t>
      </w:r>
      <w:r w:rsidRPr="009211E3">
        <w:rPr>
          <w:rFonts w:ascii="Times New Roman" w:hAnsi="Times New Roman" w:cs="Times New Roman"/>
          <w:i/>
          <w:sz w:val="24"/>
          <w:szCs w:val="24"/>
        </w:rPr>
        <w:t xml:space="preserve"> O loteador, no ato da apresentação do projeto de loteamento ou condomínio fechado, poderá sugerir, a seu critério, a denominação </w:t>
      </w:r>
      <w:proofErr w:type="gramStart"/>
      <w:r w:rsidRPr="009211E3">
        <w:rPr>
          <w:rFonts w:ascii="Times New Roman" w:hAnsi="Times New Roman" w:cs="Times New Roman"/>
          <w:i/>
          <w:sz w:val="24"/>
          <w:szCs w:val="24"/>
        </w:rPr>
        <w:t>de até 50% (cinquenta por cento) das ruas e avenidas, observado</w:t>
      </w:r>
      <w:proofErr w:type="gramEnd"/>
      <w:r w:rsidRPr="009211E3">
        <w:rPr>
          <w:rFonts w:ascii="Times New Roman" w:hAnsi="Times New Roman" w:cs="Times New Roman"/>
          <w:i/>
          <w:sz w:val="24"/>
          <w:szCs w:val="24"/>
        </w:rPr>
        <w:t xml:space="preserve"> o disposto no art. 2º desta Lei.</w:t>
      </w:r>
    </w:p>
    <w:p w:rsidR="00CD4E15" w:rsidRPr="009211E3" w:rsidRDefault="00CD4E15" w:rsidP="00CD4E15">
      <w:pPr>
        <w:ind w:left="255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11E3">
        <w:rPr>
          <w:rFonts w:ascii="Times New Roman" w:hAnsi="Times New Roman" w:cs="Times New Roman"/>
          <w:b/>
          <w:i/>
          <w:sz w:val="24"/>
          <w:szCs w:val="24"/>
        </w:rPr>
        <w:t>Parágrafo único.</w:t>
      </w:r>
      <w:r w:rsidRPr="009211E3">
        <w:rPr>
          <w:rFonts w:ascii="Times New Roman" w:hAnsi="Times New Roman" w:cs="Times New Roman"/>
          <w:i/>
          <w:sz w:val="24"/>
          <w:szCs w:val="24"/>
        </w:rPr>
        <w:t xml:space="preserve"> As ruas e avenidas restantes serão denominadas por proposição dos Vereadores.</w:t>
      </w:r>
    </w:p>
    <w:p w:rsidR="00CD4E15" w:rsidRPr="009211E3" w:rsidRDefault="00CD4E15" w:rsidP="00CD4E15">
      <w:pPr>
        <w:tabs>
          <w:tab w:val="left" w:pos="4820"/>
        </w:tabs>
        <w:rPr>
          <w:rFonts w:ascii="Times New Roman" w:hAnsi="Times New Roman" w:cs="Times New Roman"/>
          <w:iCs/>
          <w:sz w:val="24"/>
          <w:szCs w:val="24"/>
        </w:rPr>
      </w:pPr>
      <w:r w:rsidRPr="009211E3">
        <w:rPr>
          <w:rFonts w:ascii="Times New Roman" w:hAnsi="Times New Roman" w:cs="Times New Roman"/>
          <w:iCs/>
          <w:sz w:val="24"/>
          <w:szCs w:val="24"/>
        </w:rPr>
        <w:tab/>
      </w:r>
    </w:p>
    <w:p w:rsidR="00CD4E15" w:rsidRPr="009211E3" w:rsidRDefault="00CD4E15" w:rsidP="00CD4E15">
      <w:pPr>
        <w:tabs>
          <w:tab w:val="left" w:pos="4820"/>
        </w:tabs>
        <w:ind w:firstLine="170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211E3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Os vereadores procederam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verificação dos nomes sugeridos para as vias do referido Loteamento e conclui por acatar as sugestões propostas pelo loteador.</w:t>
      </w:r>
      <w:r w:rsidRPr="009211E3">
        <w:rPr>
          <w:rFonts w:ascii="Times New Roman" w:hAnsi="Times New Roman" w:cs="Times New Roman"/>
          <w:iCs/>
          <w:sz w:val="24"/>
          <w:szCs w:val="24"/>
        </w:rPr>
        <w:t xml:space="preserve"> Portanto, com base </w:t>
      </w:r>
      <w:r>
        <w:rPr>
          <w:rFonts w:ascii="Times New Roman" w:hAnsi="Times New Roman" w:cs="Times New Roman"/>
          <w:iCs/>
          <w:sz w:val="24"/>
          <w:szCs w:val="24"/>
        </w:rPr>
        <w:t>n</w:t>
      </w:r>
      <w:r w:rsidRPr="009211E3">
        <w:rPr>
          <w:rFonts w:ascii="Times New Roman" w:hAnsi="Times New Roman" w:cs="Times New Roman"/>
          <w:iCs/>
          <w:sz w:val="24"/>
          <w:szCs w:val="24"/>
        </w:rPr>
        <w:t>a solicitação, no que depende da Câmara Municipal, não há óbices que possam impedir o prosseguimento das formalidades legais para implantação do referido empreendimento.</w:t>
      </w:r>
    </w:p>
    <w:p w:rsidR="00CD4E15" w:rsidRPr="009211E3" w:rsidRDefault="00CD4E15" w:rsidP="00CD4E15">
      <w:pPr>
        <w:tabs>
          <w:tab w:val="left" w:pos="4820"/>
        </w:tabs>
        <w:ind w:firstLine="1701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D4E15" w:rsidRPr="009211E3" w:rsidRDefault="00CD4E15" w:rsidP="00CD4E15">
      <w:pPr>
        <w:tabs>
          <w:tab w:val="left" w:pos="4820"/>
        </w:tabs>
        <w:ind w:firstLine="170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211E3">
        <w:rPr>
          <w:rFonts w:ascii="Times New Roman" w:hAnsi="Times New Roman" w:cs="Times New Roman"/>
          <w:iCs/>
          <w:sz w:val="24"/>
          <w:szCs w:val="24"/>
        </w:rPr>
        <w:t>Sem mais para o momento, aproveitamos para manifestar nossos protestos de elevada estima e consideração.</w:t>
      </w:r>
    </w:p>
    <w:p w:rsidR="00CD4E15" w:rsidRPr="009211E3" w:rsidRDefault="00CD4E15" w:rsidP="00CD4E15">
      <w:pPr>
        <w:tabs>
          <w:tab w:val="left" w:pos="1418"/>
        </w:tabs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D4E15" w:rsidRPr="009211E3" w:rsidRDefault="00CD4E15" w:rsidP="00CD4E15">
      <w:pPr>
        <w:tabs>
          <w:tab w:val="left" w:pos="1418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211E3">
        <w:rPr>
          <w:rFonts w:ascii="Times New Roman" w:hAnsi="Times New Roman" w:cs="Times New Roman"/>
          <w:iCs/>
          <w:sz w:val="24"/>
          <w:szCs w:val="24"/>
        </w:rPr>
        <w:tab/>
      </w:r>
    </w:p>
    <w:p w:rsidR="00CD4E15" w:rsidRPr="009211E3" w:rsidRDefault="00CD4E15" w:rsidP="00CD4E15">
      <w:pPr>
        <w:tabs>
          <w:tab w:val="left" w:pos="1418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211E3">
        <w:rPr>
          <w:rFonts w:ascii="Times New Roman" w:hAnsi="Times New Roman" w:cs="Times New Roman"/>
          <w:iCs/>
          <w:sz w:val="24"/>
          <w:szCs w:val="24"/>
        </w:rPr>
        <w:tab/>
      </w:r>
      <w:r w:rsidRPr="009211E3">
        <w:rPr>
          <w:rFonts w:ascii="Times New Roman" w:hAnsi="Times New Roman" w:cs="Times New Roman"/>
          <w:iCs/>
          <w:sz w:val="24"/>
          <w:szCs w:val="24"/>
        </w:rPr>
        <w:tab/>
        <w:t>Atenciosamente,</w:t>
      </w:r>
    </w:p>
    <w:p w:rsidR="00CD4E15" w:rsidRPr="009211E3" w:rsidRDefault="00CD4E15" w:rsidP="00CD4E15">
      <w:pPr>
        <w:tabs>
          <w:tab w:val="left" w:pos="4820"/>
        </w:tabs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D4E15" w:rsidRPr="009211E3" w:rsidRDefault="00CD4E15" w:rsidP="00CD4E15">
      <w:pPr>
        <w:tabs>
          <w:tab w:val="left" w:pos="1701"/>
          <w:tab w:val="left" w:pos="4820"/>
        </w:tabs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CD4E15" w:rsidRPr="009211E3" w:rsidRDefault="00CD4E15" w:rsidP="00CD4E15">
      <w:pPr>
        <w:pStyle w:val="Ttulo1"/>
        <w:rPr>
          <w:b/>
          <w:bCs/>
          <w:sz w:val="24"/>
          <w:szCs w:val="24"/>
        </w:rPr>
      </w:pPr>
      <w:r w:rsidRPr="009211E3">
        <w:rPr>
          <w:b/>
          <w:bCs/>
          <w:sz w:val="24"/>
          <w:szCs w:val="24"/>
        </w:rPr>
        <w:t xml:space="preserve">Marilda Savi </w:t>
      </w:r>
    </w:p>
    <w:p w:rsidR="00CD4E15" w:rsidRPr="009211E3" w:rsidRDefault="00CD4E15" w:rsidP="00CD4E15">
      <w:pPr>
        <w:tabs>
          <w:tab w:val="left" w:pos="1701"/>
          <w:tab w:val="left" w:pos="4820"/>
        </w:tabs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9211E3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p w:rsidR="00F759B0" w:rsidRPr="00FB379F" w:rsidRDefault="00F759B0" w:rsidP="00CD4E15">
      <w:pPr>
        <w:jc w:val="both"/>
      </w:pPr>
      <w:bookmarkStart w:id="0" w:name="_GoBack"/>
      <w:bookmarkEnd w:id="0"/>
    </w:p>
    <w:sectPr w:rsidR="00F759B0" w:rsidRPr="00FB379F" w:rsidSect="00EA2F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7FA" w:rsidRDefault="00AE07FA" w:rsidP="00525384">
      <w:r>
        <w:separator/>
      </w:r>
    </w:p>
  </w:endnote>
  <w:endnote w:type="continuationSeparator" w:id="0">
    <w:p w:rsidR="00AE07FA" w:rsidRDefault="00AE07FA" w:rsidP="0052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2538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2538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253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7FA" w:rsidRDefault="00AE07FA" w:rsidP="00525384">
      <w:r>
        <w:separator/>
      </w:r>
    </w:p>
  </w:footnote>
  <w:footnote w:type="continuationSeparator" w:id="0">
    <w:p w:rsidR="00AE07FA" w:rsidRDefault="00AE07FA" w:rsidP="00525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AE07F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2050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AE07F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2051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AE07F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2049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5722C"/>
    <w:rsid w:val="001915A3"/>
    <w:rsid w:val="00217F62"/>
    <w:rsid w:val="00525384"/>
    <w:rsid w:val="00580596"/>
    <w:rsid w:val="006B1297"/>
    <w:rsid w:val="009315DD"/>
    <w:rsid w:val="00A906D8"/>
    <w:rsid w:val="00AA6759"/>
    <w:rsid w:val="00AB5A74"/>
    <w:rsid w:val="00AC190F"/>
    <w:rsid w:val="00AE07FA"/>
    <w:rsid w:val="00B045BB"/>
    <w:rsid w:val="00CD4E15"/>
    <w:rsid w:val="00F071AE"/>
    <w:rsid w:val="00F759B0"/>
    <w:rsid w:val="00FB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qFormat/>
    <w:rsid w:val="00CD4E15"/>
    <w:pPr>
      <w:keepNext/>
      <w:tabs>
        <w:tab w:val="left" w:pos="1701"/>
        <w:tab w:val="left" w:pos="4820"/>
      </w:tabs>
      <w:jc w:val="center"/>
      <w:outlineLvl w:val="0"/>
    </w:pPr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  <w:style w:type="character" w:customStyle="1" w:styleId="Ttulo1Char">
    <w:name w:val="Título 1 Char"/>
    <w:basedOn w:val="Fontepargpadro"/>
    <w:link w:val="Ttulo1"/>
    <w:rsid w:val="00CD4E15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CD4E15"/>
    <w:pPr>
      <w:tabs>
        <w:tab w:val="left" w:pos="-2127"/>
      </w:tabs>
      <w:jc w:val="both"/>
    </w:pPr>
    <w:rPr>
      <w:rFonts w:ascii="Verdana" w:eastAsia="Times New Roman" w:hAnsi="Verdana" w:cs="Times New Roman"/>
      <w:i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D4E15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leocir</cp:lastModifiedBy>
  <cp:revision>6</cp:revision>
  <dcterms:created xsi:type="dcterms:W3CDTF">2014-04-14T10:46:00Z</dcterms:created>
  <dcterms:modified xsi:type="dcterms:W3CDTF">2014-12-10T15:40:00Z</dcterms:modified>
</cp:coreProperties>
</file>