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0E" w:rsidRDefault="00624F0E" w:rsidP="00624F0E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624F0E" w:rsidRDefault="00624F0E" w:rsidP="00624F0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638BA" w:rsidRDefault="00E638BA" w:rsidP="00624F0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638BA" w:rsidRDefault="00E638BA" w:rsidP="00624F0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24F0E" w:rsidRDefault="00624F0E" w:rsidP="00624F0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24F0E" w:rsidRDefault="00624F0E" w:rsidP="00624F0E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E638BA">
        <w:rPr>
          <w:b/>
          <w:i w:val="0"/>
        </w:rPr>
        <w:t xml:space="preserve"> </w:t>
      </w:r>
      <w:r w:rsidR="00E638BA" w:rsidRPr="00E638BA">
        <w:rPr>
          <w:b/>
          <w:i w:val="0"/>
        </w:rPr>
        <w:t>004/2015.</w:t>
      </w:r>
    </w:p>
    <w:p w:rsidR="00624F0E" w:rsidRDefault="00624F0E" w:rsidP="00624F0E">
      <w:pPr>
        <w:rPr>
          <w:sz w:val="24"/>
          <w:szCs w:val="24"/>
        </w:rPr>
      </w:pPr>
    </w:p>
    <w:p w:rsidR="00E638BA" w:rsidRDefault="00E638BA" w:rsidP="00624F0E">
      <w:pPr>
        <w:rPr>
          <w:sz w:val="24"/>
          <w:szCs w:val="24"/>
        </w:rPr>
      </w:pPr>
    </w:p>
    <w:p w:rsidR="00624F0E" w:rsidRDefault="00624F0E" w:rsidP="00624F0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03/02</w:t>
      </w:r>
      <w:bookmarkStart w:id="0" w:name="_GoBack"/>
      <w:bookmarkEnd w:id="0"/>
      <w:r>
        <w:rPr>
          <w:bCs/>
          <w:sz w:val="24"/>
          <w:szCs w:val="24"/>
        </w:rPr>
        <w:t>/2014.</w:t>
      </w:r>
    </w:p>
    <w:p w:rsidR="00624F0E" w:rsidRDefault="00624F0E" w:rsidP="00624F0E">
      <w:pPr>
        <w:jc w:val="both"/>
        <w:rPr>
          <w:sz w:val="24"/>
          <w:szCs w:val="24"/>
        </w:rPr>
      </w:pPr>
    </w:p>
    <w:p w:rsidR="00E638BA" w:rsidRDefault="00E638BA" w:rsidP="00624F0E">
      <w:pPr>
        <w:jc w:val="both"/>
        <w:rPr>
          <w:sz w:val="24"/>
          <w:szCs w:val="24"/>
        </w:rPr>
      </w:pPr>
    </w:p>
    <w:p w:rsidR="00624F0E" w:rsidRDefault="00624F0E" w:rsidP="00624F0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RESOLUÇÃO 002/2014.</w:t>
      </w:r>
    </w:p>
    <w:p w:rsidR="00624F0E" w:rsidRDefault="00624F0E" w:rsidP="00624F0E">
      <w:pPr>
        <w:jc w:val="both"/>
        <w:rPr>
          <w:bCs/>
          <w:sz w:val="24"/>
          <w:szCs w:val="24"/>
        </w:rPr>
      </w:pPr>
    </w:p>
    <w:p w:rsidR="00E638BA" w:rsidRDefault="00E638BA" w:rsidP="00624F0E">
      <w:pPr>
        <w:jc w:val="both"/>
        <w:rPr>
          <w:bCs/>
          <w:sz w:val="24"/>
          <w:szCs w:val="24"/>
        </w:rPr>
      </w:pPr>
    </w:p>
    <w:p w:rsidR="00624F0E" w:rsidRDefault="00624F0E" w:rsidP="00624F0E">
      <w:pPr>
        <w:tabs>
          <w:tab w:val="left" w:pos="319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DETERMINA O CALENDÁRIO DAS SESSÕES ORDINÁRIAS PARA O PERÍODO LEGISLATIVO DE 2015 E DÁ OUTRAS PROVIDÊNCIAS.</w:t>
      </w:r>
    </w:p>
    <w:p w:rsidR="00624F0E" w:rsidRDefault="00624F0E" w:rsidP="00624F0E">
      <w:pPr>
        <w:autoSpaceDE w:val="0"/>
        <w:autoSpaceDN w:val="0"/>
        <w:adjustRightInd w:val="0"/>
        <w:ind w:firstLine="3402"/>
        <w:jc w:val="both"/>
        <w:rPr>
          <w:b/>
          <w:bCs/>
          <w:sz w:val="24"/>
          <w:szCs w:val="24"/>
        </w:rPr>
      </w:pPr>
    </w:p>
    <w:p w:rsidR="00624F0E" w:rsidRDefault="00624F0E" w:rsidP="00624F0E">
      <w:pPr>
        <w:jc w:val="both"/>
        <w:rPr>
          <w:rFonts w:eastAsia="Arial Unicode MS"/>
          <w:bCs/>
          <w:sz w:val="24"/>
          <w:szCs w:val="24"/>
        </w:rPr>
      </w:pPr>
    </w:p>
    <w:p w:rsidR="00624F0E" w:rsidRDefault="00624F0E" w:rsidP="00624F0E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624F0E" w:rsidRDefault="00624F0E" w:rsidP="00624F0E">
      <w:pPr>
        <w:pStyle w:val="Recuodecorpodetexto2"/>
        <w:ind w:left="0"/>
        <w:rPr>
          <w:b/>
          <w:sz w:val="24"/>
          <w:szCs w:val="24"/>
        </w:rPr>
      </w:pPr>
    </w:p>
    <w:p w:rsidR="00E638BA" w:rsidRDefault="00E638BA" w:rsidP="00624F0E">
      <w:pPr>
        <w:pStyle w:val="Recuodecorpodetexto2"/>
        <w:ind w:left="0"/>
        <w:rPr>
          <w:b/>
          <w:sz w:val="24"/>
          <w:szCs w:val="24"/>
        </w:rPr>
      </w:pPr>
    </w:p>
    <w:p w:rsidR="00624F0E" w:rsidRDefault="00624F0E" w:rsidP="00624F0E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Resolução 002/2015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624F0E" w:rsidRDefault="00624F0E" w:rsidP="00624F0E">
      <w:pPr>
        <w:jc w:val="both"/>
        <w:rPr>
          <w:bCs/>
          <w:sz w:val="24"/>
          <w:szCs w:val="24"/>
          <w:u w:val="single"/>
        </w:rPr>
      </w:pPr>
    </w:p>
    <w:p w:rsidR="00624F0E" w:rsidRDefault="00624F0E" w:rsidP="00624F0E">
      <w:pPr>
        <w:jc w:val="both"/>
        <w:rPr>
          <w:bCs/>
          <w:sz w:val="24"/>
          <w:szCs w:val="24"/>
          <w:u w:val="single"/>
        </w:rPr>
      </w:pPr>
    </w:p>
    <w:p w:rsidR="00624F0E" w:rsidRDefault="00624F0E" w:rsidP="00624F0E">
      <w:pPr>
        <w:jc w:val="both"/>
        <w:rPr>
          <w:bCs/>
          <w:sz w:val="24"/>
          <w:szCs w:val="24"/>
          <w:u w:val="single"/>
        </w:rPr>
      </w:pPr>
    </w:p>
    <w:p w:rsidR="00624F0E" w:rsidRDefault="00624F0E" w:rsidP="00624F0E">
      <w:pPr>
        <w:jc w:val="both"/>
        <w:rPr>
          <w:bCs/>
          <w:sz w:val="24"/>
          <w:szCs w:val="24"/>
          <w:u w:val="single"/>
        </w:rPr>
      </w:pPr>
    </w:p>
    <w:p w:rsidR="00624F0E" w:rsidRDefault="00624F0E" w:rsidP="00624F0E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624F0E" w:rsidTr="00624F0E">
        <w:trPr>
          <w:jc w:val="center"/>
        </w:trPr>
        <w:tc>
          <w:tcPr>
            <w:tcW w:w="2697" w:type="dxa"/>
            <w:hideMark/>
          </w:tcPr>
          <w:p w:rsidR="00624F0E" w:rsidRDefault="00624F0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624F0E" w:rsidRDefault="00624F0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624F0E" w:rsidRDefault="00624F0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624F0E" w:rsidRDefault="00624F0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624F0E" w:rsidRDefault="00624F0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624F0E" w:rsidRDefault="00624F0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24F0E" w:rsidRDefault="00624F0E" w:rsidP="00E638BA">
      <w:pPr>
        <w:rPr>
          <w:sz w:val="24"/>
          <w:szCs w:val="24"/>
        </w:rPr>
      </w:pPr>
    </w:p>
    <w:sectPr w:rsidR="00624F0E" w:rsidSect="00E638BA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7D37"/>
    <w:rsid w:val="004039F7"/>
    <w:rsid w:val="00583169"/>
    <w:rsid w:val="00624F0E"/>
    <w:rsid w:val="008139B3"/>
    <w:rsid w:val="00CC7D37"/>
    <w:rsid w:val="00E63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24F0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24F0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24F0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24F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24F0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24F0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24F0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24F0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24F0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24F0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24F0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24F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24F0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24F0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24F0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24F0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Gabinete5</dc:creator>
  <cp:keywords/>
  <dc:description/>
  <cp:lastModifiedBy>Minéia Gund</cp:lastModifiedBy>
  <cp:revision>3</cp:revision>
  <dcterms:created xsi:type="dcterms:W3CDTF">2015-02-03T15:23:00Z</dcterms:created>
  <dcterms:modified xsi:type="dcterms:W3CDTF">2015-02-04T10:16:00Z</dcterms:modified>
</cp:coreProperties>
</file>