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9F" w:rsidRPr="003B68E3" w:rsidRDefault="003B68E3" w:rsidP="003B68E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B68E3">
        <w:rPr>
          <w:rFonts w:ascii="Times New Roman" w:hAnsi="Times New Roman" w:cs="Times New Roman"/>
          <w:b/>
          <w:sz w:val="23"/>
          <w:szCs w:val="23"/>
        </w:rPr>
        <w:t>INDICAÇÃO Nº 034/2015</w:t>
      </w:r>
    </w:p>
    <w:p w:rsidR="00493F9F" w:rsidRPr="003B68E3" w:rsidRDefault="00493F9F" w:rsidP="003B68E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</w:p>
    <w:p w:rsidR="003B68E3" w:rsidRPr="003B68E3" w:rsidRDefault="003B68E3" w:rsidP="003B68E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3F9F" w:rsidRPr="003B68E3" w:rsidRDefault="00241E65" w:rsidP="003B68E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B68E3">
        <w:rPr>
          <w:rFonts w:ascii="Times New Roman" w:hAnsi="Times New Roman" w:cs="Times New Roman"/>
          <w:b/>
          <w:sz w:val="23"/>
          <w:szCs w:val="23"/>
        </w:rPr>
        <w:t>INDIC</w:t>
      </w:r>
      <w:r w:rsidR="003B68E3" w:rsidRPr="003B68E3">
        <w:rPr>
          <w:rFonts w:ascii="Times New Roman" w:hAnsi="Times New Roman" w:cs="Times New Roman"/>
          <w:b/>
          <w:sz w:val="23"/>
          <w:szCs w:val="23"/>
        </w:rPr>
        <w:t>AMOS</w:t>
      </w:r>
      <w:r w:rsidR="00493F9F" w:rsidRPr="003B68E3">
        <w:rPr>
          <w:rFonts w:ascii="Times New Roman" w:hAnsi="Times New Roman" w:cs="Times New Roman"/>
          <w:b/>
          <w:sz w:val="23"/>
          <w:szCs w:val="23"/>
        </w:rPr>
        <w:t xml:space="preserve"> A </w:t>
      </w:r>
      <w:r w:rsidR="00A82399" w:rsidRPr="003B68E3">
        <w:rPr>
          <w:rFonts w:ascii="Times New Roman" w:hAnsi="Times New Roman" w:cs="Times New Roman"/>
          <w:b/>
          <w:sz w:val="23"/>
          <w:szCs w:val="23"/>
        </w:rPr>
        <w:t>IMPLANTAÇÃO</w:t>
      </w:r>
      <w:r w:rsidR="00493F9F" w:rsidRPr="003B68E3">
        <w:rPr>
          <w:rFonts w:ascii="Times New Roman" w:hAnsi="Times New Roman" w:cs="Times New Roman"/>
          <w:b/>
          <w:sz w:val="23"/>
          <w:szCs w:val="23"/>
        </w:rPr>
        <w:t xml:space="preserve"> DE RESTAURANTE POPULAR NO MUNICIPIO.</w:t>
      </w:r>
    </w:p>
    <w:bookmarkEnd w:id="0"/>
    <w:p w:rsidR="00493F9F" w:rsidRPr="003B68E3" w:rsidRDefault="00493F9F" w:rsidP="003B68E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3F9F" w:rsidRPr="003B68E3" w:rsidRDefault="00493F9F" w:rsidP="003B68E3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3F9F" w:rsidRPr="003B68E3" w:rsidRDefault="00493F9F" w:rsidP="003B68E3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B68E3">
        <w:rPr>
          <w:rFonts w:ascii="Times New Roman" w:hAnsi="Times New Roman" w:cs="Times New Roman"/>
          <w:b/>
          <w:sz w:val="23"/>
          <w:szCs w:val="23"/>
        </w:rPr>
        <w:t xml:space="preserve">BRUNO STELLATO – PDT </w:t>
      </w:r>
      <w:r w:rsidR="007E6D22" w:rsidRPr="003B68E3">
        <w:rPr>
          <w:rFonts w:ascii="Times New Roman" w:hAnsi="Times New Roman" w:cs="Times New Roman"/>
          <w:b/>
          <w:sz w:val="23"/>
          <w:szCs w:val="23"/>
        </w:rPr>
        <w:t>E VEREADORES ABAIXO ASSINADO</w:t>
      </w:r>
      <w:r w:rsidR="003B68E3" w:rsidRPr="003B68E3">
        <w:rPr>
          <w:rFonts w:ascii="Times New Roman" w:hAnsi="Times New Roman" w:cs="Times New Roman"/>
          <w:b/>
          <w:sz w:val="23"/>
          <w:szCs w:val="23"/>
        </w:rPr>
        <w:t>S</w:t>
      </w:r>
      <w:r w:rsidR="007E6D22" w:rsidRPr="003B68E3">
        <w:rPr>
          <w:rFonts w:ascii="Times New Roman" w:hAnsi="Times New Roman" w:cs="Times New Roman"/>
          <w:sz w:val="23"/>
          <w:szCs w:val="23"/>
        </w:rPr>
        <w:t xml:space="preserve">, </w:t>
      </w:r>
      <w:r w:rsidRPr="003B68E3">
        <w:rPr>
          <w:rFonts w:ascii="Times New Roman" w:hAnsi="Times New Roman" w:cs="Times New Roman"/>
          <w:sz w:val="23"/>
          <w:szCs w:val="23"/>
        </w:rPr>
        <w:t xml:space="preserve">com assento nesta </w:t>
      </w:r>
      <w:r w:rsidR="003B68E3" w:rsidRPr="003B68E3">
        <w:rPr>
          <w:rFonts w:ascii="Times New Roman" w:hAnsi="Times New Roman" w:cs="Times New Roman"/>
          <w:sz w:val="23"/>
          <w:szCs w:val="23"/>
        </w:rPr>
        <w:t>C</w:t>
      </w:r>
      <w:r w:rsidRPr="003B68E3">
        <w:rPr>
          <w:rFonts w:ascii="Times New Roman" w:hAnsi="Times New Roman" w:cs="Times New Roman"/>
          <w:sz w:val="23"/>
          <w:szCs w:val="23"/>
        </w:rPr>
        <w:t>asa, de conformidade com o Artigo 115 do Regimento Interno, requerem à Mesa que este Expediente seja encaminhado ao Exmo Sr. Dilceu Rossato, Prefeito Municipal, a Senhora Marilene Felicitá Savi, Secretária Municipal de Admini</w:t>
      </w:r>
      <w:r w:rsidR="0069183D" w:rsidRPr="003B68E3">
        <w:rPr>
          <w:rFonts w:ascii="Times New Roman" w:hAnsi="Times New Roman" w:cs="Times New Roman"/>
          <w:sz w:val="23"/>
          <w:szCs w:val="23"/>
        </w:rPr>
        <w:t xml:space="preserve">stração e </w:t>
      </w:r>
      <w:r w:rsidRPr="003B68E3">
        <w:rPr>
          <w:rFonts w:ascii="Times New Roman" w:hAnsi="Times New Roman" w:cs="Times New Roman"/>
          <w:sz w:val="23"/>
          <w:szCs w:val="23"/>
        </w:rPr>
        <w:t>a Senhora C</w:t>
      </w:r>
      <w:r w:rsidR="003B68E3" w:rsidRPr="003B68E3">
        <w:rPr>
          <w:rFonts w:ascii="Times New Roman" w:hAnsi="Times New Roman" w:cs="Times New Roman"/>
          <w:sz w:val="23"/>
          <w:szCs w:val="23"/>
        </w:rPr>
        <w:t>á</w:t>
      </w:r>
      <w:r w:rsidRPr="003B68E3">
        <w:rPr>
          <w:rFonts w:ascii="Times New Roman" w:hAnsi="Times New Roman" w:cs="Times New Roman"/>
          <w:sz w:val="23"/>
          <w:szCs w:val="23"/>
        </w:rPr>
        <w:t>tia</w:t>
      </w:r>
      <w:r w:rsidR="0069183D" w:rsidRPr="003B68E3">
        <w:rPr>
          <w:rFonts w:ascii="Times New Roman" w:hAnsi="Times New Roman" w:cs="Times New Roman"/>
          <w:sz w:val="23"/>
          <w:szCs w:val="23"/>
        </w:rPr>
        <w:t xml:space="preserve"> Regina</w:t>
      </w:r>
      <w:r w:rsidRPr="003B68E3">
        <w:rPr>
          <w:rFonts w:ascii="Times New Roman" w:hAnsi="Times New Roman" w:cs="Times New Roman"/>
          <w:sz w:val="23"/>
          <w:szCs w:val="23"/>
        </w:rPr>
        <w:t xml:space="preserve"> Randon Rossato, Secretária Municipal de Assistência Social, </w:t>
      </w:r>
      <w:r w:rsidRPr="003B68E3">
        <w:rPr>
          <w:rFonts w:ascii="Times New Roman" w:hAnsi="Times New Roman" w:cs="Times New Roman"/>
          <w:b/>
          <w:sz w:val="23"/>
          <w:szCs w:val="23"/>
        </w:rPr>
        <w:t>versando sobre a necessidade de implantação de</w:t>
      </w:r>
      <w:r w:rsidR="00A82399" w:rsidRPr="003B68E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B68E3" w:rsidRPr="003B68E3">
        <w:rPr>
          <w:rFonts w:ascii="Times New Roman" w:hAnsi="Times New Roman" w:cs="Times New Roman"/>
          <w:b/>
          <w:sz w:val="23"/>
          <w:szCs w:val="23"/>
        </w:rPr>
        <w:t>R</w:t>
      </w:r>
      <w:r w:rsidR="00A82399" w:rsidRPr="003B68E3">
        <w:rPr>
          <w:rFonts w:ascii="Times New Roman" w:hAnsi="Times New Roman" w:cs="Times New Roman"/>
          <w:b/>
          <w:sz w:val="23"/>
          <w:szCs w:val="23"/>
        </w:rPr>
        <w:t xml:space="preserve">estaurante </w:t>
      </w:r>
      <w:r w:rsidR="003B68E3" w:rsidRPr="003B68E3">
        <w:rPr>
          <w:rFonts w:ascii="Times New Roman" w:hAnsi="Times New Roman" w:cs="Times New Roman"/>
          <w:b/>
          <w:sz w:val="23"/>
          <w:szCs w:val="23"/>
        </w:rPr>
        <w:t>P</w:t>
      </w:r>
      <w:r w:rsidR="00A82399" w:rsidRPr="003B68E3">
        <w:rPr>
          <w:rFonts w:ascii="Times New Roman" w:hAnsi="Times New Roman" w:cs="Times New Roman"/>
          <w:b/>
          <w:sz w:val="23"/>
          <w:szCs w:val="23"/>
        </w:rPr>
        <w:t>opular no municí</w:t>
      </w:r>
      <w:r w:rsidRPr="003B68E3">
        <w:rPr>
          <w:rFonts w:ascii="Times New Roman" w:hAnsi="Times New Roman" w:cs="Times New Roman"/>
          <w:b/>
          <w:sz w:val="23"/>
          <w:szCs w:val="23"/>
        </w:rPr>
        <w:t>pio.</w:t>
      </w:r>
    </w:p>
    <w:p w:rsidR="003B68E3" w:rsidRPr="003B68E3" w:rsidRDefault="00493F9F" w:rsidP="003B68E3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B68E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493F9F" w:rsidRPr="003B68E3" w:rsidRDefault="00493F9F" w:rsidP="003B68E3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B68E3">
        <w:rPr>
          <w:rFonts w:ascii="Times New Roman" w:hAnsi="Times New Roman" w:cs="Times New Roman"/>
          <w:b/>
          <w:sz w:val="23"/>
          <w:szCs w:val="23"/>
        </w:rPr>
        <w:t xml:space="preserve"> JUSTIFICATIVAS</w:t>
      </w:r>
    </w:p>
    <w:p w:rsidR="00493F9F" w:rsidRPr="003B68E3" w:rsidRDefault="00493F9F" w:rsidP="003B68E3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93F9F" w:rsidRPr="003B68E3" w:rsidRDefault="0069183D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 xml:space="preserve">Considerando que, esses restaurantes estão localizados em regiões centrais de movimentação diária de trabalhadores, também sejam próximos </w:t>
      </w:r>
      <w:proofErr w:type="gramStart"/>
      <w:r w:rsidRPr="003B68E3">
        <w:rPr>
          <w:rFonts w:ascii="Times New Roman" w:hAnsi="Times New Roman" w:cs="Times New Roman"/>
          <w:sz w:val="23"/>
          <w:szCs w:val="23"/>
        </w:rPr>
        <w:t>a locais</w:t>
      </w:r>
      <w:proofErr w:type="gramEnd"/>
      <w:r w:rsidRPr="003B68E3">
        <w:rPr>
          <w:rFonts w:ascii="Times New Roman" w:hAnsi="Times New Roman" w:cs="Times New Roman"/>
          <w:sz w:val="23"/>
          <w:szCs w:val="23"/>
        </w:rPr>
        <w:t xml:space="preserve"> com circulação de transporte público. Os restaurantes populares implantados no país com o apoio do Ministério do Desenvolvimento Social e Combate à Fome – MDS.</w:t>
      </w:r>
    </w:p>
    <w:p w:rsidR="0069183D" w:rsidRPr="003B68E3" w:rsidRDefault="003B68E3" w:rsidP="003B68E3">
      <w:pPr>
        <w:tabs>
          <w:tab w:val="left" w:pos="1905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ab/>
      </w:r>
    </w:p>
    <w:p w:rsidR="0069183D" w:rsidRPr="003B68E3" w:rsidRDefault="003B68E3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>O</w:t>
      </w:r>
      <w:r w:rsidR="0069183D" w:rsidRPr="003B68E3">
        <w:rPr>
          <w:rFonts w:ascii="Times New Roman" w:hAnsi="Times New Roman" w:cs="Times New Roman"/>
          <w:sz w:val="23"/>
          <w:szCs w:val="23"/>
        </w:rPr>
        <w:t>s Restaurantes Populares fazem parte da estrutura operacional do Sistema Nacional de Segurança Alimentar (SISAN) e, em consonância com a meta de erradicação da extrema pobreza, buscam potencializar sua articulação com outras políticas sociais relevantes para o alcance dessa população mais vulnerável, como o Programa Bancos de Alimentos, o Programa de Aquisição de Alimentos (PAA), além do desenvolvimento de ações de Geração de Trabalho e Renda, Formação Profissional e Educação Alimentar e Nutricional (EAN).</w:t>
      </w:r>
    </w:p>
    <w:p w:rsidR="0069183D" w:rsidRPr="003B68E3" w:rsidRDefault="003B68E3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69183D" w:rsidRPr="003B68E3">
        <w:rPr>
          <w:rFonts w:ascii="Times New Roman" w:hAnsi="Times New Roman" w:cs="Times New Roman"/>
          <w:sz w:val="23"/>
          <w:szCs w:val="23"/>
        </w:rPr>
        <w:t xml:space="preserve">             </w:t>
      </w:r>
    </w:p>
    <w:p w:rsidR="0069183D" w:rsidRPr="003B68E3" w:rsidRDefault="0069183D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 xml:space="preserve">O Ministério do Desenvolvimento Social e Combate à Fome (MDS) </w:t>
      </w:r>
      <w:proofErr w:type="gramStart"/>
      <w:r w:rsidRPr="003B68E3">
        <w:rPr>
          <w:rFonts w:ascii="Times New Roman" w:hAnsi="Times New Roman" w:cs="Times New Roman"/>
          <w:sz w:val="23"/>
          <w:szCs w:val="23"/>
        </w:rPr>
        <w:t>apoia</w:t>
      </w:r>
      <w:proofErr w:type="gramEnd"/>
      <w:r w:rsidRPr="003B68E3">
        <w:rPr>
          <w:rFonts w:ascii="Times New Roman" w:hAnsi="Times New Roman" w:cs="Times New Roman"/>
          <w:sz w:val="23"/>
          <w:szCs w:val="23"/>
        </w:rPr>
        <w:t xml:space="preserve"> a implantação e a modernização de Restaurantes Populares por meio de editais públicos que viabilizam projetos de construção e modernização das instalações prediais e a aquisição de novos utensílios e de equipamentos e materiais permanentes. Após a implantação das unidades, os governos municipais, </w:t>
      </w:r>
      <w:proofErr w:type="gramStart"/>
      <w:r w:rsidRPr="003B68E3">
        <w:rPr>
          <w:rFonts w:ascii="Times New Roman" w:hAnsi="Times New Roman" w:cs="Times New Roman"/>
          <w:sz w:val="23"/>
          <w:szCs w:val="23"/>
        </w:rPr>
        <w:t>estaduais ou distrital</w:t>
      </w:r>
      <w:proofErr w:type="gramEnd"/>
      <w:r w:rsidRPr="003B68E3">
        <w:rPr>
          <w:rFonts w:ascii="Times New Roman" w:hAnsi="Times New Roman" w:cs="Times New Roman"/>
          <w:sz w:val="23"/>
          <w:szCs w:val="23"/>
        </w:rPr>
        <w:t xml:space="preserve"> devem estruturar equipe técnica específica para o planejamento e acompanhamento das ações desenvolvidas no Equipamento e assumirem a responsabilidade pela gestão e manutenção dos serviços, podendo, para isso, firmar parcerias com organizações comunitárias e entidades sociais ligadas a programas de geração de trabalho e renda.</w:t>
      </w:r>
    </w:p>
    <w:p w:rsidR="0069183D" w:rsidRPr="003B68E3" w:rsidRDefault="0069183D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9183D" w:rsidRPr="003B68E3" w:rsidRDefault="0069183D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>Considerando que, os restaurantes populares são destinados ao preparo e à comercialização de refeições saudáveis oferecidas a preços acessíveis à população, beneficiando trabalhadores formais e informais de baixa renda, desempregados, estudantes, aposentados e famílias em situação de risco de insegurança alimentar e nutricional.</w:t>
      </w:r>
    </w:p>
    <w:p w:rsidR="0069183D" w:rsidRPr="003B68E3" w:rsidRDefault="0069183D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9183D" w:rsidRPr="003B68E3" w:rsidRDefault="0069183D" w:rsidP="003B68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68E3">
        <w:rPr>
          <w:rFonts w:ascii="Times New Roman" w:hAnsi="Times New Roman" w:cs="Times New Roman"/>
          <w:sz w:val="23"/>
          <w:szCs w:val="23"/>
        </w:rPr>
        <w:t>Câmara Municipal de Sorriso, estado de Mato Grosso, em 06 de fevereiro de 2015.</w:t>
      </w:r>
    </w:p>
    <w:p w:rsidR="00493F9F" w:rsidRPr="003B68E3" w:rsidRDefault="00493F9F" w:rsidP="003B68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93F9F" w:rsidRPr="003B68E3" w:rsidRDefault="00493F9F" w:rsidP="003B6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B68E3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493F9F" w:rsidRPr="003B68E3" w:rsidRDefault="00493F9F" w:rsidP="003B6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3B68E3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9"/>
        <w:gridCol w:w="3117"/>
        <w:gridCol w:w="3119"/>
      </w:tblGrid>
      <w:tr w:rsidR="00493F9F" w:rsidRPr="003B68E3" w:rsidTr="003B68E3">
        <w:tc>
          <w:tcPr>
            <w:tcW w:w="1667" w:type="pct"/>
          </w:tcPr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CLAUDIO OLIVEIRA</w:t>
            </w: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PR</w:t>
            </w:r>
          </w:p>
        </w:tc>
        <w:tc>
          <w:tcPr>
            <w:tcW w:w="1666" w:type="pct"/>
          </w:tcPr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FÁBIO GAVASSO</w:t>
            </w:r>
          </w:p>
          <w:p w:rsidR="00493F9F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PPS</w:t>
            </w:r>
          </w:p>
          <w:p w:rsidR="003B68E3" w:rsidRPr="003B68E3" w:rsidRDefault="003B68E3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67" w:type="pct"/>
          </w:tcPr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JANE DELALIBERA</w:t>
            </w: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</w:tc>
      </w:tr>
      <w:tr w:rsidR="00493F9F" w:rsidRPr="003B68E3" w:rsidTr="003B68E3">
        <w:tc>
          <w:tcPr>
            <w:tcW w:w="1667" w:type="pct"/>
          </w:tcPr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MARILDA SAVI</w:t>
            </w: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Vereadora PR</w:t>
            </w:r>
          </w:p>
        </w:tc>
        <w:tc>
          <w:tcPr>
            <w:tcW w:w="1666" w:type="pct"/>
          </w:tcPr>
          <w:p w:rsidR="00493F9F" w:rsidRPr="003B68E3" w:rsidRDefault="0069183D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HILTON </w:t>
            </w:r>
            <w:r w:rsidR="00493F9F"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POLESELLO</w:t>
            </w: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PTB</w:t>
            </w:r>
          </w:p>
        </w:tc>
        <w:tc>
          <w:tcPr>
            <w:tcW w:w="1667" w:type="pct"/>
          </w:tcPr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VERGILIO DALSÓQUIO</w:t>
            </w:r>
          </w:p>
          <w:p w:rsidR="00493F9F" w:rsidRPr="003B68E3" w:rsidRDefault="00493F9F" w:rsidP="003B68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3B68E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PPS</w:t>
            </w:r>
          </w:p>
        </w:tc>
      </w:tr>
    </w:tbl>
    <w:p w:rsidR="00493F9F" w:rsidRPr="003B68E3" w:rsidRDefault="00493F9F" w:rsidP="003B68E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493F9F" w:rsidRPr="003B68E3" w:rsidSect="008A045B">
      <w:pgSz w:w="11906" w:h="16838"/>
      <w:pgMar w:top="2127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D8A"/>
    <w:rsid w:val="001A36B4"/>
    <w:rsid w:val="001B04C0"/>
    <w:rsid w:val="00241E65"/>
    <w:rsid w:val="00256BB3"/>
    <w:rsid w:val="003B68E3"/>
    <w:rsid w:val="004039F7"/>
    <w:rsid w:val="00493F9F"/>
    <w:rsid w:val="00540A63"/>
    <w:rsid w:val="0069183D"/>
    <w:rsid w:val="00713D8A"/>
    <w:rsid w:val="007532F6"/>
    <w:rsid w:val="00793872"/>
    <w:rsid w:val="007E6D22"/>
    <w:rsid w:val="008139B3"/>
    <w:rsid w:val="008A045B"/>
    <w:rsid w:val="00964C55"/>
    <w:rsid w:val="00A82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9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532F6"/>
  </w:style>
  <w:style w:type="paragraph" w:styleId="Textodebalo">
    <w:name w:val="Balloon Text"/>
    <w:basedOn w:val="Normal"/>
    <w:link w:val="TextodebaloChar"/>
    <w:uiPriority w:val="99"/>
    <w:semiHidden/>
    <w:unhideWhenUsed/>
    <w:rsid w:val="001B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4C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9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532F6"/>
  </w:style>
  <w:style w:type="paragraph" w:styleId="Textodebalo">
    <w:name w:val="Balloon Text"/>
    <w:basedOn w:val="Normal"/>
    <w:link w:val="TextodebaloChar"/>
    <w:uiPriority w:val="99"/>
    <w:semiHidden/>
    <w:unhideWhenUsed/>
    <w:rsid w:val="001B0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4C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249B-C3ED-433F-92C1-8937DE64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9</cp:revision>
  <cp:lastPrinted>2015-02-06T14:24:00Z</cp:lastPrinted>
  <dcterms:created xsi:type="dcterms:W3CDTF">2015-02-06T14:20:00Z</dcterms:created>
  <dcterms:modified xsi:type="dcterms:W3CDTF">2015-02-06T15:24:00Z</dcterms:modified>
</cp:coreProperties>
</file>