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B0" w:rsidRPr="00282BF9" w:rsidRDefault="002518B0" w:rsidP="00E032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518B0" w:rsidRPr="00282BF9" w:rsidRDefault="002518B0" w:rsidP="00E032A1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INDICAÇÃO Nº </w:t>
      </w:r>
      <w:r w:rsidR="00E032A1">
        <w:rPr>
          <w:rFonts w:ascii="Times New Roman" w:hAnsi="Times New Roman"/>
          <w:b/>
          <w:color w:val="000000" w:themeColor="text1"/>
          <w:sz w:val="24"/>
          <w:szCs w:val="24"/>
        </w:rPr>
        <w:t>060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>/201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</w:p>
    <w:p w:rsidR="002518B0" w:rsidRDefault="002518B0" w:rsidP="00E032A1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032A1" w:rsidRPr="00282BF9" w:rsidRDefault="00E032A1" w:rsidP="00E032A1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518B0" w:rsidRPr="00282BF9" w:rsidRDefault="002518B0" w:rsidP="00E032A1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</w:t>
      </w:r>
      <w:r w:rsidRPr="00282BF9"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>A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REFORMA E AMPLIAÇÃO DA SALA DE RECEPÇÃO DA 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>UNIDADE DE PRONTO ATENDIMENTO – UPA, LOCALIZADO NA AVENIDA PORTO ALEGRE,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CENTRO,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EM SORRISO/MT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</w:p>
    <w:p w:rsidR="002518B0" w:rsidRDefault="002518B0" w:rsidP="00E032A1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032A1" w:rsidRPr="00282BF9" w:rsidRDefault="00E032A1" w:rsidP="00E032A1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518B0" w:rsidRPr="00282BF9" w:rsidRDefault="002518B0" w:rsidP="00E032A1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MARILDA SAVI – PSD, 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Vereadora com assento nesta Casa de Leis em conformidade com o Artigo 115 do Regimento Interno, requer à Mesa que este Expediente seja encaminhado ao Excelentíssimo Senhor Dilceu Rossato, Prefeito Municipal, com cópia ao</w:t>
      </w:r>
      <w:r w:rsidRPr="00282BF9">
        <w:rPr>
          <w:rFonts w:ascii="Times New Roman" w:hAnsi="Times New Roman"/>
          <w:sz w:val="24"/>
          <w:szCs w:val="24"/>
        </w:rPr>
        <w:t xml:space="preserve"> Excelentíssimo Senhor </w:t>
      </w:r>
      <w:r w:rsidR="00E032A1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merson Aparecido de Faria</w:t>
      </w:r>
      <w:r w:rsidRPr="00282BF9">
        <w:rPr>
          <w:rFonts w:ascii="Times New Roman" w:hAnsi="Times New Roman"/>
          <w:sz w:val="24"/>
          <w:szCs w:val="24"/>
        </w:rPr>
        <w:t xml:space="preserve">, Secretário Municipal de Obras e Serviços Públicos, </w:t>
      </w: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versando sobre a necessidade de reforma na Unidade de Pronto Atendimento – UPA, e 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ampliação da sala de recepção localizada na entrada.</w:t>
      </w:r>
    </w:p>
    <w:p w:rsidR="002518B0" w:rsidRDefault="002518B0" w:rsidP="00E032A1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518B0" w:rsidRPr="00282BF9" w:rsidRDefault="002518B0" w:rsidP="00E032A1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2518B0" w:rsidRDefault="002518B0" w:rsidP="00E032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518B0" w:rsidRPr="00282BF9" w:rsidRDefault="002518B0" w:rsidP="00E032A1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Considerando que </w:t>
      </w:r>
      <w:r w:rsidR="00E032A1">
        <w:rPr>
          <w:rFonts w:ascii="Times New Roman" w:hAnsi="Times New Roman"/>
          <w:color w:val="000000" w:themeColor="text1"/>
          <w:sz w:val="24"/>
          <w:szCs w:val="24"/>
        </w:rPr>
        <w:t>nessa Carta Ma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gna estabelece como um de 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seus principais fundamentos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a dignidade da pessoa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rincípio basilar dos direitos humanos, e para que isso se transforme em realidade cabe ao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Município 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em todos os seus níveis oportunizar aos cidadãos um atendimento codigno relativo à saúde pública.</w:t>
      </w:r>
    </w:p>
    <w:p w:rsidR="002518B0" w:rsidRPr="00282BF9" w:rsidRDefault="002518B0" w:rsidP="00E032A1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18B0" w:rsidRPr="00282BF9" w:rsidRDefault="002518B0" w:rsidP="00E032A1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>Considerando que a determinação Constitucional estabelecida no inciso I do artigo 194, onde versa que a universalidade da cobertura e do atendimento compreende um conjunto integrado de ações de iniciativa dos Poderes Públicos e da sociedade destinados a assegurar os direitos relativos à saúde.</w:t>
      </w:r>
    </w:p>
    <w:p w:rsidR="002518B0" w:rsidRPr="00282BF9" w:rsidRDefault="002518B0" w:rsidP="00E032A1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2518B0" w:rsidRPr="00282BF9" w:rsidRDefault="002518B0" w:rsidP="00E032A1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>Considerando que o direito de ações e serviços de saúde deve ser prestado pelo Estado compreendido nas suas esferas Federais, Estadu</w:t>
      </w:r>
      <w:r>
        <w:rPr>
          <w:rFonts w:ascii="Times New Roman" w:hAnsi="Times New Roman"/>
          <w:color w:val="000000" w:themeColor="text1"/>
          <w:sz w:val="24"/>
          <w:szCs w:val="24"/>
        </w:rPr>
        <w:t>ais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e Municipa</w:t>
      </w:r>
      <w:r>
        <w:rPr>
          <w:rFonts w:ascii="Times New Roman" w:hAnsi="Times New Roman"/>
          <w:color w:val="000000" w:themeColor="text1"/>
          <w:sz w:val="24"/>
          <w:szCs w:val="24"/>
        </w:rPr>
        <w:t>is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, determinado pela Lei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nº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8.080 de 19 de setembro de 1990, que dispõe sobre as condições para a promoção, proteção e recuperação da saúde, a organização e o funcionamento dos serviços correspondentes.</w:t>
      </w:r>
    </w:p>
    <w:p w:rsidR="002518B0" w:rsidRPr="00282BF9" w:rsidRDefault="002518B0" w:rsidP="00E032A1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18B0" w:rsidRPr="00282BF9" w:rsidRDefault="002518B0" w:rsidP="00E032A1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Considerando que o Município de Sorriso vem obtendo um crescimento populacional elevado e acima da média nacional, desta forma, necessário que seja mantido em boas condições de atendimentos da Unidade de Pronto Atendimento - UPA já existente. </w:t>
      </w:r>
    </w:p>
    <w:p w:rsidR="002518B0" w:rsidRPr="00282BF9" w:rsidRDefault="002518B0" w:rsidP="00E032A1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18B0" w:rsidRPr="00282BF9" w:rsidRDefault="002518B0" w:rsidP="00E032A1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Diante do exposto, solicitamos ao Poder Executivo Municipal o atendimento imediato desta indicação, solicitando a imediata reforma da Unidade de Pronto Atendimento – UPA, e a </w:t>
      </w:r>
      <w:r>
        <w:rPr>
          <w:rFonts w:ascii="Times New Roman" w:hAnsi="Times New Roman"/>
          <w:color w:val="000000" w:themeColor="text1"/>
          <w:sz w:val="24"/>
          <w:szCs w:val="24"/>
        </w:rPr>
        <w:t>ampliação da sala d</w:t>
      </w:r>
      <w:r w:rsidR="00E032A1">
        <w:rPr>
          <w:rFonts w:ascii="Times New Roman" w:hAnsi="Times New Roman"/>
          <w:color w:val="000000" w:themeColor="text1"/>
          <w:sz w:val="24"/>
          <w:szCs w:val="24"/>
        </w:rPr>
        <w:t>e recepção localizada na entrada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518B0" w:rsidRPr="00282BF9" w:rsidRDefault="002518B0" w:rsidP="00E032A1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18B0" w:rsidRDefault="002518B0" w:rsidP="00E032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E032A1">
        <w:rPr>
          <w:rFonts w:ascii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hAnsi="Times New Roman"/>
          <w:color w:val="000000" w:themeColor="text1"/>
          <w:sz w:val="24"/>
          <w:szCs w:val="24"/>
        </w:rPr>
        <w:t>evereiro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 xml:space="preserve"> de 201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82BF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032A1" w:rsidRDefault="00E032A1" w:rsidP="00E032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32A1" w:rsidRDefault="00E032A1" w:rsidP="00E032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32A1" w:rsidRDefault="00E032A1" w:rsidP="00E032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32A1" w:rsidRPr="00282BF9" w:rsidRDefault="00E032A1" w:rsidP="00E032A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</w:p>
    <w:p w:rsidR="00E032A1" w:rsidRPr="00282BF9" w:rsidRDefault="00E032A1" w:rsidP="00E032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82BF9">
        <w:rPr>
          <w:rFonts w:ascii="Times New Roman" w:hAnsi="Times New Roman"/>
          <w:b/>
          <w:color w:val="000000" w:themeColor="text1"/>
          <w:sz w:val="24"/>
          <w:szCs w:val="24"/>
        </w:rPr>
        <w:t>Vereadora PSD</w:t>
      </w:r>
    </w:p>
    <w:sectPr w:rsidR="00E032A1" w:rsidRPr="00282BF9" w:rsidSect="00E032A1">
      <w:pgSz w:w="11906" w:h="16838" w:code="9"/>
      <w:pgMar w:top="2410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B0"/>
    <w:rsid w:val="00064C38"/>
    <w:rsid w:val="002518B0"/>
    <w:rsid w:val="0064115C"/>
    <w:rsid w:val="00831966"/>
    <w:rsid w:val="00860FDC"/>
    <w:rsid w:val="00A731F3"/>
    <w:rsid w:val="00C72C58"/>
    <w:rsid w:val="00D36689"/>
    <w:rsid w:val="00E0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B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8B0"/>
    <w:pPr>
      <w:ind w:left="720"/>
      <w:contextualSpacing/>
    </w:pPr>
  </w:style>
  <w:style w:type="table" w:styleId="Tabelacomgrade">
    <w:name w:val="Table Grid"/>
    <w:basedOn w:val="Tabelanormal"/>
    <w:uiPriority w:val="59"/>
    <w:rsid w:val="00251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dcterms:created xsi:type="dcterms:W3CDTF">2015-02-13T14:53:00Z</dcterms:created>
  <dcterms:modified xsi:type="dcterms:W3CDTF">2015-02-19T10:09:00Z</dcterms:modified>
</cp:coreProperties>
</file>