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26" w:rsidRPr="00B55E1E" w:rsidRDefault="00374C26" w:rsidP="00374C26">
      <w:pPr>
        <w:ind w:left="3402"/>
        <w:rPr>
          <w:b/>
          <w:bCs/>
          <w:iCs/>
          <w:sz w:val="24"/>
          <w:szCs w:val="24"/>
        </w:rPr>
      </w:pPr>
      <w:r w:rsidRPr="00B55E1E">
        <w:rPr>
          <w:b/>
          <w:bCs/>
          <w:iCs/>
          <w:sz w:val="24"/>
          <w:szCs w:val="24"/>
        </w:rPr>
        <w:t xml:space="preserve">MOÇÃO Nº </w:t>
      </w:r>
      <w:r w:rsidR="00B55E1E" w:rsidRPr="00B55E1E">
        <w:rPr>
          <w:b/>
          <w:bCs/>
          <w:iCs/>
          <w:sz w:val="24"/>
          <w:szCs w:val="24"/>
        </w:rPr>
        <w:t>012</w:t>
      </w:r>
      <w:r w:rsidR="00F32FB4" w:rsidRPr="00B55E1E">
        <w:rPr>
          <w:b/>
          <w:bCs/>
          <w:iCs/>
          <w:sz w:val="24"/>
          <w:szCs w:val="24"/>
        </w:rPr>
        <w:t>/2015</w:t>
      </w:r>
    </w:p>
    <w:p w:rsidR="00374C26" w:rsidRDefault="00374C26" w:rsidP="00374C26">
      <w:pPr>
        <w:ind w:left="3402"/>
        <w:rPr>
          <w:b/>
          <w:bCs/>
          <w:iCs/>
          <w:sz w:val="24"/>
          <w:szCs w:val="24"/>
        </w:rPr>
      </w:pPr>
    </w:p>
    <w:p w:rsidR="00B55E1E" w:rsidRPr="00B55E1E" w:rsidRDefault="00B55E1E" w:rsidP="00374C26">
      <w:pPr>
        <w:ind w:left="3402"/>
        <w:rPr>
          <w:b/>
          <w:bCs/>
          <w:iCs/>
          <w:sz w:val="24"/>
          <w:szCs w:val="24"/>
        </w:rPr>
      </w:pPr>
    </w:p>
    <w:p w:rsidR="00374C26" w:rsidRPr="00B55E1E" w:rsidRDefault="00374C26" w:rsidP="00374C26">
      <w:pPr>
        <w:ind w:left="3402"/>
        <w:rPr>
          <w:b/>
          <w:bCs/>
          <w:iCs/>
          <w:sz w:val="24"/>
          <w:szCs w:val="24"/>
        </w:rPr>
      </w:pPr>
    </w:p>
    <w:p w:rsidR="00374C26" w:rsidRPr="00B55E1E" w:rsidRDefault="00374C26" w:rsidP="00374C26">
      <w:pPr>
        <w:ind w:left="3402"/>
        <w:rPr>
          <w:iCs/>
          <w:sz w:val="24"/>
          <w:szCs w:val="24"/>
        </w:rPr>
      </w:pPr>
      <w:r w:rsidRPr="00B55E1E">
        <w:rPr>
          <w:b/>
          <w:bCs/>
          <w:iCs/>
          <w:sz w:val="24"/>
          <w:szCs w:val="24"/>
        </w:rPr>
        <w:t xml:space="preserve">MOÇÃO DE </w:t>
      </w:r>
      <w:r w:rsidR="0036255D" w:rsidRPr="00B55E1E">
        <w:rPr>
          <w:b/>
          <w:bCs/>
          <w:iCs/>
          <w:sz w:val="24"/>
          <w:szCs w:val="24"/>
        </w:rPr>
        <w:t>REPÚ</w:t>
      </w:r>
      <w:r w:rsidRPr="00B55E1E">
        <w:rPr>
          <w:b/>
          <w:bCs/>
          <w:iCs/>
          <w:sz w:val="24"/>
          <w:szCs w:val="24"/>
        </w:rPr>
        <w:t>DIO</w:t>
      </w:r>
    </w:p>
    <w:p w:rsidR="00374C26" w:rsidRDefault="00374C26" w:rsidP="00374C26">
      <w:pPr>
        <w:ind w:right="329" w:firstLine="3402"/>
        <w:jc w:val="both"/>
        <w:rPr>
          <w:iCs/>
          <w:sz w:val="24"/>
          <w:szCs w:val="24"/>
        </w:rPr>
      </w:pPr>
    </w:p>
    <w:p w:rsidR="00B55E1E" w:rsidRDefault="00B55E1E" w:rsidP="00374C26">
      <w:pPr>
        <w:ind w:right="329" w:firstLine="3402"/>
        <w:jc w:val="both"/>
        <w:rPr>
          <w:iCs/>
          <w:sz w:val="24"/>
          <w:szCs w:val="24"/>
        </w:rPr>
      </w:pPr>
    </w:p>
    <w:p w:rsidR="00B55E1E" w:rsidRPr="00B55E1E" w:rsidRDefault="00B55E1E" w:rsidP="00374C26">
      <w:pPr>
        <w:ind w:right="329" w:firstLine="3402"/>
        <w:jc w:val="both"/>
        <w:rPr>
          <w:iCs/>
          <w:sz w:val="24"/>
          <w:szCs w:val="24"/>
        </w:rPr>
      </w:pPr>
    </w:p>
    <w:p w:rsidR="002512AB" w:rsidRPr="00B55E1E" w:rsidRDefault="00374C26" w:rsidP="006B673A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55E1E">
        <w:rPr>
          <w:b/>
          <w:bCs/>
          <w:sz w:val="24"/>
          <w:szCs w:val="24"/>
        </w:rPr>
        <w:t>MARILDA SAVI</w:t>
      </w:r>
      <w:r w:rsidRPr="00B55E1E">
        <w:rPr>
          <w:bCs/>
          <w:sz w:val="24"/>
          <w:szCs w:val="24"/>
        </w:rPr>
        <w:t>,</w:t>
      </w:r>
      <w:r w:rsidR="00BB1D10" w:rsidRPr="00B55E1E">
        <w:rPr>
          <w:bCs/>
          <w:sz w:val="24"/>
          <w:szCs w:val="24"/>
        </w:rPr>
        <w:t xml:space="preserve"> e </w:t>
      </w:r>
      <w:r w:rsidR="00BB1D10" w:rsidRPr="00B55E1E">
        <w:rPr>
          <w:b/>
          <w:bCs/>
          <w:sz w:val="24"/>
          <w:szCs w:val="24"/>
        </w:rPr>
        <w:t>VEREADORES ABAIXO ASSINADOS</w:t>
      </w:r>
      <w:r w:rsidR="00BB1D10" w:rsidRPr="00B55E1E">
        <w:rPr>
          <w:bCs/>
          <w:sz w:val="24"/>
          <w:szCs w:val="24"/>
        </w:rPr>
        <w:t>,</w:t>
      </w:r>
      <w:r w:rsidR="00F32FB4" w:rsidRPr="00B55E1E">
        <w:rPr>
          <w:bCs/>
          <w:sz w:val="24"/>
          <w:szCs w:val="24"/>
        </w:rPr>
        <w:t xml:space="preserve"> </w:t>
      </w:r>
      <w:r w:rsidRPr="00B55E1E">
        <w:rPr>
          <w:sz w:val="24"/>
          <w:szCs w:val="24"/>
        </w:rPr>
        <w:t>com assento nesta Casa de Leis, de acordo com o</w:t>
      </w:r>
      <w:r w:rsidR="0036255D" w:rsidRPr="00B55E1E">
        <w:rPr>
          <w:sz w:val="24"/>
          <w:szCs w:val="24"/>
        </w:rPr>
        <w:t>s</w:t>
      </w:r>
      <w:r w:rsidRPr="00B55E1E">
        <w:rPr>
          <w:sz w:val="24"/>
          <w:szCs w:val="24"/>
        </w:rPr>
        <w:t xml:space="preserve"> Artigo</w:t>
      </w:r>
      <w:r w:rsidR="0036255D" w:rsidRPr="00B55E1E">
        <w:rPr>
          <w:sz w:val="24"/>
          <w:szCs w:val="24"/>
        </w:rPr>
        <w:t>s</w:t>
      </w:r>
      <w:r w:rsidRPr="00B55E1E">
        <w:rPr>
          <w:sz w:val="24"/>
          <w:szCs w:val="24"/>
        </w:rPr>
        <w:t xml:space="preserve"> 136</w:t>
      </w:r>
      <w:r w:rsidR="0036255D" w:rsidRPr="00B55E1E">
        <w:rPr>
          <w:sz w:val="24"/>
          <w:szCs w:val="24"/>
        </w:rPr>
        <w:t xml:space="preserve"> e 137</w:t>
      </w:r>
      <w:r w:rsidRPr="00B55E1E">
        <w:rPr>
          <w:sz w:val="24"/>
          <w:szCs w:val="24"/>
        </w:rPr>
        <w:t xml:space="preserve">, do Regimento Interno, requerem da Mesa, ouvido o Soberano Plenário, que seja concedida </w:t>
      </w:r>
      <w:r w:rsidRPr="00B55E1E">
        <w:rPr>
          <w:b/>
          <w:bCs/>
          <w:sz w:val="24"/>
          <w:szCs w:val="24"/>
        </w:rPr>
        <w:t xml:space="preserve">MOÇÃO DE </w:t>
      </w:r>
      <w:r w:rsidR="0036255D" w:rsidRPr="00B55E1E">
        <w:rPr>
          <w:b/>
          <w:bCs/>
          <w:sz w:val="24"/>
          <w:szCs w:val="24"/>
        </w:rPr>
        <w:t>REPÚ</w:t>
      </w:r>
      <w:r w:rsidRPr="00B55E1E">
        <w:rPr>
          <w:b/>
          <w:bCs/>
          <w:sz w:val="24"/>
          <w:szCs w:val="24"/>
        </w:rPr>
        <w:t>DIO</w:t>
      </w:r>
      <w:r w:rsidRPr="00B55E1E">
        <w:rPr>
          <w:sz w:val="24"/>
          <w:szCs w:val="24"/>
        </w:rPr>
        <w:t xml:space="preserve"> </w:t>
      </w:r>
      <w:r w:rsidRPr="00B55E1E">
        <w:rPr>
          <w:color w:val="000000" w:themeColor="text1"/>
          <w:sz w:val="24"/>
          <w:szCs w:val="24"/>
        </w:rPr>
        <w:t>ao Excelentíssimo Senhor Pedro Taques, Governador do Estado de Mato Grosso, ao Ex</w:t>
      </w:r>
      <w:r w:rsidR="00586B2A">
        <w:rPr>
          <w:color w:val="000000" w:themeColor="text1"/>
          <w:sz w:val="24"/>
          <w:szCs w:val="24"/>
        </w:rPr>
        <w:t xml:space="preserve">celentíssimo Senhor Mauro </w:t>
      </w:r>
      <w:proofErr w:type="spellStart"/>
      <w:r w:rsidR="00586B2A">
        <w:rPr>
          <w:color w:val="000000" w:themeColor="text1"/>
          <w:sz w:val="24"/>
          <w:szCs w:val="24"/>
        </w:rPr>
        <w:t>Zaque</w:t>
      </w:r>
      <w:proofErr w:type="spellEnd"/>
      <w:r w:rsidRPr="00B55E1E">
        <w:rPr>
          <w:color w:val="000000" w:themeColor="text1"/>
          <w:sz w:val="24"/>
          <w:szCs w:val="24"/>
        </w:rPr>
        <w:t>, Secretári</w:t>
      </w:r>
      <w:r w:rsidR="0036255D" w:rsidRPr="00B55E1E">
        <w:rPr>
          <w:color w:val="000000" w:themeColor="text1"/>
          <w:sz w:val="24"/>
          <w:szCs w:val="24"/>
        </w:rPr>
        <w:t>o</w:t>
      </w:r>
      <w:r w:rsidRPr="00B55E1E">
        <w:rPr>
          <w:color w:val="000000" w:themeColor="text1"/>
          <w:sz w:val="24"/>
          <w:szCs w:val="24"/>
        </w:rPr>
        <w:t xml:space="preserve"> de Segurança Pública</w:t>
      </w:r>
      <w:r w:rsidR="0036255D" w:rsidRPr="00B55E1E">
        <w:rPr>
          <w:color w:val="000000" w:themeColor="text1"/>
          <w:sz w:val="24"/>
          <w:szCs w:val="24"/>
        </w:rPr>
        <w:t xml:space="preserve"> do Estado de Mato</w:t>
      </w:r>
      <w:r w:rsidR="001D700A" w:rsidRPr="00B55E1E">
        <w:rPr>
          <w:color w:val="000000" w:themeColor="text1"/>
          <w:sz w:val="24"/>
          <w:szCs w:val="24"/>
        </w:rPr>
        <w:t xml:space="preserve"> Grosso</w:t>
      </w:r>
      <w:r w:rsidRPr="00B55E1E">
        <w:rPr>
          <w:color w:val="000000" w:themeColor="text1"/>
          <w:sz w:val="24"/>
          <w:szCs w:val="24"/>
        </w:rPr>
        <w:t xml:space="preserve">, ao Excelentíssimo Senhor Adriano Peralta Moraes, </w:t>
      </w:r>
      <w:r w:rsidR="00BB51ED" w:rsidRPr="00B55E1E">
        <w:rPr>
          <w:color w:val="000000" w:themeColor="text1"/>
          <w:sz w:val="24"/>
          <w:szCs w:val="24"/>
        </w:rPr>
        <w:t>Diretor Geral da Policia Judiciária Civil do Estado de Mato Grosso</w:t>
      </w:r>
      <w:r w:rsidRPr="00B55E1E">
        <w:rPr>
          <w:color w:val="000000" w:themeColor="text1"/>
          <w:sz w:val="24"/>
          <w:szCs w:val="24"/>
        </w:rPr>
        <w:t xml:space="preserve">, com cópia ao Excelentíssimo Senhor Dilceu Rossato, Prefeito Municipal de Sorriso, e aos Excelentíssimos Senhores Thiago Garcia Damasceno, Valter de Melo Fonseca Júnior e Pablo Borges </w:t>
      </w:r>
      <w:proofErr w:type="spellStart"/>
      <w:r w:rsidRPr="00B55E1E">
        <w:rPr>
          <w:color w:val="000000" w:themeColor="text1"/>
          <w:sz w:val="24"/>
          <w:szCs w:val="24"/>
        </w:rPr>
        <w:t>Rigo</w:t>
      </w:r>
      <w:proofErr w:type="spellEnd"/>
      <w:r w:rsidRPr="00B55E1E">
        <w:rPr>
          <w:color w:val="000000" w:themeColor="text1"/>
          <w:sz w:val="24"/>
          <w:szCs w:val="24"/>
        </w:rPr>
        <w:t>, Delegados da Pol</w:t>
      </w:r>
      <w:r w:rsidR="00586B2A">
        <w:rPr>
          <w:color w:val="000000" w:themeColor="text1"/>
          <w:sz w:val="24"/>
          <w:szCs w:val="24"/>
        </w:rPr>
        <w:t>í</w:t>
      </w:r>
      <w:r w:rsidRPr="00B55E1E">
        <w:rPr>
          <w:color w:val="000000" w:themeColor="text1"/>
          <w:sz w:val="24"/>
          <w:szCs w:val="24"/>
        </w:rPr>
        <w:t>cia Civil de Sorriso/MT</w:t>
      </w:r>
      <w:r w:rsidR="00BB51ED" w:rsidRPr="00B55E1E">
        <w:rPr>
          <w:color w:val="000000" w:themeColor="text1"/>
          <w:sz w:val="24"/>
          <w:szCs w:val="24"/>
        </w:rPr>
        <w:t>,</w:t>
      </w:r>
      <w:r w:rsidR="002512AB" w:rsidRPr="00B55E1E">
        <w:rPr>
          <w:color w:val="000000" w:themeColor="text1"/>
          <w:sz w:val="24"/>
          <w:szCs w:val="24"/>
        </w:rPr>
        <w:t xml:space="preserve"> haja vista que foram formulad</w:t>
      </w:r>
      <w:r w:rsidR="00F32FB4" w:rsidRPr="00B55E1E">
        <w:rPr>
          <w:color w:val="000000" w:themeColor="text1"/>
          <w:sz w:val="24"/>
          <w:szCs w:val="24"/>
        </w:rPr>
        <w:t>a</w:t>
      </w:r>
      <w:r w:rsidR="002512AB" w:rsidRPr="00B55E1E">
        <w:rPr>
          <w:color w:val="000000" w:themeColor="text1"/>
          <w:sz w:val="24"/>
          <w:szCs w:val="24"/>
        </w:rPr>
        <w:t xml:space="preserve">s diversas </w:t>
      </w:r>
      <w:r w:rsidR="006B673A" w:rsidRPr="00B55E1E">
        <w:rPr>
          <w:color w:val="000000" w:themeColor="text1"/>
          <w:sz w:val="24"/>
          <w:szCs w:val="24"/>
          <w:shd w:val="clear" w:color="auto" w:fill="FFFFFF"/>
        </w:rPr>
        <w:t>reivindicaç</w:t>
      </w:r>
      <w:r w:rsidR="00586B2A">
        <w:rPr>
          <w:color w:val="000000" w:themeColor="text1"/>
          <w:sz w:val="24"/>
          <w:szCs w:val="24"/>
          <w:shd w:val="clear" w:color="auto" w:fill="FFFFFF"/>
        </w:rPr>
        <w:t>ões</w:t>
      </w:r>
      <w:r w:rsidR="006B673A" w:rsidRPr="00B55E1E">
        <w:rPr>
          <w:color w:val="000000" w:themeColor="text1"/>
          <w:sz w:val="24"/>
          <w:szCs w:val="24"/>
          <w:shd w:val="clear" w:color="auto" w:fill="FFFFFF"/>
        </w:rPr>
        <w:t xml:space="preserve"> da população local, população essa, que vem sofrendo constantes ameaças, constrangimentos, furtos, roubos e violência, a ponto de se tornarem escravos da criminalidade. Razão pela 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 xml:space="preserve">qual </w:t>
      </w:r>
      <w:r w:rsidR="00F32FB4" w:rsidRPr="00B55E1E">
        <w:rPr>
          <w:color w:val="000000" w:themeColor="text1"/>
          <w:sz w:val="24"/>
          <w:szCs w:val="24"/>
          <w:shd w:val="clear" w:color="auto" w:fill="FFFFFF"/>
        </w:rPr>
        <w:t xml:space="preserve">já viemos </w:t>
      </w:r>
      <w:r w:rsidR="006B673A" w:rsidRPr="00B55E1E">
        <w:rPr>
          <w:color w:val="000000" w:themeColor="text1"/>
          <w:sz w:val="24"/>
          <w:szCs w:val="24"/>
          <w:shd w:val="clear" w:color="auto" w:fill="FFFFFF"/>
        </w:rPr>
        <w:t>até Vossas Excelências requerer o aumento da corporação, haja vista, que os investigadores e escrivães existentes não estão dando conta de realizar todos os trabalhos necessários para que seja concluíd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a</w:t>
      </w:r>
      <w:r w:rsidR="006B673A" w:rsidRPr="00B55E1E">
        <w:rPr>
          <w:color w:val="000000" w:themeColor="text1"/>
          <w:sz w:val="24"/>
          <w:szCs w:val="24"/>
          <w:shd w:val="clear" w:color="auto" w:fill="FFFFFF"/>
        </w:rPr>
        <w:t xml:space="preserve"> a investigação com sucesso.</w:t>
      </w:r>
    </w:p>
    <w:p w:rsidR="002512AB" w:rsidRPr="00B55E1E" w:rsidRDefault="002512AB" w:rsidP="006B673A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2512AB" w:rsidRPr="00B55E1E" w:rsidRDefault="00BB1D10" w:rsidP="006B673A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55E1E">
        <w:rPr>
          <w:color w:val="000000" w:themeColor="text1"/>
          <w:sz w:val="24"/>
          <w:szCs w:val="24"/>
          <w:shd w:val="clear" w:color="auto" w:fill="FFFFFF"/>
        </w:rPr>
        <w:t>Diante de alguns</w:t>
      </w:r>
      <w:r w:rsidR="002512AB" w:rsidRPr="00B55E1E">
        <w:rPr>
          <w:color w:val="000000" w:themeColor="text1"/>
          <w:sz w:val="24"/>
          <w:szCs w:val="24"/>
          <w:shd w:val="clear" w:color="auto" w:fill="FFFFFF"/>
        </w:rPr>
        <w:t xml:space="preserve"> requerimentos formulados pelos Vereadores da Câmara Municipa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l de Sorriso/MT, nem uma providê</w:t>
      </w:r>
      <w:r w:rsidR="002512AB" w:rsidRPr="00B55E1E">
        <w:rPr>
          <w:color w:val="000000" w:themeColor="text1"/>
          <w:sz w:val="24"/>
          <w:szCs w:val="24"/>
          <w:shd w:val="clear" w:color="auto" w:fill="FFFFFF"/>
        </w:rPr>
        <w:t>ncia foi tomada.</w:t>
      </w:r>
    </w:p>
    <w:p w:rsidR="002512AB" w:rsidRPr="00B55E1E" w:rsidRDefault="002512AB" w:rsidP="006B673A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C11690" w:rsidRPr="00B55E1E" w:rsidRDefault="002512AB" w:rsidP="00C11690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55E1E">
        <w:rPr>
          <w:color w:val="000000" w:themeColor="text1"/>
          <w:sz w:val="24"/>
          <w:szCs w:val="24"/>
          <w:shd w:val="clear" w:color="auto" w:fill="FFFFFF"/>
        </w:rPr>
        <w:t>Cumpre ressaltar que</w:t>
      </w:r>
      <w:r w:rsidR="006B673A" w:rsidRPr="00B55E1E">
        <w:rPr>
          <w:color w:val="000000" w:themeColor="text1"/>
          <w:sz w:val="24"/>
          <w:szCs w:val="24"/>
          <w:shd w:val="clear" w:color="auto" w:fill="FFFFFF"/>
        </w:rPr>
        <w:t xml:space="preserve">, no inicio do mês de março de 2015, 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houve</w:t>
      </w:r>
      <w:r w:rsidR="006B673A" w:rsidRPr="00B55E1E">
        <w:rPr>
          <w:color w:val="000000" w:themeColor="text1"/>
          <w:sz w:val="24"/>
          <w:szCs w:val="24"/>
          <w:shd w:val="clear" w:color="auto" w:fill="FFFFFF"/>
        </w:rPr>
        <w:t xml:space="preserve"> a transferência de 02 (dois) Agentes da</w:t>
      </w:r>
      <w:r w:rsidR="00BB1D10" w:rsidRPr="00B55E1E">
        <w:rPr>
          <w:color w:val="000000" w:themeColor="text1"/>
          <w:sz w:val="24"/>
          <w:szCs w:val="24"/>
          <w:shd w:val="clear" w:color="auto" w:fill="FFFFFF"/>
        </w:rPr>
        <w:t xml:space="preserve"> corporação da Policia Civil da cidade de</w:t>
      </w:r>
      <w:r w:rsidR="006B673A" w:rsidRPr="00B55E1E">
        <w:rPr>
          <w:color w:val="000000" w:themeColor="text1"/>
          <w:sz w:val="24"/>
          <w:szCs w:val="24"/>
          <w:shd w:val="clear" w:color="auto" w:fill="FFFFFF"/>
        </w:rPr>
        <w:t xml:space="preserve"> Sorriso/MT, para outra localidade, o que</w:t>
      </w:r>
      <w:r w:rsidRPr="00B55E1E">
        <w:rPr>
          <w:color w:val="000000" w:themeColor="text1"/>
          <w:sz w:val="24"/>
          <w:szCs w:val="24"/>
          <w:shd w:val="clear" w:color="auto" w:fill="FFFFFF"/>
        </w:rPr>
        <w:t>, acabou desfalcando ainda mais a co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rporação.</w:t>
      </w:r>
      <w:r w:rsidRPr="00B55E1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P</w:t>
      </w:r>
      <w:r w:rsidRPr="00B55E1E">
        <w:rPr>
          <w:color w:val="000000" w:themeColor="text1"/>
          <w:sz w:val="24"/>
          <w:szCs w:val="24"/>
          <w:shd w:val="clear" w:color="auto" w:fill="FFFFFF"/>
        </w:rPr>
        <w:t xml:space="preserve">or esse tipo de decisões que estão sendo </w:t>
      </w:r>
      <w:proofErr w:type="gramStart"/>
      <w:r w:rsidRPr="00B55E1E">
        <w:rPr>
          <w:color w:val="000000" w:themeColor="text1"/>
          <w:sz w:val="24"/>
          <w:szCs w:val="24"/>
          <w:shd w:val="clear" w:color="auto" w:fill="FFFFFF"/>
        </w:rPr>
        <w:t>tomada</w:t>
      </w:r>
      <w:r w:rsidR="00BB1D10" w:rsidRPr="00B55E1E">
        <w:rPr>
          <w:color w:val="000000" w:themeColor="text1"/>
          <w:sz w:val="24"/>
          <w:szCs w:val="24"/>
          <w:shd w:val="clear" w:color="auto" w:fill="FFFFFF"/>
        </w:rPr>
        <w:t>,</w:t>
      </w:r>
      <w:r w:rsidRPr="00B55E1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os</w:t>
      </w:r>
      <w:r w:rsidRPr="00B55E1E">
        <w:rPr>
          <w:color w:val="000000" w:themeColor="text1"/>
          <w:sz w:val="24"/>
          <w:szCs w:val="24"/>
          <w:shd w:val="clear" w:color="auto" w:fill="FFFFFF"/>
        </w:rPr>
        <w:t xml:space="preserve"> vereador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es</w:t>
      </w:r>
      <w:r w:rsidRPr="00B55E1E">
        <w:rPr>
          <w:color w:val="000000" w:themeColor="text1"/>
          <w:sz w:val="24"/>
          <w:szCs w:val="24"/>
          <w:shd w:val="clear" w:color="auto" w:fill="FFFFFF"/>
        </w:rPr>
        <w:t xml:space="preserve"> da Câmara Municipal de Sorriso/MT</w:t>
      </w:r>
      <w:proofErr w:type="gramEnd"/>
      <w:r w:rsidRPr="00B55E1E">
        <w:rPr>
          <w:color w:val="000000" w:themeColor="text1"/>
          <w:sz w:val="24"/>
          <w:szCs w:val="24"/>
          <w:shd w:val="clear" w:color="auto" w:fill="FFFFFF"/>
        </w:rPr>
        <w:t>, repudia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m</w:t>
      </w:r>
      <w:r w:rsidRPr="00B55E1E">
        <w:rPr>
          <w:color w:val="000000" w:themeColor="text1"/>
          <w:sz w:val="24"/>
          <w:szCs w:val="24"/>
          <w:shd w:val="clear" w:color="auto" w:fill="FFFFFF"/>
        </w:rPr>
        <w:t xml:space="preserve"> as decisões </w:t>
      </w:r>
      <w:r w:rsidR="00BB1D10" w:rsidRPr="00B55E1E">
        <w:rPr>
          <w:color w:val="000000" w:themeColor="text1"/>
          <w:sz w:val="24"/>
          <w:szCs w:val="24"/>
          <w:shd w:val="clear" w:color="auto" w:fill="FFFFFF"/>
        </w:rPr>
        <w:t>adotada</w:t>
      </w:r>
      <w:r w:rsidR="001D700A" w:rsidRPr="00B55E1E">
        <w:rPr>
          <w:color w:val="000000" w:themeColor="text1"/>
          <w:sz w:val="24"/>
          <w:szCs w:val="24"/>
          <w:shd w:val="clear" w:color="auto" w:fill="FFFFFF"/>
        </w:rPr>
        <w:t>s</w:t>
      </w:r>
      <w:r w:rsidR="00F32FB4" w:rsidRPr="00B55E1E">
        <w:rPr>
          <w:color w:val="000000" w:themeColor="text1"/>
          <w:sz w:val="24"/>
          <w:szCs w:val="24"/>
          <w:shd w:val="clear" w:color="auto" w:fill="FFFFFF"/>
        </w:rPr>
        <w:t>, no que tange a transferência dos agentes para outra localidade</w:t>
      </w:r>
      <w:r w:rsidR="006B673A" w:rsidRPr="00B55E1E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C11690" w:rsidRPr="00B55E1E" w:rsidRDefault="00C11690" w:rsidP="00C11690">
      <w:pPr>
        <w:autoSpaceDE w:val="0"/>
        <w:autoSpaceDN w:val="0"/>
        <w:adjustRightInd w:val="0"/>
        <w:ind w:firstLine="3402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374C26" w:rsidRPr="00B55E1E" w:rsidRDefault="00374C26" w:rsidP="00C11690">
      <w:pPr>
        <w:autoSpaceDE w:val="0"/>
        <w:autoSpaceDN w:val="0"/>
        <w:adjustRightInd w:val="0"/>
        <w:ind w:firstLine="3402"/>
        <w:jc w:val="both"/>
        <w:rPr>
          <w:iCs/>
          <w:sz w:val="24"/>
          <w:szCs w:val="24"/>
        </w:rPr>
      </w:pPr>
      <w:r w:rsidRPr="00B55E1E">
        <w:rPr>
          <w:iCs/>
          <w:sz w:val="24"/>
          <w:szCs w:val="24"/>
        </w:rPr>
        <w:t xml:space="preserve">Câmara Municipal de Sorriso, Estado de Mato Grosso, em </w:t>
      </w:r>
      <w:r w:rsidR="00F32FB4" w:rsidRPr="00B55E1E">
        <w:rPr>
          <w:iCs/>
          <w:sz w:val="24"/>
          <w:szCs w:val="24"/>
        </w:rPr>
        <w:t>13</w:t>
      </w:r>
      <w:r w:rsidRPr="00B55E1E">
        <w:rPr>
          <w:iCs/>
          <w:sz w:val="24"/>
          <w:szCs w:val="24"/>
        </w:rPr>
        <w:t xml:space="preserve"> de </w:t>
      </w:r>
      <w:r w:rsidR="00586B2A">
        <w:rPr>
          <w:iCs/>
          <w:sz w:val="24"/>
          <w:szCs w:val="24"/>
        </w:rPr>
        <w:t>m</w:t>
      </w:r>
      <w:r w:rsidR="00F32FB4" w:rsidRPr="00B55E1E">
        <w:rPr>
          <w:iCs/>
          <w:sz w:val="24"/>
          <w:szCs w:val="24"/>
        </w:rPr>
        <w:t>arço</w:t>
      </w:r>
      <w:r w:rsidRPr="00B55E1E">
        <w:rPr>
          <w:iCs/>
          <w:sz w:val="24"/>
          <w:szCs w:val="24"/>
        </w:rPr>
        <w:t xml:space="preserve"> de 201</w:t>
      </w:r>
      <w:r w:rsidR="00F32FB4" w:rsidRPr="00B55E1E">
        <w:rPr>
          <w:iCs/>
          <w:sz w:val="24"/>
          <w:szCs w:val="24"/>
        </w:rPr>
        <w:t>5</w:t>
      </w:r>
      <w:r w:rsidRPr="00B55E1E">
        <w:rPr>
          <w:iCs/>
          <w:sz w:val="24"/>
          <w:szCs w:val="24"/>
        </w:rPr>
        <w:t>.</w:t>
      </w:r>
    </w:p>
    <w:p w:rsidR="00374C26" w:rsidRPr="00B55E1E" w:rsidRDefault="00374C26" w:rsidP="00374C26">
      <w:pPr>
        <w:ind w:right="329" w:firstLine="3402"/>
        <w:jc w:val="both"/>
        <w:rPr>
          <w:iCs/>
          <w:sz w:val="24"/>
          <w:szCs w:val="24"/>
        </w:rPr>
      </w:pPr>
    </w:p>
    <w:p w:rsidR="00374C26" w:rsidRPr="00B55E1E" w:rsidRDefault="00374C26" w:rsidP="00374C26">
      <w:pPr>
        <w:ind w:right="329" w:firstLine="3402"/>
        <w:jc w:val="both"/>
        <w:rPr>
          <w:iCs/>
          <w:sz w:val="24"/>
          <w:szCs w:val="24"/>
        </w:rPr>
      </w:pPr>
    </w:p>
    <w:p w:rsidR="00374C26" w:rsidRPr="00B55E1E" w:rsidRDefault="00374C26" w:rsidP="00374C26">
      <w:pPr>
        <w:ind w:right="329" w:firstLine="3402"/>
        <w:jc w:val="both"/>
        <w:rPr>
          <w:iCs/>
          <w:sz w:val="24"/>
          <w:szCs w:val="24"/>
        </w:rPr>
      </w:pPr>
    </w:p>
    <w:p w:rsidR="00374C26" w:rsidRPr="00B55E1E" w:rsidRDefault="00374C26" w:rsidP="00374C26">
      <w:pPr>
        <w:ind w:right="329" w:firstLine="3402"/>
        <w:jc w:val="both"/>
        <w:rPr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227"/>
        <w:gridCol w:w="2835"/>
        <w:gridCol w:w="2977"/>
      </w:tblGrid>
      <w:tr w:rsidR="00374C26" w:rsidRPr="00B55E1E" w:rsidTr="00586B2A">
        <w:tc>
          <w:tcPr>
            <w:tcW w:w="3227" w:type="dxa"/>
          </w:tcPr>
          <w:p w:rsidR="00C11690" w:rsidRPr="00B55E1E" w:rsidRDefault="00C11690" w:rsidP="00C1169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B55E1E">
              <w:rPr>
                <w:b/>
                <w:sz w:val="24"/>
                <w:szCs w:val="24"/>
              </w:rPr>
              <w:t>CLAUDIO OLIVEIRA</w:t>
            </w:r>
          </w:p>
          <w:p w:rsidR="00374C26" w:rsidRPr="00B55E1E" w:rsidRDefault="00C11690" w:rsidP="00C1169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B55E1E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35" w:type="dxa"/>
          </w:tcPr>
          <w:p w:rsidR="00F32FB4" w:rsidRPr="00B55E1E" w:rsidRDefault="00F32FB4" w:rsidP="00F32F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B55E1E">
              <w:rPr>
                <w:b/>
                <w:sz w:val="24"/>
                <w:szCs w:val="24"/>
              </w:rPr>
              <w:t>MARILDA SAVI</w:t>
            </w:r>
          </w:p>
          <w:p w:rsidR="00374C26" w:rsidRPr="00B55E1E" w:rsidRDefault="00F32FB4" w:rsidP="00F32F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B55E1E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2977" w:type="dxa"/>
          </w:tcPr>
          <w:p w:rsidR="00C11690" w:rsidRPr="00B55E1E" w:rsidRDefault="00C11690" w:rsidP="00C11690">
            <w:pPr>
              <w:tabs>
                <w:tab w:val="center" w:pos="4320"/>
                <w:tab w:val="right" w:pos="8640"/>
              </w:tabs>
              <w:ind w:hanging="187"/>
              <w:jc w:val="center"/>
              <w:rPr>
                <w:b/>
                <w:sz w:val="24"/>
                <w:szCs w:val="24"/>
              </w:rPr>
            </w:pPr>
            <w:r w:rsidRPr="00B55E1E">
              <w:rPr>
                <w:b/>
                <w:sz w:val="24"/>
                <w:szCs w:val="24"/>
              </w:rPr>
              <w:t>VERGILIO DALSÓQUIO</w:t>
            </w:r>
          </w:p>
          <w:p w:rsidR="00374C26" w:rsidRPr="00B55E1E" w:rsidRDefault="00C11690" w:rsidP="00C1169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B55E1E">
              <w:rPr>
                <w:b/>
                <w:sz w:val="24"/>
                <w:szCs w:val="24"/>
              </w:rPr>
              <w:t>Vereador PPS</w:t>
            </w:r>
          </w:p>
        </w:tc>
      </w:tr>
    </w:tbl>
    <w:p w:rsidR="005F62B6" w:rsidRPr="00B55E1E" w:rsidRDefault="00A57EE3" w:rsidP="00586B2A">
      <w:pPr>
        <w:rPr>
          <w:sz w:val="24"/>
          <w:szCs w:val="24"/>
        </w:rPr>
      </w:pPr>
    </w:p>
    <w:sectPr w:rsidR="005F62B6" w:rsidRPr="00B55E1E" w:rsidSect="00D877CC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E3" w:rsidRPr="00452C1E" w:rsidRDefault="00A57EE3" w:rsidP="000B1C3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A57EE3" w:rsidRPr="00452C1E" w:rsidRDefault="00A57EE3" w:rsidP="000B1C3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E3" w:rsidRPr="00452C1E" w:rsidRDefault="00A57EE3" w:rsidP="000B1C3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A57EE3" w:rsidRPr="00452C1E" w:rsidRDefault="00A57EE3" w:rsidP="000B1C3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D1" w:rsidRDefault="00A57EE3">
    <w:pPr>
      <w:jc w:val="center"/>
      <w:rPr>
        <w:b/>
        <w:sz w:val="28"/>
      </w:rPr>
    </w:pPr>
  </w:p>
  <w:p w:rsidR="002132D1" w:rsidRDefault="00A57EE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C26"/>
    <w:rsid w:val="00010ED7"/>
    <w:rsid w:val="00064C38"/>
    <w:rsid w:val="000B1C3E"/>
    <w:rsid w:val="000E57E4"/>
    <w:rsid w:val="001D700A"/>
    <w:rsid w:val="002512AB"/>
    <w:rsid w:val="0036255D"/>
    <w:rsid w:val="00374C26"/>
    <w:rsid w:val="00586B2A"/>
    <w:rsid w:val="006B673A"/>
    <w:rsid w:val="00831966"/>
    <w:rsid w:val="00A57EE3"/>
    <w:rsid w:val="00B511E3"/>
    <w:rsid w:val="00B55E1E"/>
    <w:rsid w:val="00B71325"/>
    <w:rsid w:val="00BB1D10"/>
    <w:rsid w:val="00BB51ED"/>
    <w:rsid w:val="00BC7807"/>
    <w:rsid w:val="00C11690"/>
    <w:rsid w:val="00F3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4C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74C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74C26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374C2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6</cp:revision>
  <cp:lastPrinted>2015-03-13T14:46:00Z</cp:lastPrinted>
  <dcterms:created xsi:type="dcterms:W3CDTF">2015-03-13T11:41:00Z</dcterms:created>
  <dcterms:modified xsi:type="dcterms:W3CDTF">2015-03-13T15:50:00Z</dcterms:modified>
</cp:coreProperties>
</file>