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4E5C81">
        <w:rPr>
          <w:b/>
          <w:i w:val="0"/>
        </w:rPr>
        <w:t xml:space="preserve"> </w:t>
      </w:r>
      <w:r w:rsidR="004E5C81" w:rsidRPr="004E5C81">
        <w:rPr>
          <w:b/>
          <w:i w:val="0"/>
        </w:rPr>
        <w:t>021/2015.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BA0C79">
        <w:rPr>
          <w:bCs/>
          <w:sz w:val="24"/>
          <w:szCs w:val="24"/>
        </w:rPr>
        <w:t xml:space="preserve"> 30</w:t>
      </w:r>
      <w:r w:rsidR="00E46E6C">
        <w:rPr>
          <w:bCs/>
          <w:sz w:val="24"/>
          <w:szCs w:val="24"/>
        </w:rPr>
        <w:t>/03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C742C0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4E5C81">
        <w:rPr>
          <w:bCs/>
          <w:sz w:val="24"/>
          <w:szCs w:val="24"/>
        </w:rPr>
        <w:t xml:space="preserve">PROJETO DE LEI </w:t>
      </w:r>
      <w:r w:rsidR="00E8226E" w:rsidRPr="004E5C81">
        <w:rPr>
          <w:bCs/>
          <w:sz w:val="24"/>
          <w:szCs w:val="24"/>
        </w:rPr>
        <w:t>COMPLEMENTAR Nº 003</w:t>
      </w:r>
      <w:r w:rsidR="000947C3" w:rsidRPr="004E5C81">
        <w:rPr>
          <w:bCs/>
          <w:sz w:val="24"/>
          <w:szCs w:val="24"/>
        </w:rPr>
        <w:t>/2015</w:t>
      </w:r>
      <w:r w:rsidR="00D55FE8" w:rsidRPr="004E5C81"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E8226E" w:rsidRPr="00E8226E" w:rsidRDefault="007444F4" w:rsidP="00E8226E">
      <w:pPr>
        <w:keepLines/>
        <w:widowControl w:val="0"/>
        <w:ind w:right="-1"/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</w:t>
      </w:r>
      <w:r w:rsidR="00D55FE8">
        <w:rPr>
          <w:b/>
          <w:sz w:val="24"/>
          <w:szCs w:val="24"/>
        </w:rPr>
        <w:t xml:space="preserve"> </w:t>
      </w:r>
      <w:r w:rsidR="00E8226E" w:rsidRPr="00E8226E">
        <w:rPr>
          <w:sz w:val="24"/>
          <w:szCs w:val="24"/>
        </w:rPr>
        <w:t>Acrescenta vagas ao Anexo I da Lei Complementar nº 134/2011, que dispõe sobre o plano de cargos, carreiras e vencimentos dos servidores públicos da administração geral do Município de Sorriso-MT, e dá outras providências.</w:t>
      </w:r>
    </w:p>
    <w:p w:rsidR="00E8226E" w:rsidRPr="007C3666" w:rsidRDefault="00E8226E" w:rsidP="00E8226E">
      <w:pPr>
        <w:keepLines/>
        <w:widowControl w:val="0"/>
        <w:ind w:right="-1"/>
        <w:jc w:val="both"/>
        <w:rPr>
          <w:b/>
          <w:bCs/>
          <w:color w:val="000000"/>
        </w:rPr>
      </w:pPr>
    </w:p>
    <w:p w:rsidR="005E15C8" w:rsidRDefault="005E15C8" w:rsidP="00E8226E">
      <w:pPr>
        <w:keepLines/>
        <w:widowControl w:val="0"/>
        <w:ind w:right="-1"/>
        <w:jc w:val="both"/>
        <w:rPr>
          <w:b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4E5C81">
        <w:rPr>
          <w:sz w:val="24"/>
          <w:szCs w:val="24"/>
        </w:rPr>
        <w:t>HILTON POLESELLO</w:t>
      </w:r>
      <w:r w:rsidR="004E5C81" w:rsidRPr="004E5C81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635F06">
        <w:rPr>
          <w:b/>
          <w:bCs/>
          <w:sz w:val="24"/>
          <w:szCs w:val="24"/>
        </w:rPr>
        <w:t>Pr</w:t>
      </w:r>
      <w:r w:rsidR="00C742C0">
        <w:rPr>
          <w:b/>
          <w:bCs/>
          <w:sz w:val="24"/>
          <w:szCs w:val="24"/>
        </w:rPr>
        <w:t xml:space="preserve">ojeto de Lei </w:t>
      </w:r>
      <w:r w:rsidR="00E8226E">
        <w:rPr>
          <w:b/>
          <w:bCs/>
          <w:sz w:val="24"/>
          <w:szCs w:val="24"/>
        </w:rPr>
        <w:t>Complementar nº 003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 xml:space="preserve">Após análise do Projeto de Lei </w:t>
      </w:r>
      <w:r w:rsidR="004E5C81">
        <w:rPr>
          <w:rFonts w:eastAsia="Arial Unicode MS"/>
          <w:bCs/>
          <w:sz w:val="24"/>
          <w:szCs w:val="24"/>
        </w:rPr>
        <w:t xml:space="preserve">Complementar </w:t>
      </w:r>
      <w:r>
        <w:rPr>
          <w:rFonts w:eastAsia="Arial Unicode MS"/>
          <w:bCs/>
          <w:sz w:val="24"/>
          <w:szCs w:val="24"/>
        </w:rPr>
        <w:t>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4E5C81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176AB"/>
    <w:rsid w:val="00087C4B"/>
    <w:rsid w:val="000947C3"/>
    <w:rsid w:val="000A1AB9"/>
    <w:rsid w:val="000A21BD"/>
    <w:rsid w:val="000E4B57"/>
    <w:rsid w:val="00144659"/>
    <w:rsid w:val="00156187"/>
    <w:rsid w:val="0019324B"/>
    <w:rsid w:val="001A1ADB"/>
    <w:rsid w:val="001C5770"/>
    <w:rsid w:val="0021047E"/>
    <w:rsid w:val="00226503"/>
    <w:rsid w:val="003B2853"/>
    <w:rsid w:val="003B46C2"/>
    <w:rsid w:val="003C5F8C"/>
    <w:rsid w:val="003D6109"/>
    <w:rsid w:val="0040540C"/>
    <w:rsid w:val="00432A8F"/>
    <w:rsid w:val="00432CAD"/>
    <w:rsid w:val="00467A6B"/>
    <w:rsid w:val="004C1684"/>
    <w:rsid w:val="004E2920"/>
    <w:rsid w:val="004E5C81"/>
    <w:rsid w:val="005028AC"/>
    <w:rsid w:val="00552C7F"/>
    <w:rsid w:val="00555E6C"/>
    <w:rsid w:val="005E15C8"/>
    <w:rsid w:val="00610D06"/>
    <w:rsid w:val="00635F06"/>
    <w:rsid w:val="007444F4"/>
    <w:rsid w:val="007F1B07"/>
    <w:rsid w:val="007F354B"/>
    <w:rsid w:val="0088261D"/>
    <w:rsid w:val="0091388E"/>
    <w:rsid w:val="00993223"/>
    <w:rsid w:val="009D6F4B"/>
    <w:rsid w:val="00A13A8D"/>
    <w:rsid w:val="00AE6CD9"/>
    <w:rsid w:val="00BA0C79"/>
    <w:rsid w:val="00C742C0"/>
    <w:rsid w:val="00C834A9"/>
    <w:rsid w:val="00CD6C6F"/>
    <w:rsid w:val="00D15ECA"/>
    <w:rsid w:val="00D21DB8"/>
    <w:rsid w:val="00D55FE8"/>
    <w:rsid w:val="00E24477"/>
    <w:rsid w:val="00E46E6C"/>
    <w:rsid w:val="00E8226E"/>
    <w:rsid w:val="00EB7190"/>
    <w:rsid w:val="00EF5DE4"/>
    <w:rsid w:val="00F4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2015-03-30T14:13:00Z</dcterms:created>
  <dcterms:modified xsi:type="dcterms:W3CDTF">2015-03-30T18:29:00Z</dcterms:modified>
</cp:coreProperties>
</file>