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57B" w:rsidRPr="008A76E0" w:rsidRDefault="00DB357B" w:rsidP="004C04EC">
      <w:pPr>
        <w:autoSpaceDE w:val="0"/>
        <w:autoSpaceDN w:val="0"/>
        <w:adjustRightInd w:val="0"/>
        <w:ind w:left="3402"/>
        <w:rPr>
          <w:bCs/>
          <w:i/>
          <w:iCs/>
          <w:sz w:val="24"/>
          <w:szCs w:val="24"/>
        </w:rPr>
      </w:pPr>
      <w:r w:rsidRPr="008A76E0">
        <w:rPr>
          <w:b/>
          <w:bCs/>
          <w:sz w:val="24"/>
          <w:szCs w:val="24"/>
        </w:rPr>
        <w:t>LEI Nº</w:t>
      </w:r>
      <w:r w:rsidR="004C04EC">
        <w:rPr>
          <w:b/>
          <w:bCs/>
          <w:sz w:val="24"/>
          <w:szCs w:val="24"/>
        </w:rPr>
        <w:t xml:space="preserve"> 2.445, DE 03 DE MARÇO DE 2015.</w:t>
      </w:r>
    </w:p>
    <w:p w:rsidR="00DB357B" w:rsidRDefault="00DB357B" w:rsidP="005E2329">
      <w:pPr>
        <w:ind w:left="3402"/>
        <w:jc w:val="both"/>
        <w:rPr>
          <w:sz w:val="24"/>
          <w:szCs w:val="24"/>
        </w:rPr>
      </w:pPr>
    </w:p>
    <w:p w:rsidR="004C04EC" w:rsidRPr="008A76E0" w:rsidRDefault="004C04EC" w:rsidP="005E2329">
      <w:pPr>
        <w:ind w:left="3402"/>
        <w:jc w:val="both"/>
        <w:rPr>
          <w:sz w:val="24"/>
          <w:szCs w:val="24"/>
        </w:rPr>
      </w:pPr>
    </w:p>
    <w:p w:rsidR="00DB357B" w:rsidRDefault="00DB357B" w:rsidP="005E2329">
      <w:pPr>
        <w:ind w:left="3402"/>
        <w:jc w:val="both"/>
        <w:rPr>
          <w:sz w:val="24"/>
          <w:szCs w:val="24"/>
        </w:rPr>
      </w:pPr>
      <w:r w:rsidRPr="008A76E0">
        <w:rPr>
          <w:sz w:val="24"/>
          <w:szCs w:val="24"/>
        </w:rPr>
        <w:t>Institui o Projeto “Reconhecendo Esforços”, destinado a premiar os servidores das unidades escolares da rede pública municipal com os melhores resultados obtidos no cumprimento de metas educacionais, e dá outras providências.</w:t>
      </w:r>
    </w:p>
    <w:p w:rsidR="004C04EC" w:rsidRDefault="004C04EC" w:rsidP="005E2329">
      <w:pPr>
        <w:ind w:left="3402"/>
        <w:jc w:val="both"/>
        <w:rPr>
          <w:sz w:val="24"/>
          <w:szCs w:val="24"/>
        </w:rPr>
      </w:pPr>
    </w:p>
    <w:p w:rsidR="004C04EC" w:rsidRPr="008A76E0" w:rsidRDefault="004C04EC" w:rsidP="005E2329">
      <w:pPr>
        <w:ind w:left="3402"/>
        <w:jc w:val="both"/>
        <w:rPr>
          <w:sz w:val="24"/>
          <w:szCs w:val="24"/>
        </w:rPr>
      </w:pPr>
    </w:p>
    <w:p w:rsidR="004C04EC" w:rsidRDefault="004C04EC" w:rsidP="004C04EC">
      <w:pPr>
        <w:autoSpaceDE w:val="0"/>
        <w:autoSpaceDN w:val="0"/>
        <w:adjustRightInd w:val="0"/>
        <w:ind w:firstLine="3402"/>
        <w:jc w:val="both"/>
        <w:rPr>
          <w:sz w:val="24"/>
          <w:szCs w:val="24"/>
        </w:rPr>
      </w:pPr>
      <w:r>
        <w:rPr>
          <w:sz w:val="24"/>
          <w:szCs w:val="24"/>
        </w:rPr>
        <w:t>Dilceu Rossato, Prefeito Municipal de Sorriso, Estado de Mato Grosso, faz saber que a Câmara Municipal de Vereadores aprovou e ele sanciona a seguinte Lei:</w:t>
      </w:r>
    </w:p>
    <w:p w:rsidR="00DB357B" w:rsidRDefault="00DB357B" w:rsidP="0043233F">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jc w:val="both"/>
        <w:rPr>
          <w:sz w:val="24"/>
          <w:szCs w:val="24"/>
        </w:rPr>
      </w:pPr>
    </w:p>
    <w:p w:rsidR="004C04EC" w:rsidRPr="008A76E0" w:rsidRDefault="004C04EC" w:rsidP="0043233F">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jc w:val="both"/>
        <w:rPr>
          <w:sz w:val="24"/>
          <w:szCs w:val="24"/>
        </w:rPr>
      </w:pPr>
    </w:p>
    <w:p w:rsidR="00DB357B" w:rsidRPr="008A76E0" w:rsidRDefault="00DB357B" w:rsidP="0043233F">
      <w:pPr>
        <w:ind w:firstLine="1418"/>
        <w:jc w:val="both"/>
        <w:rPr>
          <w:sz w:val="24"/>
          <w:szCs w:val="24"/>
        </w:rPr>
      </w:pPr>
      <w:r w:rsidRPr="008A76E0">
        <w:rPr>
          <w:b/>
          <w:sz w:val="24"/>
          <w:szCs w:val="24"/>
        </w:rPr>
        <w:t>Art. 1º</w:t>
      </w:r>
      <w:r w:rsidRPr="008A76E0">
        <w:rPr>
          <w:sz w:val="24"/>
          <w:szCs w:val="24"/>
        </w:rPr>
        <w:t xml:space="preserve"> Fica instituído o Projeto “Reconhecendo Esforços”, destinado a premiar os servidores das escolas da rede pública municipal de ensino que tenham obtido os melhores resultados conforme estabelecido nos objetivos e critérios do PROJETO “RECONHECENDO ESFORÇOS”, cuja cópia encontra-se em anexo e faz parte integrante desta Lei, para o ano de 2015.</w:t>
      </w:r>
    </w:p>
    <w:p w:rsidR="00DB357B" w:rsidRPr="008A76E0" w:rsidRDefault="00DB357B" w:rsidP="0043233F">
      <w:pPr>
        <w:ind w:firstLine="1418"/>
        <w:jc w:val="both"/>
        <w:rPr>
          <w:sz w:val="24"/>
          <w:szCs w:val="24"/>
        </w:rPr>
      </w:pPr>
      <w:r w:rsidRPr="008A76E0">
        <w:rPr>
          <w:b/>
          <w:sz w:val="24"/>
          <w:szCs w:val="24"/>
        </w:rPr>
        <w:t>Art. 2º</w:t>
      </w:r>
      <w:r w:rsidRPr="008A76E0">
        <w:rPr>
          <w:sz w:val="24"/>
          <w:szCs w:val="24"/>
        </w:rPr>
        <w:t xml:space="preserve"> O Projeto “Reconhecendo Esforços” visa valorizar o esforço e iniciativa dos educadores e unidades escolares pontuando aspectos ligados a dedicação, assiduidade, mobilização e articulação no desenvolvimento de projetos educacionais que proporcionam resultados efetivos, melhoria dos índices educacionais e otimização da aplicação dos recursos públicos.</w:t>
      </w:r>
    </w:p>
    <w:p w:rsidR="00DB357B" w:rsidRPr="008A76E0" w:rsidRDefault="00DB357B" w:rsidP="0043233F">
      <w:pPr>
        <w:ind w:firstLine="1418"/>
        <w:jc w:val="both"/>
        <w:rPr>
          <w:sz w:val="24"/>
          <w:szCs w:val="24"/>
        </w:rPr>
      </w:pPr>
      <w:r w:rsidRPr="008A76E0">
        <w:rPr>
          <w:b/>
          <w:sz w:val="24"/>
          <w:szCs w:val="24"/>
        </w:rPr>
        <w:t>Art. 3º</w:t>
      </w:r>
      <w:r w:rsidRPr="008A76E0">
        <w:rPr>
          <w:sz w:val="24"/>
          <w:szCs w:val="24"/>
        </w:rPr>
        <w:t>As unidades escolares da rede municipal de ensino serão divididas em dois grupos para serem avaliadas e premiadas, observando-se os respectivos critérios.</w:t>
      </w:r>
    </w:p>
    <w:p w:rsidR="00DB357B" w:rsidRPr="008A76E0" w:rsidRDefault="00DB357B" w:rsidP="0043233F">
      <w:pPr>
        <w:ind w:firstLine="1418"/>
        <w:jc w:val="both"/>
        <w:rPr>
          <w:sz w:val="24"/>
          <w:szCs w:val="24"/>
        </w:rPr>
      </w:pPr>
    </w:p>
    <w:p w:rsidR="00DB357B" w:rsidRPr="008A76E0" w:rsidRDefault="00DB357B" w:rsidP="0043233F">
      <w:pPr>
        <w:ind w:firstLine="1418"/>
        <w:jc w:val="both"/>
        <w:rPr>
          <w:sz w:val="24"/>
          <w:szCs w:val="24"/>
        </w:rPr>
      </w:pPr>
      <w:r w:rsidRPr="008A76E0">
        <w:rPr>
          <w:b/>
          <w:sz w:val="24"/>
          <w:szCs w:val="24"/>
        </w:rPr>
        <w:t xml:space="preserve">I - </w:t>
      </w:r>
      <w:r w:rsidRPr="008A76E0">
        <w:rPr>
          <w:sz w:val="24"/>
          <w:szCs w:val="24"/>
        </w:rPr>
        <w:t>1º Grupo–Centro Municipal de Educação Infantil de Sorriso - CEMEIS: adotando-se os critérios de Assiduidade e Projetos ou iniciativas inovadoras.</w:t>
      </w:r>
    </w:p>
    <w:p w:rsidR="00DB357B" w:rsidRPr="008A76E0" w:rsidRDefault="00DB357B" w:rsidP="0043233F">
      <w:pPr>
        <w:ind w:firstLine="1418"/>
        <w:jc w:val="both"/>
        <w:rPr>
          <w:sz w:val="24"/>
          <w:szCs w:val="24"/>
        </w:rPr>
      </w:pPr>
    </w:p>
    <w:p w:rsidR="00DB357B" w:rsidRPr="008A76E0" w:rsidRDefault="00DB357B" w:rsidP="0043233F">
      <w:pPr>
        <w:ind w:firstLine="1418"/>
        <w:jc w:val="both"/>
        <w:rPr>
          <w:bCs/>
          <w:sz w:val="24"/>
          <w:szCs w:val="24"/>
        </w:rPr>
      </w:pPr>
      <w:r w:rsidRPr="008A76E0">
        <w:rPr>
          <w:b/>
          <w:sz w:val="24"/>
          <w:szCs w:val="24"/>
        </w:rPr>
        <w:t xml:space="preserve">II </w:t>
      </w:r>
      <w:r w:rsidRPr="008A76E0">
        <w:rPr>
          <w:sz w:val="24"/>
          <w:szCs w:val="24"/>
        </w:rPr>
        <w:t>– 2º Grupo</w:t>
      </w:r>
      <w:r w:rsidRPr="008A76E0">
        <w:rPr>
          <w:b/>
          <w:sz w:val="24"/>
          <w:szCs w:val="24"/>
        </w:rPr>
        <w:t>-</w:t>
      </w:r>
      <w:r w:rsidRPr="008A76E0">
        <w:rPr>
          <w:sz w:val="24"/>
          <w:szCs w:val="24"/>
        </w:rPr>
        <w:t>Escolas de Ensino Fundamental completo, incompleto, com educação infantil e ou Mais Educação inclusa: adotando-se os critérios de assiduidade, índices de evasão e repetência e p</w:t>
      </w:r>
      <w:r w:rsidRPr="008A76E0">
        <w:rPr>
          <w:bCs/>
          <w:sz w:val="24"/>
          <w:szCs w:val="24"/>
        </w:rPr>
        <w:t>rova de conhecimento.</w:t>
      </w:r>
    </w:p>
    <w:p w:rsidR="00DB357B" w:rsidRPr="008A76E0" w:rsidRDefault="00DB357B" w:rsidP="0043233F">
      <w:pPr>
        <w:ind w:firstLine="1418"/>
        <w:jc w:val="both"/>
        <w:rPr>
          <w:bCs/>
          <w:sz w:val="24"/>
          <w:szCs w:val="24"/>
        </w:rPr>
      </w:pPr>
    </w:p>
    <w:p w:rsidR="00DB357B" w:rsidRPr="008A76E0" w:rsidRDefault="00DB357B" w:rsidP="0043233F">
      <w:pPr>
        <w:ind w:firstLine="1418"/>
        <w:jc w:val="both"/>
        <w:rPr>
          <w:bCs/>
          <w:sz w:val="24"/>
          <w:szCs w:val="24"/>
        </w:rPr>
      </w:pPr>
      <w:r w:rsidRPr="008A76E0">
        <w:rPr>
          <w:b/>
          <w:bCs/>
          <w:sz w:val="24"/>
          <w:szCs w:val="24"/>
        </w:rPr>
        <w:t xml:space="preserve">Parágrafo único. </w:t>
      </w:r>
      <w:r w:rsidRPr="008A76E0">
        <w:rPr>
          <w:bCs/>
          <w:sz w:val="24"/>
          <w:szCs w:val="24"/>
        </w:rPr>
        <w:t>Os critérios de avaliação das unidades escolares estão  especificados no Projeto ‘Reconhecendo Esforços’,  em anexo.</w:t>
      </w:r>
    </w:p>
    <w:p w:rsidR="00DB357B" w:rsidRPr="008A76E0" w:rsidRDefault="00DB357B" w:rsidP="0043233F">
      <w:pPr>
        <w:ind w:firstLine="1418"/>
        <w:jc w:val="both"/>
        <w:rPr>
          <w:bCs/>
          <w:sz w:val="24"/>
          <w:szCs w:val="24"/>
        </w:rPr>
      </w:pPr>
    </w:p>
    <w:p w:rsidR="00DB357B" w:rsidRPr="008A76E0" w:rsidRDefault="00DB357B" w:rsidP="0043233F">
      <w:pPr>
        <w:ind w:firstLine="1418"/>
        <w:jc w:val="both"/>
        <w:rPr>
          <w:sz w:val="24"/>
          <w:szCs w:val="24"/>
        </w:rPr>
      </w:pPr>
      <w:r w:rsidRPr="008A76E0">
        <w:rPr>
          <w:b/>
          <w:bCs/>
          <w:sz w:val="24"/>
          <w:szCs w:val="24"/>
        </w:rPr>
        <w:t xml:space="preserve">Art. 4º </w:t>
      </w:r>
      <w:r w:rsidRPr="008A76E0">
        <w:rPr>
          <w:sz w:val="24"/>
          <w:szCs w:val="24"/>
        </w:rPr>
        <w:t>A Secretaria Municipal de Educação e Cultura instituirá uma Comissão, composta por 5(cinco) membros, que terá por objetivo implementar e avaliar o desenvolvimento do ‘Projeto: Reconhecendo Esforços’, definindo os vencedores do Ano Letivo de 2015.</w:t>
      </w:r>
    </w:p>
    <w:p w:rsidR="00DB357B" w:rsidRPr="008A76E0" w:rsidRDefault="00DB357B" w:rsidP="0043233F">
      <w:pPr>
        <w:ind w:firstLine="1418"/>
        <w:jc w:val="both"/>
        <w:rPr>
          <w:sz w:val="24"/>
          <w:szCs w:val="24"/>
        </w:rPr>
      </w:pPr>
    </w:p>
    <w:p w:rsidR="00DB357B" w:rsidRPr="008A76E0" w:rsidRDefault="00DB357B" w:rsidP="0043233F">
      <w:pPr>
        <w:autoSpaceDE w:val="0"/>
        <w:autoSpaceDN w:val="0"/>
        <w:adjustRightInd w:val="0"/>
        <w:ind w:firstLine="1418"/>
        <w:jc w:val="both"/>
        <w:rPr>
          <w:sz w:val="24"/>
          <w:szCs w:val="24"/>
        </w:rPr>
      </w:pPr>
      <w:r w:rsidRPr="008A76E0">
        <w:rPr>
          <w:b/>
          <w:sz w:val="24"/>
          <w:szCs w:val="24"/>
        </w:rPr>
        <w:t xml:space="preserve">Art. 5º </w:t>
      </w:r>
      <w:r w:rsidRPr="008A76E0">
        <w:rPr>
          <w:sz w:val="24"/>
          <w:szCs w:val="24"/>
        </w:rPr>
        <w:t>Serão premiadas as unidades escolares que obtiverem a melhor nota em cada grupo.</w:t>
      </w:r>
    </w:p>
    <w:p w:rsidR="00DB357B" w:rsidRPr="008A76E0" w:rsidRDefault="00DB357B" w:rsidP="0043233F">
      <w:pPr>
        <w:pStyle w:val="PargrafodaLista"/>
        <w:spacing w:after="0" w:line="240" w:lineRule="auto"/>
        <w:ind w:left="0" w:firstLine="1418"/>
        <w:jc w:val="both"/>
        <w:rPr>
          <w:rFonts w:ascii="Times New Roman" w:hAnsi="Times New Roman"/>
          <w:sz w:val="24"/>
          <w:szCs w:val="24"/>
        </w:rPr>
      </w:pPr>
      <w:r w:rsidRPr="008A76E0">
        <w:rPr>
          <w:rFonts w:ascii="Times New Roman" w:hAnsi="Times New Roman"/>
          <w:b/>
          <w:sz w:val="24"/>
          <w:szCs w:val="24"/>
        </w:rPr>
        <w:t xml:space="preserve">§ 1º </w:t>
      </w:r>
      <w:r w:rsidRPr="008A76E0">
        <w:rPr>
          <w:rFonts w:ascii="Times New Roman" w:hAnsi="Times New Roman"/>
          <w:sz w:val="24"/>
          <w:szCs w:val="24"/>
        </w:rPr>
        <w:t>Grupo dos CEMEIS:</w:t>
      </w:r>
    </w:p>
    <w:p w:rsidR="00DB357B" w:rsidRPr="008A76E0" w:rsidRDefault="005E2329" w:rsidP="0043233F">
      <w:pPr>
        <w:pStyle w:val="PargrafodaLista"/>
        <w:numPr>
          <w:ilvl w:val="0"/>
          <w:numId w:val="7"/>
        </w:numPr>
        <w:spacing w:after="0" w:line="240" w:lineRule="auto"/>
        <w:ind w:left="0" w:firstLine="1418"/>
        <w:jc w:val="both"/>
        <w:rPr>
          <w:rFonts w:ascii="Times New Roman" w:hAnsi="Times New Roman"/>
          <w:sz w:val="24"/>
          <w:szCs w:val="24"/>
        </w:rPr>
      </w:pPr>
      <w:r>
        <w:rPr>
          <w:rFonts w:ascii="Times New Roman" w:hAnsi="Times New Roman"/>
          <w:sz w:val="24"/>
          <w:szCs w:val="24"/>
        </w:rPr>
        <w:t>Q</w:t>
      </w:r>
      <w:r w:rsidR="00DB357B" w:rsidRPr="008A76E0">
        <w:rPr>
          <w:rFonts w:ascii="Times New Roman" w:hAnsi="Times New Roman"/>
          <w:sz w:val="24"/>
          <w:szCs w:val="24"/>
        </w:rPr>
        <w:t xml:space="preserve">ue obtiver o melhor percentual na média aritmética obtida entre assiduidade (50%) e dos ‘projetos ou iniciativas inovadoras (50%), obterá o primeiro lugar. </w:t>
      </w:r>
    </w:p>
    <w:p w:rsidR="00DB357B" w:rsidRPr="008A76E0" w:rsidRDefault="00DB357B" w:rsidP="0043233F">
      <w:pPr>
        <w:pStyle w:val="PargrafodaLista"/>
        <w:numPr>
          <w:ilvl w:val="0"/>
          <w:numId w:val="7"/>
        </w:numPr>
        <w:spacing w:after="0" w:line="240" w:lineRule="auto"/>
        <w:ind w:left="0" w:firstLine="1418"/>
        <w:jc w:val="both"/>
        <w:rPr>
          <w:rFonts w:ascii="Times New Roman" w:hAnsi="Times New Roman"/>
          <w:sz w:val="24"/>
          <w:szCs w:val="24"/>
        </w:rPr>
      </w:pPr>
      <w:r w:rsidRPr="008A76E0">
        <w:rPr>
          <w:rFonts w:ascii="Times New Roman" w:hAnsi="Times New Roman"/>
          <w:sz w:val="24"/>
          <w:szCs w:val="24"/>
        </w:rPr>
        <w:t>O CEMEIS que obtiver o segundo melhor percentual, obterá o segundo lugar, assim sucessivamente.</w:t>
      </w:r>
    </w:p>
    <w:p w:rsidR="00DB357B" w:rsidRPr="008A76E0" w:rsidRDefault="00DB357B" w:rsidP="0043233F">
      <w:pPr>
        <w:pStyle w:val="PargrafodaLista"/>
        <w:spacing w:after="0" w:line="240" w:lineRule="auto"/>
        <w:ind w:left="0" w:firstLine="1418"/>
        <w:jc w:val="both"/>
        <w:rPr>
          <w:rFonts w:ascii="Times New Roman" w:hAnsi="Times New Roman"/>
          <w:sz w:val="24"/>
          <w:szCs w:val="24"/>
        </w:rPr>
      </w:pPr>
      <w:r w:rsidRPr="008A76E0">
        <w:rPr>
          <w:rFonts w:ascii="Times New Roman" w:hAnsi="Times New Roman"/>
          <w:b/>
          <w:sz w:val="24"/>
          <w:szCs w:val="24"/>
        </w:rPr>
        <w:lastRenderedPageBreak/>
        <w:t>§</w:t>
      </w:r>
      <w:r>
        <w:rPr>
          <w:rFonts w:ascii="Times New Roman" w:hAnsi="Times New Roman"/>
          <w:b/>
          <w:sz w:val="24"/>
          <w:szCs w:val="24"/>
        </w:rPr>
        <w:t xml:space="preserve"> </w:t>
      </w:r>
      <w:r w:rsidRPr="008A76E0">
        <w:rPr>
          <w:rFonts w:ascii="Times New Roman" w:hAnsi="Times New Roman"/>
          <w:b/>
          <w:sz w:val="24"/>
          <w:szCs w:val="24"/>
        </w:rPr>
        <w:t>2º</w:t>
      </w:r>
      <w:r>
        <w:rPr>
          <w:rFonts w:ascii="Times New Roman" w:hAnsi="Times New Roman"/>
          <w:b/>
          <w:sz w:val="24"/>
          <w:szCs w:val="24"/>
        </w:rPr>
        <w:t xml:space="preserve"> </w:t>
      </w:r>
      <w:r w:rsidRPr="008A76E0">
        <w:rPr>
          <w:rFonts w:ascii="Times New Roman" w:hAnsi="Times New Roman"/>
          <w:sz w:val="24"/>
          <w:szCs w:val="24"/>
        </w:rPr>
        <w:t>Grupo das unidades escolares que possuem Ensino fundamental com ou sem a educação infantil e ou Mais Educação:</w:t>
      </w:r>
    </w:p>
    <w:p w:rsidR="00DB357B" w:rsidRPr="008A76E0" w:rsidRDefault="00DB357B" w:rsidP="0043233F">
      <w:pPr>
        <w:pStyle w:val="PargrafodaLista"/>
        <w:numPr>
          <w:ilvl w:val="0"/>
          <w:numId w:val="8"/>
        </w:numPr>
        <w:spacing w:after="0" w:line="240" w:lineRule="auto"/>
        <w:ind w:left="0" w:firstLine="1418"/>
        <w:jc w:val="both"/>
        <w:rPr>
          <w:rFonts w:ascii="Times New Roman" w:hAnsi="Times New Roman"/>
          <w:sz w:val="24"/>
          <w:szCs w:val="24"/>
        </w:rPr>
      </w:pPr>
      <w:r w:rsidRPr="008A76E0">
        <w:rPr>
          <w:rFonts w:ascii="Times New Roman" w:hAnsi="Times New Roman"/>
          <w:sz w:val="24"/>
          <w:szCs w:val="24"/>
        </w:rPr>
        <w:t>Far-se-á a média aritmética de três percentuais: assiduidade; índices e prova objetiva. A média destes três percentuais formará um número. Quem obtiver o maior número conquistou o primeiro lugar, o segundo maior número será o segundo lugar assim sucessivamente.</w:t>
      </w:r>
    </w:p>
    <w:p w:rsidR="00DB357B" w:rsidRPr="008A76E0" w:rsidRDefault="00DB357B" w:rsidP="0043233F">
      <w:pPr>
        <w:pStyle w:val="PargrafodaLista"/>
        <w:spacing w:after="0" w:line="240" w:lineRule="auto"/>
        <w:ind w:left="0" w:firstLine="1418"/>
        <w:jc w:val="both"/>
        <w:rPr>
          <w:rFonts w:ascii="Times New Roman" w:hAnsi="Times New Roman"/>
          <w:b/>
          <w:sz w:val="24"/>
          <w:szCs w:val="24"/>
        </w:rPr>
      </w:pPr>
    </w:p>
    <w:p w:rsidR="00DB357B" w:rsidRPr="008A76E0" w:rsidRDefault="00DB357B" w:rsidP="0043233F">
      <w:pPr>
        <w:pStyle w:val="PargrafodaLista"/>
        <w:spacing w:after="0" w:line="240" w:lineRule="auto"/>
        <w:ind w:left="0" w:firstLine="1418"/>
        <w:jc w:val="both"/>
        <w:rPr>
          <w:rFonts w:ascii="Times New Roman" w:hAnsi="Times New Roman"/>
          <w:sz w:val="24"/>
          <w:szCs w:val="24"/>
        </w:rPr>
      </w:pPr>
      <w:r w:rsidRPr="008A76E0">
        <w:rPr>
          <w:rFonts w:ascii="Times New Roman" w:hAnsi="Times New Roman"/>
          <w:b/>
          <w:sz w:val="24"/>
          <w:szCs w:val="24"/>
        </w:rPr>
        <w:t xml:space="preserve">§ 3º </w:t>
      </w:r>
      <w:r w:rsidRPr="008A76E0">
        <w:rPr>
          <w:rFonts w:ascii="Times New Roman" w:hAnsi="Times New Roman"/>
          <w:sz w:val="24"/>
          <w:szCs w:val="24"/>
        </w:rPr>
        <w:t>Se ocorrer empate entre as unidades escolares de um mesmo grupo, servirá como critério de desempate:</w:t>
      </w:r>
    </w:p>
    <w:p w:rsidR="00DB357B" w:rsidRPr="008A76E0" w:rsidRDefault="00DB357B" w:rsidP="0043233F">
      <w:pPr>
        <w:pStyle w:val="PargrafodaLista"/>
        <w:numPr>
          <w:ilvl w:val="0"/>
          <w:numId w:val="6"/>
        </w:numPr>
        <w:spacing w:after="0" w:line="240" w:lineRule="auto"/>
        <w:ind w:left="0" w:firstLine="1418"/>
        <w:jc w:val="both"/>
        <w:rPr>
          <w:rFonts w:ascii="Times New Roman" w:hAnsi="Times New Roman"/>
          <w:sz w:val="24"/>
          <w:szCs w:val="24"/>
        </w:rPr>
      </w:pPr>
      <w:r w:rsidRPr="008A76E0">
        <w:rPr>
          <w:rFonts w:ascii="Times New Roman" w:hAnsi="Times New Roman"/>
          <w:sz w:val="24"/>
          <w:szCs w:val="24"/>
        </w:rPr>
        <w:t>Quem obtiver maior nota no critério assiduidade.</w:t>
      </w:r>
    </w:p>
    <w:p w:rsidR="00DB357B" w:rsidRPr="008A76E0" w:rsidRDefault="00DB357B" w:rsidP="0043233F">
      <w:pPr>
        <w:pStyle w:val="PargrafodaLista"/>
        <w:numPr>
          <w:ilvl w:val="0"/>
          <w:numId w:val="6"/>
        </w:numPr>
        <w:spacing w:after="0" w:line="240" w:lineRule="auto"/>
        <w:ind w:left="0" w:firstLine="1418"/>
        <w:jc w:val="both"/>
        <w:rPr>
          <w:rFonts w:ascii="Times New Roman" w:hAnsi="Times New Roman"/>
          <w:sz w:val="24"/>
          <w:szCs w:val="24"/>
        </w:rPr>
      </w:pPr>
      <w:r w:rsidRPr="008A76E0">
        <w:rPr>
          <w:rFonts w:ascii="Times New Roman" w:hAnsi="Times New Roman"/>
          <w:sz w:val="24"/>
          <w:szCs w:val="24"/>
        </w:rPr>
        <w:t>Se persistir o empate, adotar-se-á o segundo critério do Projeto “Reconhecendo Esforços” para cada grupo.</w:t>
      </w:r>
    </w:p>
    <w:p w:rsidR="00DB357B" w:rsidRPr="008A76E0" w:rsidRDefault="00DB357B" w:rsidP="0043233F">
      <w:pPr>
        <w:pStyle w:val="PargrafodaLista"/>
        <w:spacing w:after="0" w:line="240" w:lineRule="auto"/>
        <w:ind w:left="0" w:firstLine="1418"/>
        <w:jc w:val="both"/>
        <w:rPr>
          <w:rFonts w:ascii="Times New Roman" w:hAnsi="Times New Roman"/>
          <w:sz w:val="24"/>
          <w:szCs w:val="24"/>
        </w:rPr>
      </w:pPr>
    </w:p>
    <w:p w:rsidR="00DB357B" w:rsidRPr="008A76E0" w:rsidRDefault="00DB357B" w:rsidP="0043233F">
      <w:pPr>
        <w:pStyle w:val="PargrafodaLista"/>
        <w:spacing w:after="0" w:line="240" w:lineRule="auto"/>
        <w:ind w:left="0" w:firstLine="1418"/>
        <w:jc w:val="both"/>
        <w:rPr>
          <w:rFonts w:ascii="Times New Roman" w:hAnsi="Times New Roman"/>
          <w:sz w:val="24"/>
          <w:szCs w:val="24"/>
        </w:rPr>
      </w:pPr>
      <w:r w:rsidRPr="008A76E0">
        <w:rPr>
          <w:rFonts w:ascii="Times New Roman" w:hAnsi="Times New Roman"/>
          <w:b/>
          <w:sz w:val="24"/>
          <w:szCs w:val="24"/>
        </w:rPr>
        <w:t>§ 4º</w:t>
      </w:r>
      <w:r w:rsidRPr="008A76E0">
        <w:rPr>
          <w:rFonts w:ascii="Times New Roman" w:hAnsi="Times New Roman"/>
          <w:sz w:val="24"/>
          <w:szCs w:val="24"/>
        </w:rPr>
        <w:t xml:space="preserve"> Cada membro da equipe, exceto os cooperados, da unidade escolar em cada grupo (CEMEIS e Escola de Ensino Fundamental) que conquistar o primeiro lugar será premiado com um notebook novo.</w:t>
      </w:r>
    </w:p>
    <w:p w:rsidR="00DB357B" w:rsidRPr="008A76E0" w:rsidRDefault="00DB357B" w:rsidP="0043233F">
      <w:pPr>
        <w:ind w:firstLine="1418"/>
        <w:jc w:val="both"/>
        <w:rPr>
          <w:sz w:val="24"/>
          <w:szCs w:val="24"/>
        </w:rPr>
      </w:pPr>
    </w:p>
    <w:p w:rsidR="00DB357B" w:rsidRPr="008A76E0" w:rsidRDefault="00DB357B" w:rsidP="0043233F">
      <w:pPr>
        <w:ind w:firstLine="1418"/>
        <w:jc w:val="both"/>
        <w:rPr>
          <w:sz w:val="24"/>
          <w:szCs w:val="24"/>
        </w:rPr>
      </w:pPr>
      <w:r w:rsidRPr="008A76E0">
        <w:rPr>
          <w:b/>
          <w:sz w:val="24"/>
          <w:szCs w:val="24"/>
        </w:rPr>
        <w:t xml:space="preserve">§ 5º </w:t>
      </w:r>
      <w:r w:rsidRPr="008A76E0">
        <w:rPr>
          <w:sz w:val="24"/>
          <w:szCs w:val="24"/>
        </w:rPr>
        <w:t>Para a pessoa, membro da equipe escolar, poder receber o prêmio, deverá estar atuando há pelos menos 150 (cento e cinquenta) dias letivos do Ano Letivo de 2015 na unidade escolar.</w:t>
      </w:r>
    </w:p>
    <w:p w:rsidR="00DB357B" w:rsidRPr="008A76E0" w:rsidRDefault="00DB357B" w:rsidP="0043233F">
      <w:pPr>
        <w:autoSpaceDE w:val="0"/>
        <w:autoSpaceDN w:val="0"/>
        <w:adjustRightInd w:val="0"/>
        <w:ind w:firstLine="1418"/>
        <w:jc w:val="both"/>
        <w:rPr>
          <w:sz w:val="24"/>
          <w:szCs w:val="24"/>
        </w:rPr>
      </w:pPr>
    </w:p>
    <w:p w:rsidR="00DB357B" w:rsidRPr="008A76E0" w:rsidRDefault="00DB357B" w:rsidP="0043233F">
      <w:pPr>
        <w:autoSpaceDE w:val="0"/>
        <w:autoSpaceDN w:val="0"/>
        <w:adjustRightInd w:val="0"/>
        <w:ind w:firstLine="1418"/>
        <w:jc w:val="both"/>
        <w:rPr>
          <w:sz w:val="24"/>
          <w:szCs w:val="24"/>
          <w:shd w:val="clear" w:color="auto" w:fill="FFFFFF"/>
        </w:rPr>
      </w:pPr>
      <w:r w:rsidRPr="008A76E0">
        <w:rPr>
          <w:b/>
          <w:sz w:val="24"/>
          <w:szCs w:val="24"/>
        </w:rPr>
        <w:t xml:space="preserve">Art. 6º </w:t>
      </w:r>
      <w:r w:rsidRPr="008A76E0">
        <w:rPr>
          <w:sz w:val="24"/>
          <w:szCs w:val="24"/>
        </w:rPr>
        <w:t>O Projeto “Reconhecendo Esforços”</w:t>
      </w:r>
      <w:r w:rsidRPr="008A76E0">
        <w:rPr>
          <w:sz w:val="24"/>
          <w:szCs w:val="24"/>
          <w:shd w:val="clear" w:color="auto" w:fill="FFFFFF"/>
        </w:rPr>
        <w:t>obedecerá às disposições contidas nesta Lei, sendo as demais regulamentações, definidas através do Projeto “Reconhecendo Esforços” e ou ainda por decreto municipal expedido pelo Chefe do Poder Executivo.</w:t>
      </w:r>
    </w:p>
    <w:p w:rsidR="00DB357B" w:rsidRPr="008A76E0" w:rsidRDefault="00DB357B" w:rsidP="0043233F">
      <w:pPr>
        <w:autoSpaceDE w:val="0"/>
        <w:autoSpaceDN w:val="0"/>
        <w:adjustRightInd w:val="0"/>
        <w:ind w:firstLine="1418"/>
        <w:jc w:val="both"/>
        <w:rPr>
          <w:sz w:val="24"/>
          <w:szCs w:val="24"/>
        </w:rPr>
      </w:pPr>
    </w:p>
    <w:p w:rsidR="00DB357B" w:rsidRPr="008A76E0" w:rsidRDefault="00DB357B" w:rsidP="0043233F">
      <w:pPr>
        <w:autoSpaceDE w:val="0"/>
        <w:autoSpaceDN w:val="0"/>
        <w:adjustRightInd w:val="0"/>
        <w:ind w:firstLine="1418"/>
        <w:jc w:val="both"/>
        <w:rPr>
          <w:sz w:val="24"/>
          <w:szCs w:val="24"/>
        </w:rPr>
      </w:pPr>
      <w:r w:rsidRPr="008A76E0">
        <w:rPr>
          <w:b/>
          <w:bCs/>
          <w:sz w:val="24"/>
          <w:szCs w:val="24"/>
        </w:rPr>
        <w:t xml:space="preserve">Art. 7° </w:t>
      </w:r>
      <w:r w:rsidRPr="008A76E0">
        <w:rPr>
          <w:sz w:val="24"/>
          <w:szCs w:val="24"/>
        </w:rPr>
        <w:t>Para atender as despesas decorrentes desta Lei, serão utilizados os recursos orçamentários decorrentes das dotações em vigor, consignada na Lei Orçamentária às seguintes contas:</w:t>
      </w:r>
    </w:p>
    <w:p w:rsidR="00DB357B" w:rsidRPr="008A76E0" w:rsidRDefault="00DB357B" w:rsidP="0043233F">
      <w:pPr>
        <w:autoSpaceDE w:val="0"/>
        <w:autoSpaceDN w:val="0"/>
        <w:adjustRightInd w:val="0"/>
        <w:ind w:firstLine="1418"/>
        <w:jc w:val="both"/>
        <w:rPr>
          <w:sz w:val="24"/>
          <w:szCs w:val="24"/>
        </w:rPr>
      </w:pPr>
    </w:p>
    <w:p w:rsidR="00DB357B" w:rsidRPr="008A76E0" w:rsidRDefault="00DB357B" w:rsidP="0043233F">
      <w:pPr>
        <w:autoSpaceDE w:val="0"/>
        <w:autoSpaceDN w:val="0"/>
        <w:adjustRightInd w:val="0"/>
        <w:jc w:val="both"/>
        <w:rPr>
          <w:bCs/>
          <w:sz w:val="24"/>
          <w:szCs w:val="24"/>
        </w:rPr>
      </w:pPr>
      <w:r w:rsidRPr="008A76E0">
        <w:rPr>
          <w:bCs/>
          <w:sz w:val="24"/>
          <w:szCs w:val="24"/>
        </w:rPr>
        <w:t>04 - Secretaria Municipal de Educação e Cultura</w:t>
      </w:r>
    </w:p>
    <w:p w:rsidR="00DB357B" w:rsidRPr="008A76E0" w:rsidRDefault="00DB357B" w:rsidP="0043233F">
      <w:pPr>
        <w:autoSpaceDE w:val="0"/>
        <w:autoSpaceDN w:val="0"/>
        <w:adjustRightInd w:val="0"/>
        <w:jc w:val="both"/>
        <w:rPr>
          <w:bCs/>
          <w:sz w:val="24"/>
          <w:szCs w:val="24"/>
        </w:rPr>
      </w:pPr>
      <w:r w:rsidRPr="008A76E0">
        <w:rPr>
          <w:bCs/>
          <w:sz w:val="24"/>
          <w:szCs w:val="24"/>
        </w:rPr>
        <w:t>04.00</w:t>
      </w:r>
      <w:r>
        <w:rPr>
          <w:bCs/>
          <w:sz w:val="24"/>
          <w:szCs w:val="24"/>
        </w:rPr>
        <w:t>1</w:t>
      </w:r>
      <w:r w:rsidRPr="008A76E0">
        <w:rPr>
          <w:bCs/>
          <w:sz w:val="24"/>
          <w:szCs w:val="24"/>
        </w:rPr>
        <w:t xml:space="preserve"> – </w:t>
      </w:r>
      <w:r>
        <w:rPr>
          <w:bCs/>
          <w:sz w:val="24"/>
          <w:szCs w:val="24"/>
        </w:rPr>
        <w:t>Gabinete do Secretário</w:t>
      </w:r>
    </w:p>
    <w:p w:rsidR="00DB357B" w:rsidRPr="008A76E0" w:rsidRDefault="00DB357B" w:rsidP="0043233F">
      <w:pPr>
        <w:autoSpaceDE w:val="0"/>
        <w:autoSpaceDN w:val="0"/>
        <w:adjustRightInd w:val="0"/>
        <w:jc w:val="both"/>
        <w:rPr>
          <w:bCs/>
          <w:sz w:val="24"/>
          <w:szCs w:val="24"/>
        </w:rPr>
      </w:pPr>
      <w:r w:rsidRPr="008A76E0">
        <w:rPr>
          <w:bCs/>
          <w:sz w:val="24"/>
          <w:szCs w:val="24"/>
        </w:rPr>
        <w:t>04.00</w:t>
      </w:r>
      <w:r>
        <w:rPr>
          <w:bCs/>
          <w:sz w:val="24"/>
          <w:szCs w:val="24"/>
        </w:rPr>
        <w:t>1</w:t>
      </w:r>
      <w:r w:rsidRPr="008A76E0">
        <w:rPr>
          <w:bCs/>
          <w:sz w:val="24"/>
          <w:szCs w:val="24"/>
        </w:rPr>
        <w:t>.12 -Educação</w:t>
      </w:r>
    </w:p>
    <w:p w:rsidR="00DB357B" w:rsidRPr="008A76E0" w:rsidRDefault="00DB357B" w:rsidP="0043233F">
      <w:pPr>
        <w:autoSpaceDE w:val="0"/>
        <w:autoSpaceDN w:val="0"/>
        <w:adjustRightInd w:val="0"/>
        <w:jc w:val="both"/>
        <w:rPr>
          <w:bCs/>
          <w:sz w:val="24"/>
          <w:szCs w:val="24"/>
        </w:rPr>
      </w:pPr>
      <w:r w:rsidRPr="008A76E0">
        <w:rPr>
          <w:bCs/>
          <w:sz w:val="24"/>
          <w:szCs w:val="24"/>
        </w:rPr>
        <w:t>04.00</w:t>
      </w:r>
      <w:r>
        <w:rPr>
          <w:bCs/>
          <w:sz w:val="24"/>
          <w:szCs w:val="24"/>
        </w:rPr>
        <w:t>1</w:t>
      </w:r>
      <w:r w:rsidRPr="008A76E0">
        <w:rPr>
          <w:bCs/>
          <w:sz w:val="24"/>
          <w:szCs w:val="24"/>
        </w:rPr>
        <w:t>.12.</w:t>
      </w:r>
      <w:r>
        <w:rPr>
          <w:bCs/>
          <w:sz w:val="24"/>
          <w:szCs w:val="24"/>
        </w:rPr>
        <w:t>122 – Administração Geral</w:t>
      </w:r>
    </w:p>
    <w:p w:rsidR="00DB357B" w:rsidRPr="008A76E0" w:rsidRDefault="00DB357B" w:rsidP="0043233F">
      <w:pPr>
        <w:autoSpaceDE w:val="0"/>
        <w:autoSpaceDN w:val="0"/>
        <w:adjustRightInd w:val="0"/>
        <w:jc w:val="both"/>
        <w:rPr>
          <w:bCs/>
          <w:sz w:val="24"/>
          <w:szCs w:val="24"/>
        </w:rPr>
      </w:pPr>
      <w:r w:rsidRPr="008A76E0">
        <w:rPr>
          <w:bCs/>
          <w:sz w:val="24"/>
          <w:szCs w:val="24"/>
        </w:rPr>
        <w:t>04.00</w:t>
      </w:r>
      <w:r>
        <w:rPr>
          <w:bCs/>
          <w:sz w:val="24"/>
          <w:szCs w:val="24"/>
        </w:rPr>
        <w:t>1</w:t>
      </w:r>
      <w:r w:rsidRPr="008A76E0">
        <w:rPr>
          <w:bCs/>
          <w:sz w:val="24"/>
          <w:szCs w:val="24"/>
        </w:rPr>
        <w:t>.12.</w:t>
      </w:r>
      <w:r>
        <w:rPr>
          <w:bCs/>
          <w:sz w:val="24"/>
          <w:szCs w:val="24"/>
        </w:rPr>
        <w:t>122</w:t>
      </w:r>
      <w:r w:rsidRPr="008A76E0">
        <w:rPr>
          <w:bCs/>
          <w:sz w:val="24"/>
          <w:szCs w:val="24"/>
        </w:rPr>
        <w:t>.00</w:t>
      </w:r>
      <w:r>
        <w:rPr>
          <w:bCs/>
          <w:sz w:val="24"/>
          <w:szCs w:val="24"/>
        </w:rPr>
        <w:t>30 – Gestão e manutenção da SEMEC</w:t>
      </w:r>
    </w:p>
    <w:p w:rsidR="00DB357B" w:rsidRPr="008A76E0" w:rsidRDefault="00DB357B" w:rsidP="0043233F">
      <w:pPr>
        <w:autoSpaceDE w:val="0"/>
        <w:autoSpaceDN w:val="0"/>
        <w:adjustRightInd w:val="0"/>
        <w:jc w:val="both"/>
        <w:rPr>
          <w:bCs/>
          <w:sz w:val="24"/>
          <w:szCs w:val="24"/>
        </w:rPr>
      </w:pPr>
      <w:r w:rsidRPr="008A76E0">
        <w:rPr>
          <w:bCs/>
          <w:sz w:val="24"/>
          <w:szCs w:val="24"/>
        </w:rPr>
        <w:t>04.00</w:t>
      </w:r>
      <w:r>
        <w:rPr>
          <w:bCs/>
          <w:sz w:val="24"/>
          <w:szCs w:val="24"/>
        </w:rPr>
        <w:t>1</w:t>
      </w:r>
      <w:r w:rsidRPr="008A76E0">
        <w:rPr>
          <w:bCs/>
          <w:sz w:val="24"/>
          <w:szCs w:val="24"/>
        </w:rPr>
        <w:t>.12.</w:t>
      </w:r>
      <w:r>
        <w:rPr>
          <w:bCs/>
          <w:sz w:val="24"/>
          <w:szCs w:val="24"/>
        </w:rPr>
        <w:t>122</w:t>
      </w:r>
      <w:r w:rsidRPr="008A76E0">
        <w:rPr>
          <w:bCs/>
          <w:sz w:val="24"/>
          <w:szCs w:val="24"/>
        </w:rPr>
        <w:t>.00</w:t>
      </w:r>
      <w:r>
        <w:rPr>
          <w:bCs/>
          <w:sz w:val="24"/>
          <w:szCs w:val="24"/>
        </w:rPr>
        <w:t>30</w:t>
      </w:r>
      <w:r w:rsidRPr="008A76E0">
        <w:rPr>
          <w:bCs/>
          <w:sz w:val="24"/>
          <w:szCs w:val="24"/>
        </w:rPr>
        <w:t>.20</w:t>
      </w:r>
      <w:r>
        <w:rPr>
          <w:bCs/>
          <w:sz w:val="24"/>
          <w:szCs w:val="24"/>
        </w:rPr>
        <w:t>43</w:t>
      </w:r>
      <w:r w:rsidRPr="008A76E0">
        <w:rPr>
          <w:bCs/>
          <w:sz w:val="24"/>
          <w:szCs w:val="24"/>
        </w:rPr>
        <w:t xml:space="preserve"> – Manutenção d</w:t>
      </w:r>
      <w:r>
        <w:rPr>
          <w:bCs/>
          <w:sz w:val="24"/>
          <w:szCs w:val="24"/>
        </w:rPr>
        <w:t>as atividades da Secretaria e Educação Básica</w:t>
      </w:r>
    </w:p>
    <w:p w:rsidR="00DB357B" w:rsidRPr="008A76E0" w:rsidRDefault="00DB357B" w:rsidP="0043233F">
      <w:pPr>
        <w:autoSpaceDE w:val="0"/>
        <w:autoSpaceDN w:val="0"/>
        <w:adjustRightInd w:val="0"/>
        <w:jc w:val="both"/>
        <w:rPr>
          <w:bCs/>
          <w:sz w:val="24"/>
          <w:szCs w:val="24"/>
          <w:u w:val="single"/>
        </w:rPr>
      </w:pPr>
      <w:r w:rsidRPr="008A76E0">
        <w:rPr>
          <w:bCs/>
          <w:sz w:val="24"/>
          <w:szCs w:val="24"/>
        </w:rPr>
        <w:t>04.00</w:t>
      </w:r>
      <w:r>
        <w:rPr>
          <w:bCs/>
          <w:sz w:val="24"/>
          <w:szCs w:val="24"/>
        </w:rPr>
        <w:t>1</w:t>
      </w:r>
      <w:r w:rsidRPr="008A76E0">
        <w:rPr>
          <w:bCs/>
          <w:sz w:val="24"/>
          <w:szCs w:val="24"/>
        </w:rPr>
        <w:t>.12.</w:t>
      </w:r>
      <w:r>
        <w:rPr>
          <w:bCs/>
          <w:sz w:val="24"/>
          <w:szCs w:val="24"/>
        </w:rPr>
        <w:t>122</w:t>
      </w:r>
      <w:r w:rsidRPr="008A76E0">
        <w:rPr>
          <w:bCs/>
          <w:sz w:val="24"/>
          <w:szCs w:val="24"/>
        </w:rPr>
        <w:t>.00</w:t>
      </w:r>
      <w:r>
        <w:rPr>
          <w:bCs/>
          <w:sz w:val="24"/>
          <w:szCs w:val="24"/>
        </w:rPr>
        <w:t>30</w:t>
      </w:r>
      <w:r w:rsidRPr="008A76E0">
        <w:rPr>
          <w:bCs/>
          <w:sz w:val="24"/>
          <w:szCs w:val="24"/>
        </w:rPr>
        <w:t>.20</w:t>
      </w:r>
      <w:r>
        <w:rPr>
          <w:bCs/>
          <w:sz w:val="24"/>
          <w:szCs w:val="24"/>
        </w:rPr>
        <w:t>43.3390.39</w:t>
      </w:r>
      <w:r w:rsidRPr="008A76E0">
        <w:rPr>
          <w:bCs/>
          <w:sz w:val="24"/>
          <w:szCs w:val="24"/>
        </w:rPr>
        <w:t>.00.00.00(05</w:t>
      </w:r>
      <w:r>
        <w:rPr>
          <w:bCs/>
          <w:sz w:val="24"/>
          <w:szCs w:val="24"/>
        </w:rPr>
        <w:t>63</w:t>
      </w:r>
      <w:r w:rsidRPr="008A76E0">
        <w:rPr>
          <w:bCs/>
          <w:sz w:val="24"/>
          <w:szCs w:val="24"/>
        </w:rPr>
        <w:t xml:space="preserve">) – </w:t>
      </w:r>
      <w:r>
        <w:rPr>
          <w:bCs/>
          <w:sz w:val="24"/>
          <w:szCs w:val="24"/>
        </w:rPr>
        <w:t>Outros serviços de terceiros pessoa jurídica</w:t>
      </w:r>
      <w:r w:rsidRPr="008A76E0">
        <w:rPr>
          <w:bCs/>
          <w:sz w:val="24"/>
          <w:szCs w:val="24"/>
        </w:rPr>
        <w:t xml:space="preserve"> – R$ </w:t>
      </w:r>
      <w:r>
        <w:rPr>
          <w:bCs/>
          <w:sz w:val="24"/>
          <w:szCs w:val="24"/>
        </w:rPr>
        <w:t>8</w:t>
      </w:r>
      <w:r w:rsidRPr="008A76E0">
        <w:rPr>
          <w:bCs/>
          <w:sz w:val="24"/>
          <w:szCs w:val="24"/>
        </w:rPr>
        <w:t>0.000,00</w:t>
      </w:r>
    </w:p>
    <w:p w:rsidR="00DB357B" w:rsidRPr="008A76E0" w:rsidRDefault="00DB357B" w:rsidP="0043233F">
      <w:pPr>
        <w:autoSpaceDE w:val="0"/>
        <w:autoSpaceDN w:val="0"/>
        <w:adjustRightInd w:val="0"/>
        <w:jc w:val="both"/>
        <w:rPr>
          <w:sz w:val="24"/>
          <w:szCs w:val="24"/>
        </w:rPr>
      </w:pPr>
    </w:p>
    <w:p w:rsidR="00DB357B" w:rsidRDefault="00DB357B" w:rsidP="0043233F">
      <w:pPr>
        <w:autoSpaceDE w:val="0"/>
        <w:autoSpaceDN w:val="0"/>
        <w:adjustRightInd w:val="0"/>
        <w:ind w:firstLine="1418"/>
        <w:jc w:val="both"/>
        <w:rPr>
          <w:sz w:val="24"/>
          <w:szCs w:val="24"/>
        </w:rPr>
      </w:pPr>
      <w:r w:rsidRPr="008A76E0">
        <w:rPr>
          <w:b/>
          <w:bCs/>
          <w:sz w:val="24"/>
          <w:szCs w:val="24"/>
        </w:rPr>
        <w:t>Art. 8°</w:t>
      </w:r>
      <w:r w:rsidRPr="008A76E0">
        <w:rPr>
          <w:sz w:val="24"/>
          <w:szCs w:val="24"/>
        </w:rPr>
        <w:t xml:space="preserve"> Esta Lei entra em vigor na data de sua publicação.</w:t>
      </w:r>
    </w:p>
    <w:p w:rsidR="00DB357B" w:rsidRPr="008A76E0" w:rsidRDefault="00DB357B" w:rsidP="0043233F">
      <w:pPr>
        <w:autoSpaceDE w:val="0"/>
        <w:autoSpaceDN w:val="0"/>
        <w:adjustRightInd w:val="0"/>
        <w:ind w:firstLine="1418"/>
        <w:jc w:val="both"/>
        <w:rPr>
          <w:sz w:val="24"/>
          <w:szCs w:val="24"/>
        </w:rPr>
      </w:pPr>
    </w:p>
    <w:p w:rsidR="005E2329" w:rsidRPr="00DB58D2" w:rsidRDefault="005E2329" w:rsidP="005E2329">
      <w:pPr>
        <w:ind w:firstLine="1418"/>
        <w:jc w:val="both"/>
        <w:rPr>
          <w:sz w:val="24"/>
          <w:szCs w:val="24"/>
        </w:rPr>
      </w:pPr>
      <w:r w:rsidRPr="00DB58D2">
        <w:rPr>
          <w:sz w:val="24"/>
          <w:szCs w:val="24"/>
        </w:rPr>
        <w:t xml:space="preserve">Sorriso, Estado de Mato Grosso, </w:t>
      </w:r>
      <w:r>
        <w:rPr>
          <w:sz w:val="24"/>
          <w:szCs w:val="24"/>
        </w:rPr>
        <w:t>03</w:t>
      </w:r>
      <w:r w:rsidRPr="00DB58D2">
        <w:rPr>
          <w:sz w:val="24"/>
          <w:szCs w:val="24"/>
        </w:rPr>
        <w:t xml:space="preserve"> de </w:t>
      </w:r>
      <w:r>
        <w:rPr>
          <w:sz w:val="24"/>
          <w:szCs w:val="24"/>
        </w:rPr>
        <w:t>março</w:t>
      </w:r>
      <w:r w:rsidRPr="00DB58D2">
        <w:rPr>
          <w:sz w:val="24"/>
          <w:szCs w:val="24"/>
        </w:rPr>
        <w:t xml:space="preserve"> de 2015.</w:t>
      </w:r>
    </w:p>
    <w:p w:rsidR="005E2329" w:rsidRDefault="005E2329" w:rsidP="005E2329">
      <w:pPr>
        <w:ind w:firstLine="1418"/>
        <w:jc w:val="both"/>
        <w:rPr>
          <w:b/>
          <w:bCs/>
          <w:iCs/>
          <w:sz w:val="24"/>
          <w:szCs w:val="24"/>
        </w:rPr>
      </w:pPr>
    </w:p>
    <w:p w:rsidR="005E2329" w:rsidRDefault="005E2329" w:rsidP="005E2329">
      <w:pPr>
        <w:ind w:firstLine="1418"/>
        <w:jc w:val="both"/>
        <w:rPr>
          <w:b/>
          <w:bCs/>
          <w:iCs/>
          <w:sz w:val="24"/>
          <w:szCs w:val="24"/>
        </w:rPr>
      </w:pPr>
    </w:p>
    <w:p w:rsidR="004C04EC" w:rsidRPr="00DB58D2" w:rsidRDefault="004C04EC" w:rsidP="005E2329">
      <w:pPr>
        <w:ind w:firstLine="1418"/>
        <w:jc w:val="both"/>
        <w:rPr>
          <w:b/>
          <w:bCs/>
          <w:iCs/>
          <w:sz w:val="24"/>
          <w:szCs w:val="24"/>
        </w:rPr>
      </w:pPr>
    </w:p>
    <w:p w:rsidR="005E2329" w:rsidRPr="00DB58D2" w:rsidRDefault="004C04EC" w:rsidP="004C04EC">
      <w:pPr>
        <w:jc w:val="center"/>
        <w:rPr>
          <w:b/>
          <w:bCs/>
          <w:iCs/>
          <w:sz w:val="24"/>
          <w:szCs w:val="24"/>
        </w:rPr>
      </w:pPr>
      <w:r>
        <w:rPr>
          <w:b/>
          <w:bCs/>
          <w:iCs/>
          <w:sz w:val="24"/>
          <w:szCs w:val="24"/>
        </w:rPr>
        <w:t xml:space="preserve">                                             DILCEU ROSSATO</w:t>
      </w:r>
    </w:p>
    <w:p w:rsidR="004C04EC" w:rsidRDefault="004C04EC" w:rsidP="004C04EC">
      <w:pPr>
        <w:jc w:val="center"/>
        <w:rPr>
          <w:bCs/>
          <w:iCs/>
          <w:sz w:val="24"/>
          <w:szCs w:val="24"/>
        </w:rPr>
      </w:pPr>
      <w:r>
        <w:rPr>
          <w:bCs/>
          <w:iCs/>
          <w:sz w:val="24"/>
          <w:szCs w:val="24"/>
        </w:rPr>
        <w:t xml:space="preserve">                                              </w:t>
      </w:r>
      <w:r w:rsidR="005E2329" w:rsidRPr="00DB58D2">
        <w:rPr>
          <w:bCs/>
          <w:iCs/>
          <w:sz w:val="24"/>
          <w:szCs w:val="24"/>
        </w:rPr>
        <w:t>Pre</w:t>
      </w:r>
      <w:r>
        <w:rPr>
          <w:bCs/>
          <w:iCs/>
          <w:sz w:val="24"/>
          <w:szCs w:val="24"/>
        </w:rPr>
        <w:t>feito Municipal</w:t>
      </w:r>
    </w:p>
    <w:p w:rsidR="004C04EC" w:rsidRDefault="004C04EC" w:rsidP="0043233F">
      <w:pPr>
        <w:jc w:val="center"/>
        <w:rPr>
          <w:bCs/>
          <w:iCs/>
          <w:sz w:val="24"/>
          <w:szCs w:val="24"/>
        </w:rPr>
      </w:pPr>
    </w:p>
    <w:p w:rsidR="004C04EC" w:rsidRPr="004C04EC" w:rsidRDefault="004C04EC" w:rsidP="004C04EC">
      <w:pPr>
        <w:rPr>
          <w:b/>
          <w:bCs/>
          <w:iCs/>
          <w:sz w:val="24"/>
          <w:szCs w:val="24"/>
        </w:rPr>
      </w:pPr>
      <w:r w:rsidRPr="004C04EC">
        <w:rPr>
          <w:b/>
          <w:bCs/>
          <w:iCs/>
          <w:sz w:val="24"/>
          <w:szCs w:val="24"/>
        </w:rPr>
        <w:t xml:space="preserve">     Marilene Felicitá Savi</w:t>
      </w:r>
    </w:p>
    <w:p w:rsidR="004C04EC" w:rsidRDefault="004C04EC" w:rsidP="004C04EC">
      <w:pPr>
        <w:rPr>
          <w:bCs/>
          <w:iCs/>
          <w:sz w:val="24"/>
          <w:szCs w:val="24"/>
        </w:rPr>
      </w:pPr>
      <w:r>
        <w:rPr>
          <w:bCs/>
          <w:iCs/>
          <w:sz w:val="24"/>
          <w:szCs w:val="24"/>
        </w:rPr>
        <w:t>Secretária de Administração</w:t>
      </w:r>
    </w:p>
    <w:p w:rsidR="00DB357B" w:rsidRPr="002C1E73" w:rsidRDefault="005E2329" w:rsidP="0043233F">
      <w:pPr>
        <w:jc w:val="center"/>
        <w:rPr>
          <w:b/>
          <w:sz w:val="32"/>
          <w:szCs w:val="32"/>
        </w:rPr>
      </w:pPr>
      <w:r>
        <w:rPr>
          <w:b/>
          <w:sz w:val="32"/>
          <w:szCs w:val="32"/>
        </w:rPr>
        <w:br w:type="page"/>
      </w:r>
      <w:r w:rsidR="00DB357B" w:rsidRPr="002C1E73">
        <w:rPr>
          <w:b/>
          <w:sz w:val="32"/>
          <w:szCs w:val="32"/>
        </w:rPr>
        <w:lastRenderedPageBreak/>
        <w:t>PROJETO:</w:t>
      </w:r>
      <w:r>
        <w:rPr>
          <w:b/>
          <w:sz w:val="32"/>
          <w:szCs w:val="32"/>
        </w:rPr>
        <w:t xml:space="preserve"> </w:t>
      </w:r>
      <w:r w:rsidR="00DB357B" w:rsidRPr="002C1E73">
        <w:rPr>
          <w:b/>
          <w:sz w:val="32"/>
          <w:szCs w:val="32"/>
        </w:rPr>
        <w:t>RECONHECENDO ESFORÇOS</w:t>
      </w:r>
    </w:p>
    <w:p w:rsidR="00DB357B" w:rsidRDefault="00DB357B" w:rsidP="0043233F">
      <w:pPr>
        <w:jc w:val="both"/>
        <w:rPr>
          <w:b/>
          <w:sz w:val="24"/>
          <w:szCs w:val="24"/>
        </w:rPr>
      </w:pPr>
    </w:p>
    <w:p w:rsidR="00DB357B" w:rsidRPr="002C1E73" w:rsidRDefault="00DB357B" w:rsidP="0043233F">
      <w:pPr>
        <w:jc w:val="both"/>
        <w:rPr>
          <w:b/>
          <w:sz w:val="24"/>
          <w:szCs w:val="24"/>
        </w:rPr>
      </w:pPr>
      <w:r w:rsidRPr="002C1E73">
        <w:rPr>
          <w:b/>
          <w:sz w:val="24"/>
          <w:szCs w:val="24"/>
        </w:rPr>
        <w:t>I – DADOS DE IDENTIFICAÇÃO</w:t>
      </w:r>
    </w:p>
    <w:p w:rsidR="00DB357B" w:rsidRPr="002C1E73" w:rsidRDefault="00DB357B" w:rsidP="0043233F">
      <w:pPr>
        <w:pStyle w:val="PargrafodaLista"/>
        <w:numPr>
          <w:ilvl w:val="1"/>
          <w:numId w:val="1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 Órgão promotor: </w:t>
      </w:r>
      <w:r w:rsidRPr="002C1E73">
        <w:rPr>
          <w:rFonts w:ascii="Times New Roman" w:hAnsi="Times New Roman"/>
          <w:sz w:val="24"/>
          <w:szCs w:val="24"/>
        </w:rPr>
        <w:t>Secretaria Municipal de Educação e Cultura</w:t>
      </w:r>
    </w:p>
    <w:p w:rsidR="00DB357B" w:rsidRPr="002C1E73" w:rsidRDefault="00DB357B" w:rsidP="0043233F">
      <w:pPr>
        <w:pStyle w:val="PargrafodaLista"/>
        <w:numPr>
          <w:ilvl w:val="1"/>
          <w:numId w:val="1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 Abrangência: </w:t>
      </w:r>
      <w:r w:rsidRPr="002C1E73">
        <w:rPr>
          <w:rFonts w:ascii="Times New Roman" w:hAnsi="Times New Roman"/>
          <w:sz w:val="24"/>
          <w:szCs w:val="24"/>
        </w:rPr>
        <w:t>Rede Municipal de Ensino</w:t>
      </w:r>
    </w:p>
    <w:p w:rsidR="00DB357B" w:rsidRPr="002C1E73" w:rsidRDefault="00DB357B" w:rsidP="0043233F">
      <w:pPr>
        <w:pStyle w:val="PargrafodaLista"/>
        <w:numPr>
          <w:ilvl w:val="1"/>
          <w:numId w:val="1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 Ano Letivo: </w:t>
      </w:r>
      <w:r w:rsidRPr="002C1E73">
        <w:rPr>
          <w:rFonts w:ascii="Times New Roman" w:hAnsi="Times New Roman"/>
          <w:sz w:val="24"/>
          <w:szCs w:val="24"/>
        </w:rPr>
        <w:t>2015</w:t>
      </w:r>
    </w:p>
    <w:p w:rsidR="00DB357B" w:rsidRDefault="00DB357B" w:rsidP="0043233F">
      <w:pPr>
        <w:pStyle w:val="PargrafodaLista"/>
        <w:numPr>
          <w:ilvl w:val="1"/>
          <w:numId w:val="12"/>
        </w:numPr>
        <w:spacing w:after="0" w:line="240" w:lineRule="auto"/>
        <w:jc w:val="both"/>
        <w:rPr>
          <w:rFonts w:ascii="Times New Roman" w:hAnsi="Times New Roman"/>
          <w:b/>
          <w:sz w:val="24"/>
          <w:szCs w:val="24"/>
        </w:rPr>
      </w:pPr>
      <w:r>
        <w:rPr>
          <w:rFonts w:ascii="Times New Roman" w:hAnsi="Times New Roman"/>
          <w:b/>
          <w:sz w:val="24"/>
          <w:szCs w:val="24"/>
        </w:rPr>
        <w:t xml:space="preserve">Prefeito: </w:t>
      </w:r>
      <w:r w:rsidRPr="00C375F3">
        <w:rPr>
          <w:rFonts w:ascii="Times New Roman" w:hAnsi="Times New Roman"/>
          <w:sz w:val="24"/>
          <w:szCs w:val="24"/>
        </w:rPr>
        <w:t>Dilceu Rossato</w:t>
      </w:r>
    </w:p>
    <w:p w:rsidR="00DB357B" w:rsidRPr="00C375F3" w:rsidRDefault="00DB357B" w:rsidP="0043233F">
      <w:pPr>
        <w:pStyle w:val="PargrafodaLista"/>
        <w:numPr>
          <w:ilvl w:val="1"/>
          <w:numId w:val="12"/>
        </w:numPr>
        <w:spacing w:after="0" w:line="240" w:lineRule="auto"/>
        <w:jc w:val="both"/>
        <w:rPr>
          <w:rFonts w:ascii="Times New Roman" w:hAnsi="Times New Roman"/>
          <w:b/>
          <w:sz w:val="24"/>
          <w:szCs w:val="24"/>
        </w:rPr>
      </w:pPr>
      <w:r>
        <w:rPr>
          <w:rFonts w:ascii="Times New Roman" w:hAnsi="Times New Roman"/>
          <w:b/>
          <w:sz w:val="24"/>
          <w:szCs w:val="24"/>
        </w:rPr>
        <w:t xml:space="preserve"> Vice-Prefeito: </w:t>
      </w:r>
      <w:r w:rsidRPr="00C375F3">
        <w:rPr>
          <w:rFonts w:ascii="Times New Roman" w:hAnsi="Times New Roman"/>
          <w:sz w:val="24"/>
          <w:szCs w:val="24"/>
        </w:rPr>
        <w:t>Ederson Dal Molin</w:t>
      </w:r>
    </w:p>
    <w:p w:rsidR="00DB357B" w:rsidRDefault="00DB357B" w:rsidP="0043233F">
      <w:pPr>
        <w:pStyle w:val="PargrafodaLista"/>
        <w:numPr>
          <w:ilvl w:val="1"/>
          <w:numId w:val="12"/>
        </w:numPr>
        <w:spacing w:after="0" w:line="240" w:lineRule="auto"/>
        <w:jc w:val="both"/>
        <w:rPr>
          <w:rFonts w:ascii="Times New Roman" w:hAnsi="Times New Roman"/>
          <w:b/>
          <w:sz w:val="24"/>
          <w:szCs w:val="24"/>
        </w:rPr>
      </w:pPr>
      <w:r>
        <w:rPr>
          <w:rFonts w:ascii="Times New Roman" w:hAnsi="Times New Roman"/>
          <w:b/>
          <w:sz w:val="24"/>
          <w:szCs w:val="24"/>
        </w:rPr>
        <w:t xml:space="preserve"> Secretária: </w:t>
      </w:r>
      <w:r w:rsidRPr="00C375F3">
        <w:rPr>
          <w:rFonts w:ascii="Times New Roman" w:hAnsi="Times New Roman"/>
          <w:sz w:val="24"/>
          <w:szCs w:val="24"/>
        </w:rPr>
        <w:t>Silvana Perin Faccio</w:t>
      </w:r>
    </w:p>
    <w:p w:rsidR="00DB357B" w:rsidRPr="00C375F3" w:rsidRDefault="00DB357B" w:rsidP="0043233F">
      <w:pPr>
        <w:pStyle w:val="PargrafodaLista"/>
        <w:numPr>
          <w:ilvl w:val="1"/>
          <w:numId w:val="1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Coordenação do Projeto: </w:t>
      </w:r>
      <w:r>
        <w:rPr>
          <w:rFonts w:ascii="Times New Roman" w:hAnsi="Times New Roman"/>
          <w:sz w:val="24"/>
          <w:szCs w:val="24"/>
        </w:rPr>
        <w:t>SEMEC</w:t>
      </w:r>
    </w:p>
    <w:p w:rsidR="00DB357B" w:rsidRDefault="00DB357B" w:rsidP="0043233F">
      <w:pPr>
        <w:jc w:val="both"/>
        <w:rPr>
          <w:b/>
          <w:sz w:val="24"/>
          <w:szCs w:val="24"/>
        </w:rPr>
      </w:pPr>
    </w:p>
    <w:p w:rsidR="00DB357B" w:rsidRDefault="00DB357B" w:rsidP="0043233F">
      <w:pPr>
        <w:jc w:val="both"/>
        <w:rPr>
          <w:b/>
          <w:sz w:val="24"/>
          <w:szCs w:val="24"/>
        </w:rPr>
      </w:pPr>
    </w:p>
    <w:p w:rsidR="00DB357B" w:rsidRDefault="00DB357B" w:rsidP="0043233F">
      <w:pPr>
        <w:jc w:val="both"/>
        <w:rPr>
          <w:b/>
          <w:sz w:val="24"/>
          <w:szCs w:val="24"/>
        </w:rPr>
      </w:pPr>
      <w:r w:rsidRPr="002C1E73">
        <w:rPr>
          <w:b/>
          <w:sz w:val="24"/>
          <w:szCs w:val="24"/>
        </w:rPr>
        <w:t>II – OBJETIVOS:</w:t>
      </w:r>
    </w:p>
    <w:p w:rsidR="00DB357B" w:rsidRDefault="00DB357B" w:rsidP="0043233F">
      <w:pPr>
        <w:jc w:val="both"/>
        <w:rPr>
          <w:b/>
          <w:sz w:val="24"/>
          <w:szCs w:val="24"/>
        </w:rPr>
      </w:pPr>
    </w:p>
    <w:p w:rsidR="00DB357B" w:rsidRDefault="00DB357B" w:rsidP="0043233F">
      <w:pPr>
        <w:jc w:val="both"/>
        <w:rPr>
          <w:b/>
          <w:sz w:val="24"/>
          <w:szCs w:val="24"/>
        </w:rPr>
      </w:pPr>
      <w:r w:rsidRPr="002C1E73">
        <w:rPr>
          <w:b/>
          <w:sz w:val="24"/>
          <w:szCs w:val="24"/>
        </w:rPr>
        <w:tab/>
        <w:t>2.1. GERAL</w:t>
      </w:r>
    </w:p>
    <w:p w:rsidR="00DB357B" w:rsidRPr="002C1E73" w:rsidRDefault="00DB357B" w:rsidP="0043233F">
      <w:pPr>
        <w:jc w:val="both"/>
        <w:rPr>
          <w:b/>
          <w:sz w:val="24"/>
          <w:szCs w:val="24"/>
        </w:rPr>
      </w:pPr>
    </w:p>
    <w:p w:rsidR="00DB357B" w:rsidRPr="002C1E73" w:rsidRDefault="00DB357B" w:rsidP="0043233F">
      <w:pPr>
        <w:ind w:firstLine="708"/>
        <w:jc w:val="both"/>
        <w:rPr>
          <w:sz w:val="24"/>
          <w:szCs w:val="24"/>
        </w:rPr>
      </w:pPr>
      <w:r w:rsidRPr="002C1E73">
        <w:rPr>
          <w:sz w:val="24"/>
          <w:szCs w:val="24"/>
        </w:rPr>
        <w:t>Valorizar o esforço e iniciativa dos educadores e unidades escolares pontuando aspectos ligados a dedicação, assiduidade, mobilização e articulação no desenvolvimento de projetos educacionais que proporcionam resultados efetivos, melhoria dos índices educacionais e otimização da aplicação dos recursos públicos.</w:t>
      </w:r>
    </w:p>
    <w:p w:rsidR="00DB357B" w:rsidRPr="002C1E73" w:rsidRDefault="00DB357B" w:rsidP="0043233F">
      <w:pPr>
        <w:ind w:firstLine="708"/>
        <w:jc w:val="both"/>
        <w:rPr>
          <w:sz w:val="24"/>
          <w:szCs w:val="24"/>
        </w:rPr>
      </w:pPr>
    </w:p>
    <w:p w:rsidR="00DB357B" w:rsidRDefault="00DB357B" w:rsidP="0043233F">
      <w:pPr>
        <w:ind w:firstLine="567"/>
        <w:jc w:val="both"/>
        <w:rPr>
          <w:b/>
          <w:sz w:val="24"/>
          <w:szCs w:val="24"/>
        </w:rPr>
      </w:pPr>
      <w:r w:rsidRPr="002C1E73">
        <w:rPr>
          <w:b/>
          <w:sz w:val="24"/>
          <w:szCs w:val="24"/>
        </w:rPr>
        <w:t>2.2. ESPECÍFICOS</w:t>
      </w:r>
    </w:p>
    <w:p w:rsidR="00DB357B" w:rsidRPr="002C1E73" w:rsidRDefault="00DB357B" w:rsidP="0043233F">
      <w:pPr>
        <w:ind w:firstLine="567"/>
        <w:jc w:val="both"/>
        <w:rPr>
          <w:b/>
          <w:sz w:val="24"/>
          <w:szCs w:val="24"/>
        </w:rPr>
      </w:pPr>
    </w:p>
    <w:p w:rsidR="00DB357B" w:rsidRDefault="00DB357B" w:rsidP="0043233F">
      <w:pPr>
        <w:ind w:firstLine="567"/>
        <w:jc w:val="both"/>
        <w:rPr>
          <w:sz w:val="24"/>
          <w:szCs w:val="24"/>
        </w:rPr>
      </w:pPr>
      <w:r w:rsidRPr="002C1E73">
        <w:rPr>
          <w:b/>
          <w:sz w:val="24"/>
          <w:szCs w:val="24"/>
        </w:rPr>
        <w:t>2.2.1</w:t>
      </w:r>
      <w:r w:rsidRPr="002C1E73">
        <w:rPr>
          <w:sz w:val="24"/>
          <w:szCs w:val="24"/>
        </w:rPr>
        <w:t>. Reconhecer e homenagear o</w:t>
      </w:r>
      <w:r w:rsidR="005E2329">
        <w:rPr>
          <w:sz w:val="24"/>
          <w:szCs w:val="24"/>
        </w:rPr>
        <w:t xml:space="preserve"> </w:t>
      </w:r>
      <w:r w:rsidRPr="002C1E73">
        <w:rPr>
          <w:sz w:val="24"/>
          <w:szCs w:val="24"/>
        </w:rPr>
        <w:t>trabalho</w:t>
      </w:r>
      <w:r w:rsidR="005E2329">
        <w:rPr>
          <w:sz w:val="24"/>
          <w:szCs w:val="24"/>
        </w:rPr>
        <w:t xml:space="preserve"> </w:t>
      </w:r>
      <w:r w:rsidRPr="002C1E73">
        <w:rPr>
          <w:sz w:val="24"/>
          <w:szCs w:val="24"/>
        </w:rPr>
        <w:t>dos</w:t>
      </w:r>
      <w:r w:rsidR="005E2329">
        <w:rPr>
          <w:sz w:val="24"/>
          <w:szCs w:val="24"/>
        </w:rPr>
        <w:t xml:space="preserve"> </w:t>
      </w:r>
      <w:r w:rsidRPr="002C1E73">
        <w:rPr>
          <w:sz w:val="24"/>
          <w:szCs w:val="24"/>
        </w:rPr>
        <w:t>professores e gestores</w:t>
      </w:r>
      <w:r w:rsidR="005E2329">
        <w:rPr>
          <w:sz w:val="24"/>
          <w:szCs w:val="24"/>
        </w:rPr>
        <w:t xml:space="preserve"> </w:t>
      </w:r>
      <w:r w:rsidRPr="002C1E73">
        <w:rPr>
          <w:sz w:val="24"/>
          <w:szCs w:val="24"/>
        </w:rPr>
        <w:t>da</w:t>
      </w:r>
      <w:r w:rsidR="005E2329">
        <w:rPr>
          <w:sz w:val="24"/>
          <w:szCs w:val="24"/>
        </w:rPr>
        <w:t xml:space="preserve"> </w:t>
      </w:r>
      <w:r w:rsidRPr="002C1E73">
        <w:rPr>
          <w:sz w:val="24"/>
          <w:szCs w:val="24"/>
        </w:rPr>
        <w:t>rede</w:t>
      </w:r>
      <w:r w:rsidR="005E2329">
        <w:rPr>
          <w:sz w:val="24"/>
          <w:szCs w:val="24"/>
        </w:rPr>
        <w:t xml:space="preserve"> </w:t>
      </w:r>
      <w:r w:rsidRPr="002C1E73">
        <w:rPr>
          <w:sz w:val="24"/>
          <w:szCs w:val="24"/>
        </w:rPr>
        <w:t>municipal de ensino,no exercício da atividade docente, que contribuem de forma relevante para a qualidade da Ed</w:t>
      </w:r>
      <w:r>
        <w:rPr>
          <w:sz w:val="24"/>
          <w:szCs w:val="24"/>
        </w:rPr>
        <w:t>ucação no município de Sorriso.</w:t>
      </w:r>
    </w:p>
    <w:p w:rsidR="00DB357B" w:rsidRPr="002C1E73" w:rsidRDefault="00DB357B" w:rsidP="0043233F">
      <w:pPr>
        <w:ind w:firstLine="567"/>
        <w:jc w:val="both"/>
        <w:rPr>
          <w:sz w:val="24"/>
          <w:szCs w:val="24"/>
        </w:rPr>
      </w:pPr>
    </w:p>
    <w:p w:rsidR="00DB357B" w:rsidRDefault="00DB357B" w:rsidP="0043233F">
      <w:pPr>
        <w:ind w:firstLine="567"/>
        <w:jc w:val="both"/>
        <w:rPr>
          <w:sz w:val="24"/>
          <w:szCs w:val="24"/>
        </w:rPr>
      </w:pPr>
      <w:r w:rsidRPr="002C1E73">
        <w:rPr>
          <w:b/>
          <w:sz w:val="24"/>
          <w:szCs w:val="24"/>
        </w:rPr>
        <w:t>2.2.2.</w:t>
      </w:r>
      <w:r w:rsidRPr="002C1E73">
        <w:rPr>
          <w:sz w:val="24"/>
          <w:szCs w:val="24"/>
        </w:rPr>
        <w:t xml:space="preserve"> Valorizar o papel dos professores e gestores como agentes fundamentais no process</w:t>
      </w:r>
      <w:r>
        <w:rPr>
          <w:sz w:val="24"/>
          <w:szCs w:val="24"/>
        </w:rPr>
        <w:t>o formativo das novas gerações.</w:t>
      </w:r>
    </w:p>
    <w:p w:rsidR="00DB357B" w:rsidRPr="002C1E73" w:rsidRDefault="00DB357B" w:rsidP="0043233F">
      <w:pPr>
        <w:ind w:firstLine="567"/>
        <w:jc w:val="both"/>
        <w:rPr>
          <w:sz w:val="24"/>
          <w:szCs w:val="24"/>
        </w:rPr>
      </w:pPr>
    </w:p>
    <w:p w:rsidR="00DB357B" w:rsidRDefault="00DB357B" w:rsidP="0043233F">
      <w:pPr>
        <w:ind w:firstLine="567"/>
        <w:jc w:val="both"/>
        <w:rPr>
          <w:sz w:val="24"/>
          <w:szCs w:val="24"/>
        </w:rPr>
      </w:pPr>
      <w:r w:rsidRPr="002C1E73">
        <w:rPr>
          <w:b/>
          <w:sz w:val="24"/>
          <w:szCs w:val="24"/>
        </w:rPr>
        <w:t>2.2.3</w:t>
      </w:r>
      <w:r w:rsidRPr="002C1E73">
        <w:rPr>
          <w:sz w:val="24"/>
          <w:szCs w:val="24"/>
        </w:rPr>
        <w:t>. Divulgar experiências exitosas e de qualidade que possam servir de referência a outras esco</w:t>
      </w:r>
      <w:r>
        <w:rPr>
          <w:sz w:val="24"/>
          <w:szCs w:val="24"/>
        </w:rPr>
        <w:t>las e profissionais da educação.</w:t>
      </w:r>
    </w:p>
    <w:p w:rsidR="00DB357B" w:rsidRPr="002C1E73" w:rsidRDefault="00DB357B" w:rsidP="0043233F">
      <w:pPr>
        <w:ind w:firstLine="567"/>
        <w:jc w:val="both"/>
        <w:rPr>
          <w:sz w:val="25"/>
          <w:szCs w:val="25"/>
        </w:rPr>
      </w:pPr>
    </w:p>
    <w:p w:rsidR="00DB357B" w:rsidRDefault="00DB357B" w:rsidP="0043233F">
      <w:pPr>
        <w:ind w:firstLine="567"/>
        <w:jc w:val="both"/>
        <w:rPr>
          <w:sz w:val="24"/>
          <w:szCs w:val="24"/>
        </w:rPr>
      </w:pPr>
      <w:r w:rsidRPr="002C1E73">
        <w:rPr>
          <w:b/>
          <w:sz w:val="24"/>
          <w:szCs w:val="24"/>
        </w:rPr>
        <w:t>2.2.4.</w:t>
      </w:r>
      <w:r w:rsidRPr="002C1E73">
        <w:rPr>
          <w:sz w:val="24"/>
          <w:szCs w:val="24"/>
        </w:rPr>
        <w:t xml:space="preserve"> Estimular a participação dos professores como sujeitos ativos na implementa</w:t>
      </w:r>
      <w:r>
        <w:rPr>
          <w:sz w:val="24"/>
          <w:szCs w:val="24"/>
        </w:rPr>
        <w:t>ção do Plano Municipal Educação.</w:t>
      </w:r>
    </w:p>
    <w:p w:rsidR="00DB357B" w:rsidRPr="002C1E73" w:rsidRDefault="00DB357B" w:rsidP="0043233F">
      <w:pPr>
        <w:ind w:firstLine="567"/>
        <w:jc w:val="both"/>
        <w:rPr>
          <w:sz w:val="24"/>
          <w:szCs w:val="24"/>
        </w:rPr>
      </w:pPr>
    </w:p>
    <w:p w:rsidR="00DB357B" w:rsidRDefault="00DB357B" w:rsidP="0043233F">
      <w:pPr>
        <w:ind w:firstLine="567"/>
        <w:jc w:val="both"/>
        <w:rPr>
          <w:bCs/>
          <w:sz w:val="24"/>
          <w:szCs w:val="24"/>
        </w:rPr>
      </w:pPr>
      <w:r w:rsidRPr="002C1E73">
        <w:rPr>
          <w:b/>
          <w:bCs/>
          <w:sz w:val="24"/>
          <w:szCs w:val="24"/>
        </w:rPr>
        <w:t>2.2.5.</w:t>
      </w:r>
      <w:r w:rsidRPr="002C1E73">
        <w:rPr>
          <w:bCs/>
          <w:sz w:val="24"/>
          <w:szCs w:val="24"/>
        </w:rPr>
        <w:t xml:space="preserve"> Valorizar o educador capaz de equilibrar o processo de ensino, buscando inovações para garantir o </w:t>
      </w:r>
      <w:r>
        <w:rPr>
          <w:bCs/>
          <w:sz w:val="24"/>
          <w:szCs w:val="24"/>
        </w:rPr>
        <w:t>direito de aprendizagem a todos.</w:t>
      </w:r>
    </w:p>
    <w:p w:rsidR="00DB357B" w:rsidRPr="002C1E73" w:rsidRDefault="00DB357B" w:rsidP="0043233F">
      <w:pPr>
        <w:ind w:firstLine="567"/>
        <w:jc w:val="both"/>
        <w:rPr>
          <w:sz w:val="24"/>
          <w:szCs w:val="24"/>
        </w:rPr>
      </w:pPr>
    </w:p>
    <w:p w:rsidR="00DB357B" w:rsidRDefault="00DB357B" w:rsidP="0043233F">
      <w:pPr>
        <w:ind w:firstLine="567"/>
        <w:jc w:val="both"/>
        <w:rPr>
          <w:sz w:val="24"/>
          <w:szCs w:val="24"/>
        </w:rPr>
      </w:pPr>
      <w:r w:rsidRPr="002C1E73">
        <w:rPr>
          <w:b/>
          <w:sz w:val="24"/>
          <w:szCs w:val="24"/>
        </w:rPr>
        <w:t>2.2.6.</w:t>
      </w:r>
      <w:r w:rsidRPr="002C1E73">
        <w:rPr>
          <w:sz w:val="24"/>
          <w:szCs w:val="24"/>
        </w:rPr>
        <w:t xml:space="preserve"> Definir critérios que estabeleçam pontuações que possam permitir a avaliação das unidades escolares com o intuito de premiar as que desenvolveram ações na busca de educação d</w:t>
      </w:r>
      <w:r>
        <w:rPr>
          <w:sz w:val="24"/>
          <w:szCs w:val="24"/>
        </w:rPr>
        <w:t>e qualidade em todos os âmbitos.</w:t>
      </w:r>
    </w:p>
    <w:p w:rsidR="00DB357B" w:rsidRPr="002C1E73" w:rsidRDefault="00DB357B" w:rsidP="0043233F">
      <w:pPr>
        <w:ind w:firstLine="567"/>
        <w:jc w:val="both"/>
        <w:rPr>
          <w:sz w:val="24"/>
          <w:szCs w:val="24"/>
        </w:rPr>
      </w:pPr>
    </w:p>
    <w:p w:rsidR="00DB357B" w:rsidRPr="002C1E73" w:rsidRDefault="00DB357B" w:rsidP="0043233F">
      <w:pPr>
        <w:ind w:firstLine="567"/>
        <w:jc w:val="both"/>
        <w:rPr>
          <w:sz w:val="24"/>
          <w:szCs w:val="24"/>
        </w:rPr>
      </w:pPr>
      <w:r w:rsidRPr="002C1E73">
        <w:rPr>
          <w:b/>
          <w:sz w:val="24"/>
          <w:szCs w:val="24"/>
        </w:rPr>
        <w:t>2.2.7.</w:t>
      </w:r>
      <w:r w:rsidRPr="002C1E73">
        <w:rPr>
          <w:sz w:val="24"/>
          <w:szCs w:val="24"/>
        </w:rPr>
        <w:t xml:space="preserve"> Premiar as unidades escolares que obtiveram, a partir dos critérios estabelecidos, a melhor pontuação, como os índices educacionais, a assiduidade dos profissionais, a diminuição de faltas, licenças, atestados, substituições.</w:t>
      </w:r>
    </w:p>
    <w:p w:rsidR="0075085F" w:rsidRDefault="0075085F" w:rsidP="0043233F">
      <w:pPr>
        <w:ind w:firstLine="567"/>
        <w:jc w:val="both"/>
        <w:rPr>
          <w:b/>
          <w:sz w:val="24"/>
          <w:szCs w:val="24"/>
        </w:rPr>
      </w:pPr>
    </w:p>
    <w:p w:rsidR="0075085F" w:rsidRDefault="0075085F" w:rsidP="0043233F">
      <w:pPr>
        <w:ind w:firstLine="567"/>
        <w:jc w:val="both"/>
        <w:rPr>
          <w:b/>
          <w:sz w:val="24"/>
          <w:szCs w:val="24"/>
        </w:rPr>
      </w:pPr>
    </w:p>
    <w:p w:rsidR="00DB357B" w:rsidRDefault="00DB357B" w:rsidP="0043233F">
      <w:pPr>
        <w:ind w:firstLine="567"/>
        <w:jc w:val="both"/>
        <w:rPr>
          <w:sz w:val="24"/>
          <w:szCs w:val="24"/>
        </w:rPr>
      </w:pPr>
      <w:r w:rsidRPr="002C1E73">
        <w:rPr>
          <w:b/>
          <w:sz w:val="24"/>
          <w:szCs w:val="24"/>
        </w:rPr>
        <w:lastRenderedPageBreak/>
        <w:t>2.2.8.</w:t>
      </w:r>
      <w:r w:rsidRPr="002C1E73">
        <w:rPr>
          <w:sz w:val="24"/>
          <w:szCs w:val="24"/>
        </w:rPr>
        <w:t xml:space="preserve"> Destacar, perante a sociedade e as demais unidades, aquelas unidades que conseguiram se mobilizar internamente, com o poder público e com a sua comunidade escolar para melhorar os índices educacionais, como o IDEB, Prova Brasil, diminuição da evasão, repetência, distorção idade/série/ano. </w:t>
      </w:r>
    </w:p>
    <w:p w:rsidR="0075085F" w:rsidRDefault="0075085F" w:rsidP="0043233F">
      <w:pPr>
        <w:ind w:firstLine="567"/>
        <w:jc w:val="both"/>
        <w:rPr>
          <w:b/>
          <w:sz w:val="24"/>
          <w:szCs w:val="24"/>
        </w:rPr>
      </w:pPr>
    </w:p>
    <w:p w:rsidR="00DB357B" w:rsidRDefault="00DB357B" w:rsidP="0043233F">
      <w:pPr>
        <w:ind w:firstLine="567"/>
        <w:jc w:val="both"/>
        <w:rPr>
          <w:b/>
          <w:sz w:val="24"/>
          <w:szCs w:val="24"/>
        </w:rPr>
      </w:pPr>
      <w:r w:rsidRPr="002C1E73">
        <w:rPr>
          <w:b/>
          <w:sz w:val="24"/>
          <w:szCs w:val="24"/>
        </w:rPr>
        <w:t>III – JUSTIFICATIVA</w:t>
      </w:r>
    </w:p>
    <w:p w:rsidR="00DB357B" w:rsidRPr="002C1E73" w:rsidRDefault="00DB357B" w:rsidP="0043233F">
      <w:pPr>
        <w:ind w:firstLine="567"/>
        <w:jc w:val="both"/>
        <w:rPr>
          <w:b/>
          <w:sz w:val="24"/>
          <w:szCs w:val="24"/>
        </w:rPr>
      </w:pPr>
    </w:p>
    <w:p w:rsidR="00DB357B" w:rsidRDefault="00DB357B" w:rsidP="0043233F">
      <w:pPr>
        <w:ind w:firstLine="1275"/>
        <w:jc w:val="both"/>
        <w:rPr>
          <w:sz w:val="24"/>
          <w:szCs w:val="24"/>
        </w:rPr>
      </w:pPr>
      <w:r w:rsidRPr="002C1E73">
        <w:rPr>
          <w:sz w:val="24"/>
          <w:szCs w:val="24"/>
        </w:rPr>
        <w:t xml:space="preserve">O ato de educar é um processo que exige dos profissionais da educação um esforço contínuo de ação-reflexão-ação. Os desafios são muitos, </w:t>
      </w:r>
      <w:r>
        <w:rPr>
          <w:sz w:val="24"/>
          <w:szCs w:val="24"/>
        </w:rPr>
        <w:t xml:space="preserve">o mundo globalizado, </w:t>
      </w:r>
      <w:r w:rsidRPr="002C1E73">
        <w:rPr>
          <w:sz w:val="24"/>
          <w:szCs w:val="24"/>
        </w:rPr>
        <w:t>o desenvolvimento tecnológico, as relações sociais, os interesses, a qualificação da mão-de-obra, as ciências, o ato de produzir, enfim, tudo é tão dinâmico e inovador, que não é mais</w:t>
      </w:r>
      <w:r>
        <w:rPr>
          <w:sz w:val="24"/>
          <w:szCs w:val="24"/>
        </w:rPr>
        <w:t xml:space="preserve"> </w:t>
      </w:r>
      <w:r w:rsidRPr="002C1E73">
        <w:rPr>
          <w:sz w:val="24"/>
          <w:szCs w:val="24"/>
        </w:rPr>
        <w:t>possível pensar em desenvolver o processo ensino-aprendizagem como dantes.</w:t>
      </w:r>
    </w:p>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sidRPr="002C1E73">
        <w:rPr>
          <w:sz w:val="24"/>
          <w:szCs w:val="24"/>
        </w:rPr>
        <w:t>O agente principal do ato de educar é o professor. Ele pensa a educação e conduz, dá a direção. Nele está depositada a responsabilidade em fazer a educação acontecer. Sabemos que há um contexto amplo em que tudo acontece. Mas é neste contexto, com sua habilidade e articulação, que a educação deve ocorrer. Esta capacidade de leitura de todo o contexto global histórico-presente-futuro em todas as dimensões devem fazer parte do planejamento destes profissionais, a fim de chegar aos objetivos que se propõe: ofertar educação de qualidade aos educandos.</w:t>
      </w:r>
    </w:p>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sidRPr="002C1E73">
        <w:rPr>
          <w:sz w:val="24"/>
          <w:szCs w:val="24"/>
        </w:rPr>
        <w:t>Observa-se que a maioria dos profissionais está imbuída de um esforço incansável para se obter os melhores resultados possíveis para o sucesso de seus educandos, mas esbarra-se em uma série de fatores que vem na contramão e que exigem um repensar constante. Observa-se que há falta de comprometimento de alguns colegas, bem como dos pais ou responsáveis; às vezes falta de planejamento adequado; as iniciativas diferenciadas não são valorizadas; falta de equipamentos e infraestruturas adequadas, dentre outros.</w:t>
      </w:r>
    </w:p>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Pr>
          <w:sz w:val="24"/>
          <w:szCs w:val="24"/>
        </w:rPr>
        <w:t xml:space="preserve">Uma das dificuldades dos educadores em realizar seus planejamentos sempre foi a ausência de índices oficiais que pudessem expressar a realidade e realizar comparação com outros educandos, instituições e até países no que se refere ao desenvolvimento dos processos educacionais. </w:t>
      </w:r>
      <w:r w:rsidRPr="002C1E73">
        <w:rPr>
          <w:sz w:val="24"/>
          <w:szCs w:val="24"/>
        </w:rPr>
        <w:t>Historicamente a educação esbarrou em dificuldades de planejar e estabelecer metas claras de ação por não haver parâmetros e indicadores. Com esta preocupação o governo federal instituiu o IDEB – Índice de Desenvolvimento da Educação Básica. É um indicador educacional que combina informações de desempenho escolar dos estudantes de 4ª série/5ºano e 8ªsérie/9º ano do ensino fundamental e 3º ano do ensino médio com informações sobre o rendimento escolar (aprovação).</w:t>
      </w:r>
      <w:r>
        <w:rPr>
          <w:sz w:val="24"/>
          <w:szCs w:val="24"/>
        </w:rPr>
        <w:t xml:space="preserve"> É um ótimo indicador para avaliar o andamento da educação e realizar estudos com base nestes indicadores e propor novos planejamentos.</w:t>
      </w:r>
    </w:p>
    <w:p w:rsidR="00DB357B" w:rsidRPr="002C1E73" w:rsidRDefault="00DB357B" w:rsidP="0043233F">
      <w:pPr>
        <w:ind w:firstLine="1275"/>
        <w:jc w:val="both"/>
        <w:rPr>
          <w:sz w:val="24"/>
          <w:szCs w:val="24"/>
        </w:rPr>
      </w:pPr>
    </w:p>
    <w:p w:rsidR="00DB357B" w:rsidRDefault="00DB357B" w:rsidP="0043233F">
      <w:pPr>
        <w:shd w:val="clear" w:color="auto" w:fill="FFFFFF"/>
        <w:jc w:val="both"/>
        <w:rPr>
          <w:sz w:val="24"/>
          <w:szCs w:val="24"/>
        </w:rPr>
      </w:pPr>
      <w:r w:rsidRPr="002C1E73">
        <w:rPr>
          <w:sz w:val="24"/>
          <w:szCs w:val="24"/>
        </w:rPr>
        <w:tab/>
      </w:r>
      <w:r w:rsidRPr="002C1E73">
        <w:rPr>
          <w:sz w:val="24"/>
          <w:szCs w:val="24"/>
        </w:rPr>
        <w:tab/>
      </w:r>
      <w:r>
        <w:rPr>
          <w:sz w:val="24"/>
          <w:szCs w:val="24"/>
        </w:rPr>
        <w:t>Como já é de conhecimento de todos, o</w:t>
      </w:r>
      <w:r w:rsidRPr="002C1E73">
        <w:rPr>
          <w:sz w:val="24"/>
          <w:szCs w:val="24"/>
        </w:rPr>
        <w:t xml:space="preserve"> Índice de Desenvolvimento da Educação Básica (IDEB), criado em 2007, serve para medir a qualidade de cada escola e de cada rede de ensino. O índice é medido a cada dois anos e se baseia no fluxo escolar e nos resultados de desempenho de Língua Portuguesa e Matemática em avaliações nacionais, para a 4ª série/5ºano e 8ªsérie/9º ano do Ensino Fundamental e o 3º ano do Ensino Médio, avaliando tanto as escolas públicas como as privadas. O objetivo é que o país, a partir do alcance das metas municipais e estaduais, tenha nota 6 em 2022 – o que correspondente à qualidade do ensino em países desenvolvidos.</w:t>
      </w:r>
      <w:r>
        <w:rPr>
          <w:sz w:val="24"/>
          <w:szCs w:val="24"/>
        </w:rPr>
        <w:t xml:space="preserve"> Esta preocupação do governo federal está posta no Plano Nacional de Educação, na Meta 7, v</w:t>
      </w:r>
      <w:r w:rsidRPr="002C1E73">
        <w:rPr>
          <w:sz w:val="24"/>
          <w:szCs w:val="24"/>
        </w:rPr>
        <w:t>eja:</w:t>
      </w:r>
    </w:p>
    <w:p w:rsidR="00DB357B" w:rsidRPr="002C1E73" w:rsidRDefault="00DB357B" w:rsidP="0043233F">
      <w:pPr>
        <w:shd w:val="clear" w:color="auto" w:fill="FFFFFF"/>
        <w:jc w:val="both"/>
        <w:rPr>
          <w:sz w:val="24"/>
          <w:szCs w:val="24"/>
        </w:rPr>
      </w:pPr>
    </w:p>
    <w:p w:rsidR="00DB357B" w:rsidRDefault="00DB357B" w:rsidP="0043233F">
      <w:pPr>
        <w:jc w:val="both"/>
        <w:rPr>
          <w:b/>
          <w:bCs/>
          <w:sz w:val="24"/>
          <w:szCs w:val="24"/>
        </w:rPr>
      </w:pPr>
      <w:r w:rsidRPr="002C1E73">
        <w:rPr>
          <w:b/>
          <w:bCs/>
          <w:sz w:val="24"/>
          <w:szCs w:val="24"/>
        </w:rPr>
        <w:lastRenderedPageBreak/>
        <w:t>Meta 7: Fomentar a qualidade da educação básica em todas etapas e modalidades, com melhoria do fluxo escolar e da aprendizagem de modo a atingir as seguintes médias nacionais para o IDEB:</w:t>
      </w:r>
    </w:p>
    <w:p w:rsidR="004C04EC" w:rsidRDefault="004C04EC" w:rsidP="0043233F">
      <w:pPr>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6"/>
        <w:gridCol w:w="1074"/>
        <w:gridCol w:w="1074"/>
        <w:gridCol w:w="1074"/>
        <w:gridCol w:w="1326"/>
        <w:gridCol w:w="1074"/>
      </w:tblGrid>
      <w:tr w:rsidR="00DB357B" w:rsidRPr="002C1E73" w:rsidTr="005E37F1">
        <w:tc>
          <w:tcPr>
            <w:tcW w:w="3666"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IDEB</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1º ano</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3º ano</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5º ano</w:t>
            </w:r>
          </w:p>
        </w:tc>
        <w:tc>
          <w:tcPr>
            <w:tcW w:w="1326"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7º ano</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
                <w:bCs/>
              </w:rPr>
              <w:t>10º ano</w:t>
            </w:r>
          </w:p>
        </w:tc>
      </w:tr>
      <w:tr w:rsidR="00DB357B" w:rsidRPr="002C1E73" w:rsidTr="005E37F1">
        <w:tc>
          <w:tcPr>
            <w:tcW w:w="3666" w:type="dxa"/>
          </w:tcPr>
          <w:p w:rsidR="00DB357B" w:rsidRPr="002C1E73" w:rsidRDefault="00DB357B" w:rsidP="0043233F">
            <w:pPr>
              <w:pStyle w:val="Default"/>
              <w:jc w:val="both"/>
              <w:rPr>
                <w:rFonts w:ascii="Times New Roman" w:hAnsi="Times New Roman" w:cs="Times New Roman"/>
              </w:rPr>
            </w:pPr>
            <w:r>
              <w:rPr>
                <w:rFonts w:ascii="Times New Roman" w:hAnsi="Times New Roman" w:cs="Times New Roman"/>
                <w:bCs/>
              </w:rPr>
              <w:t>Anos iniciais do E</w:t>
            </w:r>
            <w:r w:rsidRPr="002C1E73">
              <w:rPr>
                <w:rFonts w:ascii="Times New Roman" w:hAnsi="Times New Roman" w:cs="Times New Roman"/>
                <w:bCs/>
              </w:rPr>
              <w:t>nsino Fundamental</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4,9</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5,2</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5,5</w:t>
            </w:r>
          </w:p>
        </w:tc>
        <w:tc>
          <w:tcPr>
            <w:tcW w:w="1326"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5,7</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6,0</w:t>
            </w:r>
          </w:p>
        </w:tc>
      </w:tr>
      <w:tr w:rsidR="00DB357B" w:rsidRPr="002C1E73" w:rsidTr="005E37F1">
        <w:tc>
          <w:tcPr>
            <w:tcW w:w="3666" w:type="dxa"/>
          </w:tcPr>
          <w:p w:rsidR="00DB357B" w:rsidRPr="002C1E73" w:rsidRDefault="00DB357B" w:rsidP="0043233F">
            <w:pPr>
              <w:pStyle w:val="Default"/>
              <w:jc w:val="both"/>
              <w:rPr>
                <w:rFonts w:ascii="Times New Roman" w:hAnsi="Times New Roman" w:cs="Times New Roman"/>
              </w:rPr>
            </w:pPr>
            <w:r>
              <w:rPr>
                <w:rFonts w:ascii="Times New Roman" w:hAnsi="Times New Roman" w:cs="Times New Roman"/>
                <w:bCs/>
              </w:rPr>
              <w:t>Anos finais do E</w:t>
            </w:r>
            <w:r w:rsidRPr="002C1E73">
              <w:rPr>
                <w:rFonts w:ascii="Times New Roman" w:hAnsi="Times New Roman" w:cs="Times New Roman"/>
                <w:bCs/>
              </w:rPr>
              <w:t>nsino Fundamental</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4,4</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4,7</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5,0</w:t>
            </w:r>
          </w:p>
        </w:tc>
        <w:tc>
          <w:tcPr>
            <w:tcW w:w="1326"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5,2</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5,5</w:t>
            </w:r>
          </w:p>
        </w:tc>
      </w:tr>
      <w:tr w:rsidR="00DB357B" w:rsidRPr="002C1E73" w:rsidTr="005E37F1">
        <w:tc>
          <w:tcPr>
            <w:tcW w:w="3666" w:type="dxa"/>
          </w:tcPr>
          <w:p w:rsidR="00DB357B" w:rsidRPr="002C1E73" w:rsidRDefault="00DB357B" w:rsidP="0043233F">
            <w:pPr>
              <w:pStyle w:val="Default"/>
              <w:jc w:val="both"/>
              <w:rPr>
                <w:rFonts w:ascii="Times New Roman" w:hAnsi="Times New Roman" w:cs="Times New Roman"/>
              </w:rPr>
            </w:pPr>
            <w:r>
              <w:rPr>
                <w:rFonts w:ascii="Times New Roman" w:hAnsi="Times New Roman" w:cs="Times New Roman"/>
                <w:bCs/>
              </w:rPr>
              <w:t>Ensino M</w:t>
            </w:r>
            <w:r w:rsidRPr="002C1E73">
              <w:rPr>
                <w:rFonts w:ascii="Times New Roman" w:hAnsi="Times New Roman" w:cs="Times New Roman"/>
                <w:bCs/>
              </w:rPr>
              <w:t>édio</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3,9</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4,3</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4,7</w:t>
            </w:r>
          </w:p>
        </w:tc>
        <w:tc>
          <w:tcPr>
            <w:tcW w:w="1326"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5,0</w:t>
            </w:r>
          </w:p>
        </w:tc>
        <w:tc>
          <w:tcPr>
            <w:tcW w:w="1074" w:type="dxa"/>
          </w:tcPr>
          <w:p w:rsidR="00DB357B" w:rsidRPr="002C1E73" w:rsidRDefault="00DB357B" w:rsidP="0043233F">
            <w:pPr>
              <w:pStyle w:val="Default"/>
              <w:jc w:val="center"/>
              <w:rPr>
                <w:rFonts w:ascii="Times New Roman" w:hAnsi="Times New Roman" w:cs="Times New Roman"/>
              </w:rPr>
            </w:pPr>
            <w:r w:rsidRPr="002C1E73">
              <w:rPr>
                <w:rFonts w:ascii="Times New Roman" w:hAnsi="Times New Roman" w:cs="Times New Roman"/>
                <w:bCs/>
              </w:rPr>
              <w:t>5,2</w:t>
            </w:r>
          </w:p>
        </w:tc>
      </w:tr>
    </w:tbl>
    <w:p w:rsidR="00DB357B" w:rsidRDefault="00DB357B" w:rsidP="0043233F">
      <w:pPr>
        <w:rPr>
          <w:sz w:val="16"/>
          <w:szCs w:val="16"/>
        </w:rPr>
      </w:pPr>
    </w:p>
    <w:p w:rsidR="00DB357B" w:rsidRDefault="00DB357B" w:rsidP="0043233F">
      <w:pPr>
        <w:rPr>
          <w:sz w:val="16"/>
          <w:szCs w:val="16"/>
        </w:rPr>
      </w:pPr>
    </w:p>
    <w:p w:rsidR="00DB357B" w:rsidRPr="002C1E73" w:rsidRDefault="00DB357B" w:rsidP="0043233F">
      <w:pPr>
        <w:rPr>
          <w:sz w:val="16"/>
          <w:szCs w:val="16"/>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tblPr>
      <w:tblGrid>
        <w:gridCol w:w="9463"/>
      </w:tblGrid>
      <w:tr w:rsidR="00DB357B" w:rsidRPr="002C1E73" w:rsidTr="005E37F1">
        <w:trPr>
          <w:tblCellSpacing w:w="7" w:type="dxa"/>
        </w:trPr>
        <w:tc>
          <w:tcPr>
            <w:tcW w:w="0" w:type="auto"/>
            <w:shd w:val="clear" w:color="auto" w:fill="ECECEC"/>
            <w:vAlign w:val="center"/>
            <w:hideMark/>
          </w:tcPr>
          <w:p w:rsidR="00DB357B" w:rsidRPr="002C1E73" w:rsidRDefault="00DB357B" w:rsidP="0043233F">
            <w:pPr>
              <w:rPr>
                <w:b/>
                <w:sz w:val="24"/>
                <w:szCs w:val="24"/>
              </w:rPr>
            </w:pPr>
            <w:r w:rsidRPr="002C1E73">
              <w:rPr>
                <w:b/>
                <w:sz w:val="24"/>
                <w:szCs w:val="24"/>
              </w:rPr>
              <w:t>META7 - anos iniciais</w:t>
            </w:r>
            <w:r>
              <w:rPr>
                <w:b/>
                <w:sz w:val="24"/>
                <w:szCs w:val="24"/>
              </w:rPr>
              <w:t xml:space="preserve"> – até 5º ano do Ensino Fundamental</w:t>
            </w:r>
          </w:p>
        </w:tc>
      </w:tr>
      <w:tr w:rsidR="00DB357B" w:rsidRPr="002C1E73" w:rsidTr="005E37F1">
        <w:trPr>
          <w:tblCellSpacing w:w="7" w:type="dxa"/>
        </w:trPr>
        <w:tc>
          <w:tcPr>
            <w:tcW w:w="0" w:type="auto"/>
            <w:shd w:val="clear" w:color="auto" w:fill="ECECEC"/>
            <w:vAlign w:val="center"/>
            <w:hideMark/>
          </w:tcPr>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34"/>
              <w:gridCol w:w="1114"/>
              <w:gridCol w:w="1114"/>
              <w:gridCol w:w="1114"/>
              <w:gridCol w:w="1114"/>
              <w:gridCol w:w="1114"/>
              <w:gridCol w:w="1114"/>
              <w:gridCol w:w="1121"/>
            </w:tblGrid>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2009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2011</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2015</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2021</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center"/>
                    <w:rPr>
                      <w:sz w:val="24"/>
                      <w:szCs w:val="24"/>
                    </w:rPr>
                  </w:pPr>
                  <w:r w:rsidRPr="002C1E73">
                    <w:rPr>
                      <w:sz w:val="24"/>
                      <w:szCs w:val="24"/>
                    </w:rPr>
                    <w:t>Brasil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5,20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5,50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6,00</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center"/>
                    <w:rPr>
                      <w:sz w:val="24"/>
                      <w:szCs w:val="24"/>
                    </w:rPr>
                  </w:pPr>
                  <w:r w:rsidRPr="002C1E73">
                    <w:rPr>
                      <w:sz w:val="24"/>
                      <w:szCs w:val="24"/>
                    </w:rPr>
                    <w:t>Sorriso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5,20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4,40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5,80</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center"/>
                    <w:rPr>
                      <w:sz w:val="24"/>
                      <w:szCs w:val="24"/>
                    </w:rPr>
                  </w:pPr>
                  <w:r w:rsidRPr="002C1E73">
                    <w:rPr>
                      <w:sz w:val="24"/>
                      <w:szCs w:val="24"/>
                    </w:rPr>
                    <w:t>MT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4,40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5,90</w:t>
                  </w:r>
                </w:p>
              </w:tc>
            </w:tr>
          </w:tbl>
          <w:p w:rsidR="00DB357B" w:rsidRPr="002C1E73" w:rsidRDefault="00DB357B" w:rsidP="0043233F">
            <w:pPr>
              <w:jc w:val="right"/>
              <w:rPr>
                <w:b/>
                <w:bCs/>
                <w:sz w:val="16"/>
                <w:szCs w:val="16"/>
              </w:rPr>
            </w:pPr>
          </w:p>
        </w:tc>
      </w:tr>
    </w:tbl>
    <w:p w:rsidR="00DB357B" w:rsidRPr="002C1E73" w:rsidRDefault="00A87D60" w:rsidP="0043233F">
      <w:pPr>
        <w:rPr>
          <w:sz w:val="16"/>
          <w:szCs w:val="16"/>
        </w:rPr>
      </w:pPr>
      <w:hyperlink r:id="rId7" w:history="1">
        <w:r w:rsidR="00DB357B" w:rsidRPr="002C1E73">
          <w:rPr>
            <w:rStyle w:val="Hyperlink"/>
            <w:sz w:val="16"/>
            <w:szCs w:val="16"/>
          </w:rPr>
          <w:t>http://simec.mec.gov.br/pde/graficopne.php</w:t>
        </w:r>
      </w:hyperlink>
    </w:p>
    <w:p w:rsidR="00DB357B" w:rsidRDefault="00DB357B" w:rsidP="0043233F">
      <w:pPr>
        <w:rPr>
          <w:sz w:val="16"/>
          <w:szCs w:val="16"/>
        </w:rPr>
      </w:pPr>
    </w:p>
    <w:p w:rsidR="00DB357B" w:rsidRPr="002C1E73" w:rsidRDefault="00DB357B" w:rsidP="0043233F">
      <w:pPr>
        <w:rPr>
          <w:sz w:val="16"/>
          <w:szCs w:val="16"/>
        </w:rPr>
      </w:pPr>
    </w:p>
    <w:p w:rsidR="00DB357B" w:rsidRPr="002C1E73" w:rsidRDefault="00025604" w:rsidP="0043233F">
      <w:pPr>
        <w:rPr>
          <w:sz w:val="16"/>
          <w:szCs w:val="16"/>
        </w:rPr>
      </w:pPr>
      <w:r>
        <w:rPr>
          <w:noProof/>
          <w:sz w:val="16"/>
          <w:szCs w:val="16"/>
        </w:rPr>
        <w:drawing>
          <wp:inline distT="0" distB="0" distL="0" distR="0">
            <wp:extent cx="5400675" cy="2247900"/>
            <wp:effectExtent l="19050" t="0" r="9525" b="0"/>
            <wp:docPr id="1" name="Imagem 2" descr="Descrição: C:\Users\leocir\Desktop\META 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leocir\Desktop\META 7.1.png"/>
                    <pic:cNvPicPr>
                      <a:picLocks noChangeAspect="1" noChangeArrowheads="1"/>
                    </pic:cNvPicPr>
                  </pic:nvPicPr>
                  <pic:blipFill>
                    <a:blip r:embed="rId8" cstate="print"/>
                    <a:srcRect/>
                    <a:stretch>
                      <a:fillRect/>
                    </a:stretch>
                  </pic:blipFill>
                  <pic:spPr bwMode="auto">
                    <a:xfrm>
                      <a:off x="0" y="0"/>
                      <a:ext cx="5400675" cy="2247900"/>
                    </a:xfrm>
                    <a:prstGeom prst="rect">
                      <a:avLst/>
                    </a:prstGeom>
                    <a:noFill/>
                    <a:ln w="9525">
                      <a:noFill/>
                      <a:miter lim="800000"/>
                      <a:headEnd/>
                      <a:tailEnd/>
                    </a:ln>
                  </pic:spPr>
                </pic:pic>
              </a:graphicData>
            </a:graphic>
          </wp:inline>
        </w:drawing>
      </w:r>
    </w:p>
    <w:p w:rsidR="00DB357B" w:rsidRPr="002C1E73" w:rsidRDefault="00A87D60" w:rsidP="0043233F">
      <w:pPr>
        <w:rPr>
          <w:sz w:val="16"/>
          <w:szCs w:val="16"/>
        </w:rPr>
      </w:pPr>
      <w:hyperlink r:id="rId9" w:history="1">
        <w:r w:rsidR="00DB357B" w:rsidRPr="002C1E73">
          <w:rPr>
            <w:rStyle w:val="Hyperlink"/>
            <w:sz w:val="16"/>
            <w:szCs w:val="16"/>
          </w:rPr>
          <w:t>http://simec.mec.gov.br/pde/graficopne.php</w:t>
        </w:r>
      </w:hyperlink>
    </w:p>
    <w:p w:rsidR="00DB357B" w:rsidRDefault="00DB357B" w:rsidP="0043233F">
      <w:pPr>
        <w:rPr>
          <w:sz w:val="16"/>
          <w:szCs w:val="16"/>
        </w:rPr>
      </w:pPr>
    </w:p>
    <w:p w:rsidR="00DB357B" w:rsidRPr="002C1E73" w:rsidRDefault="00DB357B" w:rsidP="0043233F">
      <w:pPr>
        <w:rPr>
          <w:sz w:val="16"/>
          <w:szCs w:val="16"/>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tblPr>
      <w:tblGrid>
        <w:gridCol w:w="9463"/>
      </w:tblGrid>
      <w:tr w:rsidR="00DB357B" w:rsidRPr="002C1E73" w:rsidTr="005E37F1">
        <w:trPr>
          <w:tblCellSpacing w:w="7" w:type="dxa"/>
        </w:trPr>
        <w:tc>
          <w:tcPr>
            <w:tcW w:w="0" w:type="auto"/>
            <w:shd w:val="clear" w:color="auto" w:fill="ECECEC"/>
            <w:vAlign w:val="center"/>
            <w:hideMark/>
          </w:tcPr>
          <w:p w:rsidR="00DB357B" w:rsidRPr="002C1E73" w:rsidRDefault="00DB357B" w:rsidP="0043233F">
            <w:pPr>
              <w:rPr>
                <w:b/>
                <w:sz w:val="24"/>
                <w:szCs w:val="24"/>
              </w:rPr>
            </w:pPr>
            <w:r w:rsidRPr="002C1E73">
              <w:rPr>
                <w:b/>
                <w:sz w:val="24"/>
                <w:szCs w:val="24"/>
              </w:rPr>
              <w:t>META7 - anos finais</w:t>
            </w:r>
            <w:r>
              <w:rPr>
                <w:b/>
                <w:sz w:val="24"/>
                <w:szCs w:val="24"/>
              </w:rPr>
              <w:t xml:space="preserve"> – 6º ao 9º ano do Ensino Fundamental</w:t>
            </w:r>
          </w:p>
        </w:tc>
      </w:tr>
      <w:tr w:rsidR="00DB357B" w:rsidRPr="002C1E73" w:rsidTr="005E37F1">
        <w:trPr>
          <w:tblCellSpacing w:w="7" w:type="dxa"/>
        </w:trPr>
        <w:tc>
          <w:tcPr>
            <w:tcW w:w="0" w:type="auto"/>
            <w:shd w:val="clear" w:color="auto" w:fill="ECECEC"/>
            <w:vAlign w:val="center"/>
            <w:hideMark/>
          </w:tcPr>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34"/>
              <w:gridCol w:w="1114"/>
              <w:gridCol w:w="1114"/>
              <w:gridCol w:w="1114"/>
              <w:gridCol w:w="1114"/>
              <w:gridCol w:w="1114"/>
              <w:gridCol w:w="1114"/>
              <w:gridCol w:w="1121"/>
            </w:tblGrid>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2009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2011</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2015</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2021</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r w:rsidRPr="002C1E73">
                    <w:rPr>
                      <w:sz w:val="24"/>
                      <w:szCs w:val="24"/>
                    </w:rPr>
                    <w:t>Brasil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4,00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4,40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5,20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5,50</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r w:rsidRPr="002C1E73">
                    <w:rPr>
                      <w:sz w:val="24"/>
                      <w:szCs w:val="24"/>
                    </w:rPr>
                    <w:t>Sorriso</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4,50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5,20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5,40</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r w:rsidRPr="002C1E73">
                    <w:rPr>
                      <w:sz w:val="24"/>
                      <w:szCs w:val="24"/>
                    </w:rPr>
                    <w:t>MT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3,50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5,10</w:t>
                  </w:r>
                </w:p>
              </w:tc>
            </w:tr>
          </w:tbl>
          <w:p w:rsidR="00DB357B" w:rsidRPr="002C1E73" w:rsidRDefault="00DB357B" w:rsidP="0043233F">
            <w:pPr>
              <w:jc w:val="center"/>
              <w:rPr>
                <w:b/>
                <w:bCs/>
                <w:sz w:val="24"/>
                <w:szCs w:val="24"/>
              </w:rPr>
            </w:pPr>
          </w:p>
        </w:tc>
      </w:tr>
    </w:tbl>
    <w:p w:rsidR="00DB357B" w:rsidRPr="002C1E73" w:rsidRDefault="00A87D60" w:rsidP="0043233F">
      <w:pPr>
        <w:rPr>
          <w:rStyle w:val="Hyperlink"/>
          <w:sz w:val="16"/>
          <w:szCs w:val="16"/>
        </w:rPr>
      </w:pPr>
      <w:hyperlink r:id="rId10" w:history="1">
        <w:r w:rsidR="00DB357B" w:rsidRPr="002C1E73">
          <w:rPr>
            <w:rStyle w:val="Hyperlink"/>
            <w:sz w:val="16"/>
            <w:szCs w:val="16"/>
          </w:rPr>
          <w:t>http://simec.mec.gov.br/pde/graficopne.php</w:t>
        </w:r>
      </w:hyperlink>
    </w:p>
    <w:p w:rsidR="00DB357B" w:rsidRPr="002C1E73" w:rsidRDefault="00025604" w:rsidP="0043233F">
      <w:pPr>
        <w:rPr>
          <w:sz w:val="16"/>
          <w:szCs w:val="16"/>
        </w:rPr>
      </w:pPr>
      <w:r>
        <w:rPr>
          <w:noProof/>
          <w:sz w:val="16"/>
          <w:szCs w:val="16"/>
        </w:rPr>
        <w:lastRenderedPageBreak/>
        <w:drawing>
          <wp:inline distT="0" distB="0" distL="0" distR="0">
            <wp:extent cx="5324475" cy="2209800"/>
            <wp:effectExtent l="19050" t="0" r="9525" b="0"/>
            <wp:docPr id="2" name="Imagem 1" descr="Descrição: C:\Users\leocir\Desktop\META 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leocir\Desktop\META 7.2.png"/>
                    <pic:cNvPicPr>
                      <a:picLocks noChangeAspect="1" noChangeArrowheads="1"/>
                    </pic:cNvPicPr>
                  </pic:nvPicPr>
                  <pic:blipFill>
                    <a:blip r:embed="rId11" cstate="print"/>
                    <a:srcRect/>
                    <a:stretch>
                      <a:fillRect/>
                    </a:stretch>
                  </pic:blipFill>
                  <pic:spPr bwMode="auto">
                    <a:xfrm>
                      <a:off x="0" y="0"/>
                      <a:ext cx="5324475" cy="2209800"/>
                    </a:xfrm>
                    <a:prstGeom prst="rect">
                      <a:avLst/>
                    </a:prstGeom>
                    <a:noFill/>
                    <a:ln w="9525">
                      <a:noFill/>
                      <a:miter lim="800000"/>
                      <a:headEnd/>
                      <a:tailEnd/>
                    </a:ln>
                  </pic:spPr>
                </pic:pic>
              </a:graphicData>
            </a:graphic>
          </wp:inline>
        </w:drawing>
      </w:r>
    </w:p>
    <w:p w:rsidR="00DB357B" w:rsidRPr="002C1E73" w:rsidRDefault="00A87D60" w:rsidP="0043233F">
      <w:pPr>
        <w:rPr>
          <w:sz w:val="16"/>
          <w:szCs w:val="16"/>
        </w:rPr>
      </w:pPr>
      <w:hyperlink r:id="rId12" w:history="1">
        <w:r w:rsidR="00DB357B" w:rsidRPr="002C1E73">
          <w:rPr>
            <w:rStyle w:val="Hyperlink"/>
            <w:sz w:val="16"/>
            <w:szCs w:val="16"/>
          </w:rPr>
          <w:t>http://simec.mec.gov.br/pde/graficopne.php</w:t>
        </w:r>
      </w:hyperlink>
    </w:p>
    <w:p w:rsidR="00DB357B" w:rsidRPr="002C1E73" w:rsidRDefault="00DB357B" w:rsidP="0043233F">
      <w:pPr>
        <w:rPr>
          <w:sz w:val="16"/>
          <w:szCs w:val="16"/>
        </w:rPr>
      </w:pPr>
    </w:p>
    <w:p w:rsidR="00DB357B" w:rsidRPr="002C1E73" w:rsidRDefault="00DB357B" w:rsidP="0043233F">
      <w:pPr>
        <w:rPr>
          <w:sz w:val="16"/>
          <w:szCs w:val="16"/>
        </w:rPr>
      </w:pPr>
    </w:p>
    <w:tbl>
      <w:tblPr>
        <w:tblW w:w="5000" w:type="pct"/>
        <w:tblCellSpacing w:w="7" w:type="dxa"/>
        <w:shd w:val="clear" w:color="auto" w:fill="FFFFFF"/>
        <w:tblCellMar>
          <w:top w:w="30" w:type="dxa"/>
          <w:left w:w="30" w:type="dxa"/>
          <w:bottom w:w="30" w:type="dxa"/>
          <w:right w:w="30" w:type="dxa"/>
        </w:tblCellMar>
        <w:tblLook w:val="04A0"/>
      </w:tblPr>
      <w:tblGrid>
        <w:gridCol w:w="9443"/>
      </w:tblGrid>
      <w:tr w:rsidR="00DB357B" w:rsidRPr="002C1E73" w:rsidTr="005E37F1">
        <w:trPr>
          <w:tblCellSpacing w:w="7" w:type="dxa"/>
        </w:trPr>
        <w:tc>
          <w:tcPr>
            <w:tcW w:w="0" w:type="auto"/>
            <w:shd w:val="clear" w:color="auto" w:fill="ECECEC"/>
            <w:vAlign w:val="center"/>
            <w:hideMark/>
          </w:tcPr>
          <w:p w:rsidR="00DB357B" w:rsidRPr="00FE00CE" w:rsidRDefault="00DB357B" w:rsidP="0043233F">
            <w:pPr>
              <w:rPr>
                <w:b/>
                <w:sz w:val="24"/>
                <w:szCs w:val="24"/>
              </w:rPr>
            </w:pPr>
            <w:r w:rsidRPr="00FE00CE">
              <w:rPr>
                <w:b/>
                <w:sz w:val="24"/>
                <w:szCs w:val="24"/>
              </w:rPr>
              <w:t>META 7 - Ensino Médio</w:t>
            </w:r>
          </w:p>
        </w:tc>
      </w:tr>
      <w:tr w:rsidR="00DB357B" w:rsidRPr="002C1E73" w:rsidTr="005E37F1">
        <w:trPr>
          <w:tblCellSpacing w:w="7" w:type="dxa"/>
        </w:trPr>
        <w:tc>
          <w:tcPr>
            <w:tcW w:w="0" w:type="auto"/>
            <w:shd w:val="clear" w:color="auto" w:fill="ECECEC"/>
            <w:vAlign w:val="center"/>
            <w:hideMark/>
          </w:tcPr>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36"/>
              <w:gridCol w:w="1143"/>
              <w:gridCol w:w="1143"/>
              <w:gridCol w:w="1142"/>
              <w:gridCol w:w="1142"/>
              <w:gridCol w:w="1142"/>
              <w:gridCol w:w="1142"/>
              <w:gridCol w:w="1149"/>
            </w:tblGrid>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2009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2011</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2015</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b/>
                      <w:bCs/>
                      <w:sz w:val="24"/>
                      <w:szCs w:val="24"/>
                    </w:rPr>
                  </w:pPr>
                  <w:r w:rsidRPr="002C1E73">
                    <w:rPr>
                      <w:b/>
                      <w:bCs/>
                      <w:sz w:val="24"/>
                      <w:szCs w:val="24"/>
                    </w:rPr>
                    <w:t>2021</w:t>
                  </w:r>
                </w:p>
              </w:tc>
            </w:tr>
            <w:tr w:rsidR="00DB357B" w:rsidRPr="002C1E73" w:rsidTr="005E37F1">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rPr>
                      <w:sz w:val="24"/>
                      <w:szCs w:val="24"/>
                    </w:rPr>
                  </w:pPr>
                  <w:r w:rsidRPr="002C1E73">
                    <w:rPr>
                      <w:sz w:val="24"/>
                      <w:szCs w:val="24"/>
                    </w:rPr>
                    <w:t>Brasil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3,60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3,90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4,30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4,70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B357B" w:rsidRPr="002C1E73" w:rsidRDefault="00DB357B" w:rsidP="0043233F">
                  <w:pPr>
                    <w:jc w:val="right"/>
                    <w:rPr>
                      <w:sz w:val="24"/>
                      <w:szCs w:val="24"/>
                    </w:rPr>
                  </w:pPr>
                  <w:r w:rsidRPr="002C1E73">
                    <w:rPr>
                      <w:sz w:val="24"/>
                      <w:szCs w:val="24"/>
                    </w:rPr>
                    <w:t>5,20</w:t>
                  </w:r>
                </w:p>
              </w:tc>
            </w:tr>
          </w:tbl>
          <w:p w:rsidR="00DB357B" w:rsidRPr="002C1E73" w:rsidRDefault="00DB357B" w:rsidP="0043233F">
            <w:pPr>
              <w:jc w:val="center"/>
              <w:rPr>
                <w:b/>
                <w:bCs/>
                <w:sz w:val="16"/>
                <w:szCs w:val="16"/>
              </w:rPr>
            </w:pPr>
          </w:p>
        </w:tc>
      </w:tr>
    </w:tbl>
    <w:p w:rsidR="00DB357B" w:rsidRPr="002C1E73" w:rsidRDefault="00A87D60" w:rsidP="0043233F">
      <w:pPr>
        <w:rPr>
          <w:sz w:val="16"/>
          <w:szCs w:val="16"/>
        </w:rPr>
      </w:pPr>
      <w:hyperlink r:id="rId13" w:history="1">
        <w:r w:rsidR="00DB357B" w:rsidRPr="002C1E73">
          <w:rPr>
            <w:rStyle w:val="Hyperlink"/>
            <w:sz w:val="16"/>
            <w:szCs w:val="16"/>
          </w:rPr>
          <w:t>http://simec.mec.gov.br/pde/graficopne.php</w:t>
        </w:r>
      </w:hyperlink>
    </w:p>
    <w:p w:rsidR="00DB357B" w:rsidRPr="002C1E73" w:rsidRDefault="00DB357B" w:rsidP="0043233F">
      <w:pPr>
        <w:ind w:firstLine="1275"/>
        <w:jc w:val="both"/>
        <w:rPr>
          <w:sz w:val="24"/>
          <w:szCs w:val="24"/>
        </w:rPr>
      </w:pPr>
    </w:p>
    <w:p w:rsidR="00DB357B" w:rsidRDefault="00DB357B" w:rsidP="0043233F">
      <w:pPr>
        <w:shd w:val="clear" w:color="auto" w:fill="FFFFFF"/>
        <w:ind w:firstLine="1440"/>
        <w:jc w:val="both"/>
        <w:rPr>
          <w:sz w:val="24"/>
          <w:szCs w:val="24"/>
        </w:rPr>
      </w:pPr>
      <w:r w:rsidRPr="002C1E73">
        <w:rPr>
          <w:sz w:val="24"/>
          <w:szCs w:val="24"/>
        </w:rPr>
        <w:t>O IDEB é mais que um indicador estatístico. Ele nasceu como condutor de políticas públicas para melhoria da qualidade da educação, tanto no âmbito nacional, como nos Estados, Municípios e escolas. Sua composição possibilita não apenas o diagnóstico atualizado da situação educacional em todas essas esferas, mas também a projeção de metas individuais intermediárias rumo ao incremento da qualidade de ensino.</w:t>
      </w:r>
    </w:p>
    <w:p w:rsidR="00DB357B" w:rsidRPr="002C1E73" w:rsidRDefault="00DB357B" w:rsidP="0043233F">
      <w:pPr>
        <w:shd w:val="clear" w:color="auto" w:fill="FFFFFF"/>
        <w:ind w:firstLine="1440"/>
        <w:jc w:val="both"/>
        <w:rPr>
          <w:sz w:val="24"/>
          <w:szCs w:val="24"/>
        </w:rPr>
      </w:pPr>
    </w:p>
    <w:p w:rsidR="00DB357B" w:rsidRPr="002C1E73" w:rsidRDefault="00DB357B" w:rsidP="0043233F">
      <w:pPr>
        <w:widowControl w:val="0"/>
        <w:kinsoku w:val="0"/>
        <w:ind w:firstLine="1440"/>
        <w:jc w:val="both"/>
        <w:rPr>
          <w:bCs/>
          <w:sz w:val="24"/>
          <w:szCs w:val="24"/>
          <w:shd w:val="clear" w:color="auto" w:fill="FFFFFF"/>
        </w:rPr>
      </w:pPr>
      <w:r w:rsidRPr="002C1E73">
        <w:rPr>
          <w:bCs/>
          <w:sz w:val="24"/>
          <w:szCs w:val="24"/>
          <w:shd w:val="clear" w:color="auto" w:fill="FFFFFF"/>
        </w:rPr>
        <w:t>Com relação a rede municipal de ensino de Sorriso, foram observados os seguintes números do IDEB nos anos de 2007, 2009 e 2011, por unidade escolar:</w:t>
      </w:r>
    </w:p>
    <w:p w:rsidR="00DB357B" w:rsidRPr="002C1E73" w:rsidRDefault="00DB357B" w:rsidP="0043233F">
      <w:pPr>
        <w:jc w:val="center"/>
        <w:rPr>
          <w:b/>
          <w:noProof/>
        </w:rPr>
      </w:pPr>
    </w:p>
    <w:p w:rsidR="00DB357B" w:rsidRDefault="00DB357B" w:rsidP="0043233F">
      <w:pPr>
        <w:jc w:val="center"/>
        <w:rPr>
          <w:b/>
          <w:noProof/>
          <w:sz w:val="24"/>
          <w:szCs w:val="24"/>
        </w:rPr>
      </w:pPr>
      <w:r w:rsidRPr="002C1E73">
        <w:rPr>
          <w:b/>
          <w:noProof/>
          <w:sz w:val="24"/>
          <w:szCs w:val="24"/>
        </w:rPr>
        <w:t xml:space="preserve">ÍNDICES DE DESENVOLVIMENTO DA EDUCAÇÃO BÁSICA – IDEB DA REDE MUNICIPAL DE ENSINO DE SORRISO </w:t>
      </w:r>
      <w:r>
        <w:rPr>
          <w:b/>
          <w:noProof/>
          <w:sz w:val="24"/>
          <w:szCs w:val="24"/>
        </w:rPr>
        <w:t>–</w:t>
      </w:r>
      <w:r w:rsidRPr="002C1E73">
        <w:rPr>
          <w:b/>
          <w:noProof/>
          <w:sz w:val="24"/>
          <w:szCs w:val="24"/>
        </w:rPr>
        <w:t xml:space="preserve"> MT</w:t>
      </w:r>
    </w:p>
    <w:p w:rsidR="00DB357B" w:rsidRPr="002C1E73" w:rsidRDefault="00DB357B" w:rsidP="0043233F">
      <w:pPr>
        <w:jc w:val="center"/>
        <w:rPr>
          <w:b/>
          <w:noProof/>
        </w:rPr>
      </w:pPr>
    </w:p>
    <w:p w:rsidR="00DB357B" w:rsidRDefault="00DB357B" w:rsidP="0043233F">
      <w:pPr>
        <w:rPr>
          <w:b/>
          <w:sz w:val="24"/>
          <w:szCs w:val="24"/>
        </w:rPr>
      </w:pPr>
      <w:r w:rsidRPr="002C1E73">
        <w:rPr>
          <w:b/>
          <w:sz w:val="24"/>
          <w:szCs w:val="24"/>
        </w:rPr>
        <w:t>ESCOLAS MUNICIPAIS DE SORRISO – ÍNDICE GERAL:</w:t>
      </w:r>
    </w:p>
    <w:p w:rsidR="00DB357B" w:rsidRPr="002C1E73" w:rsidRDefault="00DB357B" w:rsidP="0043233F">
      <w:pPr>
        <w:rPr>
          <w:b/>
          <w:sz w:val="24"/>
          <w:szCs w:val="24"/>
        </w:rPr>
      </w:pP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FE00CE" w:rsidRDefault="00DB357B" w:rsidP="0043233F">
            <w:pPr>
              <w:jc w:val="center"/>
              <w:rPr>
                <w:b/>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IDEB PROJETADO</w:t>
            </w:r>
          </w:p>
        </w:tc>
      </w:tr>
      <w:tr w:rsidR="00DB357B" w:rsidRPr="002C1E73" w:rsidTr="005E37F1">
        <w:tc>
          <w:tcPr>
            <w:tcW w:w="1276" w:type="dxa"/>
            <w:vMerge/>
            <w:shd w:val="clear" w:color="auto" w:fill="F1F1F1"/>
          </w:tcPr>
          <w:p w:rsidR="00DB357B" w:rsidRPr="00FE00CE" w:rsidRDefault="00DB357B" w:rsidP="0043233F">
            <w:pPr>
              <w:jc w:val="center"/>
              <w:rPr>
                <w:sz w:val="16"/>
                <w:szCs w:val="16"/>
              </w:rPr>
            </w:pPr>
          </w:p>
        </w:tc>
        <w:tc>
          <w:tcPr>
            <w:tcW w:w="567"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2005</w:t>
            </w:r>
          </w:p>
        </w:tc>
        <w:tc>
          <w:tcPr>
            <w:tcW w:w="709" w:type="dxa"/>
            <w:shd w:val="clear" w:color="auto" w:fill="99CC99"/>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2007</w:t>
            </w:r>
          </w:p>
        </w:tc>
        <w:tc>
          <w:tcPr>
            <w:tcW w:w="709" w:type="dxa"/>
            <w:shd w:val="clear" w:color="auto" w:fill="99CC99"/>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2009</w:t>
            </w:r>
          </w:p>
        </w:tc>
        <w:tc>
          <w:tcPr>
            <w:tcW w:w="709" w:type="dxa"/>
            <w:shd w:val="clear" w:color="auto" w:fill="99CC99"/>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2011</w:t>
            </w:r>
          </w:p>
        </w:tc>
        <w:tc>
          <w:tcPr>
            <w:tcW w:w="708"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2007</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2009</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2011</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2013</w:t>
            </w:r>
          </w:p>
        </w:tc>
        <w:tc>
          <w:tcPr>
            <w:tcW w:w="708"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2015</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2017</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2019</w:t>
            </w:r>
          </w:p>
        </w:tc>
        <w:tc>
          <w:tcPr>
            <w:tcW w:w="709" w:type="dxa"/>
            <w:shd w:val="clear" w:color="auto" w:fill="F1F1F1"/>
            <w:tcMar>
              <w:top w:w="60" w:type="dxa"/>
              <w:left w:w="60" w:type="dxa"/>
              <w:bottom w:w="60" w:type="dxa"/>
              <w:right w:w="60" w:type="dxa"/>
            </w:tcMar>
            <w:hideMark/>
          </w:tcPr>
          <w:p w:rsidR="00DB357B" w:rsidRPr="00FE00CE" w:rsidRDefault="00DB357B" w:rsidP="0043233F">
            <w:pPr>
              <w:jc w:val="center"/>
              <w:rPr>
                <w:b/>
                <w:noProof/>
                <w:sz w:val="16"/>
                <w:szCs w:val="16"/>
              </w:rPr>
            </w:pPr>
            <w:r w:rsidRPr="00FE00CE">
              <w:rPr>
                <w:b/>
                <w:noProof/>
                <w:sz w:val="16"/>
                <w:szCs w:val="16"/>
              </w:rPr>
              <w:t>2021</w:t>
            </w:r>
          </w:p>
        </w:tc>
      </w:tr>
      <w:tr w:rsidR="00DB357B" w:rsidRPr="002C1E73" w:rsidTr="005E37F1">
        <w:tc>
          <w:tcPr>
            <w:tcW w:w="1276" w:type="dxa"/>
            <w:shd w:val="clear" w:color="auto" w:fill="F1F1F1"/>
          </w:tcPr>
          <w:p w:rsidR="00DB357B" w:rsidRPr="00FE00CE" w:rsidRDefault="00DB357B" w:rsidP="0043233F">
            <w:pPr>
              <w:jc w:val="center"/>
              <w:rPr>
                <w:sz w:val="16"/>
                <w:szCs w:val="16"/>
              </w:rPr>
            </w:pPr>
            <w:r w:rsidRPr="00FE00CE">
              <w:rPr>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3.5</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4.7</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5.2</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5.2</w:t>
            </w:r>
          </w:p>
        </w:tc>
        <w:tc>
          <w:tcPr>
            <w:tcW w:w="708"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3.6</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3.9</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4.3</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4.6</w:t>
            </w:r>
          </w:p>
        </w:tc>
        <w:tc>
          <w:tcPr>
            <w:tcW w:w="708"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4.9</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5.2</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5.5</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5.7</w:t>
            </w:r>
          </w:p>
        </w:tc>
      </w:tr>
      <w:tr w:rsidR="00DB357B" w:rsidRPr="002C1E73" w:rsidTr="005E37F1">
        <w:tc>
          <w:tcPr>
            <w:tcW w:w="1276" w:type="dxa"/>
            <w:shd w:val="clear" w:color="auto" w:fill="F1F1F1"/>
          </w:tcPr>
          <w:p w:rsidR="00DB357B" w:rsidRPr="00FE00CE" w:rsidRDefault="00DB357B" w:rsidP="0043233F">
            <w:pPr>
              <w:jc w:val="center"/>
              <w:rPr>
                <w:sz w:val="16"/>
                <w:szCs w:val="16"/>
              </w:rPr>
            </w:pPr>
            <w:r w:rsidRPr="00FE00CE">
              <w:rPr>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3.6</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4.5</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4.6</w:t>
            </w:r>
          </w:p>
        </w:tc>
        <w:tc>
          <w:tcPr>
            <w:tcW w:w="709" w:type="dxa"/>
            <w:shd w:val="clear" w:color="auto" w:fill="99CC99"/>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4.6</w:t>
            </w:r>
          </w:p>
        </w:tc>
        <w:tc>
          <w:tcPr>
            <w:tcW w:w="708"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3.6</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3.8</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4.1</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4.5</w:t>
            </w:r>
          </w:p>
        </w:tc>
        <w:tc>
          <w:tcPr>
            <w:tcW w:w="708"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4.8</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5.1</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5.3</w:t>
            </w:r>
          </w:p>
        </w:tc>
        <w:tc>
          <w:tcPr>
            <w:tcW w:w="709" w:type="dxa"/>
            <w:shd w:val="clear" w:color="auto" w:fill="F1F1F1"/>
            <w:tcMar>
              <w:top w:w="60" w:type="dxa"/>
              <w:left w:w="60" w:type="dxa"/>
              <w:bottom w:w="60" w:type="dxa"/>
              <w:right w:w="60" w:type="dxa"/>
            </w:tcMar>
            <w:vAlign w:val="center"/>
            <w:hideMark/>
          </w:tcPr>
          <w:p w:rsidR="00DB357B" w:rsidRPr="00FE00CE" w:rsidRDefault="00DB357B" w:rsidP="0043233F">
            <w:pPr>
              <w:jc w:val="right"/>
              <w:rPr>
                <w:sz w:val="16"/>
                <w:szCs w:val="16"/>
              </w:rPr>
            </w:pPr>
            <w:r w:rsidRPr="00FE00CE">
              <w:rPr>
                <w:sz w:val="16"/>
                <w:szCs w:val="16"/>
              </w:rPr>
              <w:t>5.6</w:t>
            </w:r>
          </w:p>
        </w:tc>
      </w:tr>
    </w:tbl>
    <w:p w:rsidR="00DB357B" w:rsidRPr="002C1E73" w:rsidRDefault="00DB357B" w:rsidP="0043233F">
      <w:pPr>
        <w:rPr>
          <w:noProof/>
          <w:sz w:val="16"/>
          <w:szCs w:val="16"/>
        </w:rPr>
      </w:pPr>
    </w:p>
    <w:p w:rsidR="00DB357B" w:rsidRDefault="00DB357B" w:rsidP="0043233F">
      <w:pPr>
        <w:jc w:val="both"/>
        <w:rPr>
          <w:noProof/>
          <w:sz w:val="24"/>
          <w:szCs w:val="24"/>
        </w:rPr>
      </w:pPr>
      <w:r w:rsidRPr="002C1E73">
        <w:rPr>
          <w:noProof/>
          <w:sz w:val="16"/>
          <w:szCs w:val="16"/>
        </w:rPr>
        <w:tab/>
      </w:r>
      <w:r w:rsidRPr="002C1E73">
        <w:rPr>
          <w:noProof/>
          <w:sz w:val="16"/>
          <w:szCs w:val="16"/>
        </w:rPr>
        <w:tab/>
      </w:r>
      <w:r w:rsidRPr="002C1E73">
        <w:rPr>
          <w:noProof/>
          <w:sz w:val="24"/>
          <w:szCs w:val="24"/>
        </w:rPr>
        <w:t>Observa-se que o município de Sorriso está acima dos índices propostos pelo governo federal. Para os anos iniciais o índice corresponde ao ano de 2017 e para os anos finais do Ensino Fundamental ao ano de 2013. Nas avaliações de 2005 para 2007 e de 2007 para 2009 houve um crescimento razoável. Na avaliação de 2009 para 2011, houve estagnação nos índices. Isto, na média, como pode se verificar por unidade escolar nas tabelas abaixo, houve algumas escolas que melhoraram e outras que baixaram a média.</w:t>
      </w:r>
      <w:r>
        <w:rPr>
          <w:noProof/>
          <w:sz w:val="24"/>
          <w:szCs w:val="24"/>
        </w:rPr>
        <w:t xml:space="preserve"> Mas mais da metade das escolas municipais apresentaram índices menores. A grande pergunta: POR QUE?Quais as ações que foram eficazes e que permitiram este crescimento?  Ou pelo contrário, o que levou a diminuição destes índices? </w:t>
      </w:r>
      <w:r w:rsidRPr="002C1E73">
        <w:rPr>
          <w:noProof/>
          <w:sz w:val="24"/>
          <w:szCs w:val="24"/>
        </w:rPr>
        <w:t xml:space="preserve">Isto deve causar uma preocupação e </w:t>
      </w:r>
      <w:r>
        <w:rPr>
          <w:noProof/>
          <w:sz w:val="24"/>
          <w:szCs w:val="24"/>
        </w:rPr>
        <w:t>planejamento</w:t>
      </w:r>
      <w:r w:rsidRPr="002C1E73">
        <w:rPr>
          <w:noProof/>
          <w:sz w:val="24"/>
          <w:szCs w:val="24"/>
        </w:rPr>
        <w:t xml:space="preserve"> no sentido de diagnosticar as causas e buscar melhorar </w:t>
      </w:r>
      <w:r>
        <w:rPr>
          <w:noProof/>
          <w:sz w:val="24"/>
          <w:szCs w:val="24"/>
        </w:rPr>
        <w:t>os resusltados</w:t>
      </w:r>
      <w:r w:rsidRPr="002C1E73">
        <w:rPr>
          <w:noProof/>
          <w:sz w:val="24"/>
          <w:szCs w:val="24"/>
        </w:rPr>
        <w:t>.</w:t>
      </w:r>
    </w:p>
    <w:p w:rsidR="00DB357B" w:rsidRDefault="00DB357B" w:rsidP="0043233F">
      <w:pPr>
        <w:jc w:val="both"/>
        <w:rPr>
          <w:noProof/>
          <w:sz w:val="24"/>
          <w:szCs w:val="24"/>
        </w:rPr>
      </w:pPr>
      <w:r w:rsidRPr="002C1E73">
        <w:rPr>
          <w:noProof/>
          <w:sz w:val="24"/>
          <w:szCs w:val="24"/>
        </w:rPr>
        <w:lastRenderedPageBreak/>
        <w:tab/>
      </w:r>
      <w:r w:rsidRPr="002C1E73">
        <w:rPr>
          <w:noProof/>
          <w:sz w:val="24"/>
          <w:szCs w:val="24"/>
        </w:rPr>
        <w:tab/>
        <w:t>Os índices propostos pelo MEC está em uma escala de 0 a 10. Estar em 5,2 ou 4,6, podemos dizer que é uma nota muito baixa, quando queremos pensar em educação dequalidade. Neste sentido, precisa-se envidar esforços para alcançar notas bem melhores do que estas que aí se apresentam.</w:t>
      </w:r>
    </w:p>
    <w:p w:rsidR="00DB357B" w:rsidRDefault="00DB357B" w:rsidP="0043233F">
      <w:pPr>
        <w:jc w:val="both"/>
        <w:rPr>
          <w:noProof/>
          <w:sz w:val="24"/>
          <w:szCs w:val="24"/>
        </w:rPr>
      </w:pPr>
    </w:p>
    <w:p w:rsidR="00DB357B" w:rsidRPr="002C1E73" w:rsidRDefault="00DB357B" w:rsidP="0043233F">
      <w:pPr>
        <w:jc w:val="both"/>
        <w:rPr>
          <w:noProof/>
          <w:sz w:val="24"/>
          <w:szCs w:val="24"/>
        </w:rPr>
      </w:pPr>
      <w:r>
        <w:rPr>
          <w:noProof/>
          <w:sz w:val="24"/>
          <w:szCs w:val="24"/>
        </w:rPr>
        <w:tab/>
      </w:r>
      <w:r>
        <w:rPr>
          <w:noProof/>
          <w:sz w:val="24"/>
          <w:szCs w:val="24"/>
        </w:rPr>
        <w:tab/>
        <w:t xml:space="preserve">A seguir, será apresentado os índices do IDEB de cada unidade escolar da rede municipal de ensino de Sorriso. É fundamental que seja analisado os índices de sua unidade escolar e o gestor com sua equipe de profissionais, articulado com a comunidade e o poder público definir ações que possam ser efetivas no sentido de melhorar oseu índice. Esta é com certeza a preocupação dos educadores e o desafio que está em nossas mãos. </w:t>
      </w:r>
      <w:r>
        <w:rPr>
          <w:noProof/>
          <w:sz w:val="24"/>
          <w:szCs w:val="24"/>
        </w:rPr>
        <w:tab/>
      </w:r>
      <w:r>
        <w:rPr>
          <w:noProof/>
          <w:sz w:val="24"/>
          <w:szCs w:val="24"/>
        </w:rPr>
        <w:tab/>
      </w:r>
    </w:p>
    <w:p w:rsidR="00DB357B" w:rsidRDefault="00DB357B" w:rsidP="0043233F">
      <w:pPr>
        <w:rPr>
          <w:b/>
          <w:noProof/>
          <w:sz w:val="24"/>
          <w:szCs w:val="24"/>
        </w:rPr>
      </w:pPr>
    </w:p>
    <w:p w:rsidR="00DB357B" w:rsidRDefault="00DB357B" w:rsidP="0043233F">
      <w:pPr>
        <w:jc w:val="center"/>
        <w:rPr>
          <w:b/>
          <w:noProof/>
          <w:sz w:val="24"/>
          <w:szCs w:val="24"/>
        </w:rPr>
      </w:pPr>
      <w:r w:rsidRPr="002C1E73">
        <w:rPr>
          <w:b/>
          <w:noProof/>
          <w:sz w:val="24"/>
          <w:szCs w:val="24"/>
        </w:rPr>
        <w:t>ESCOLAS MUNICIPAIS DE SORRISO –  ÍNDICES ESPECIFICADOS POR UNIDADE ESCOLAR:</w:t>
      </w:r>
    </w:p>
    <w:p w:rsidR="00DB357B" w:rsidRPr="002C1E73" w:rsidRDefault="00DB357B" w:rsidP="0043233F">
      <w:pPr>
        <w:jc w:val="center"/>
        <w:rPr>
          <w:b/>
          <w:noProof/>
          <w:sz w:val="24"/>
          <w:szCs w:val="24"/>
        </w:rPr>
      </w:pPr>
    </w:p>
    <w:p w:rsidR="00DB357B" w:rsidRPr="002C1E73" w:rsidRDefault="00DB357B" w:rsidP="0043233F">
      <w:pPr>
        <w:rPr>
          <w:b/>
          <w:noProof/>
          <w:sz w:val="16"/>
          <w:szCs w:val="16"/>
        </w:rPr>
      </w:pPr>
      <w:r w:rsidRPr="002C1E73">
        <w:rPr>
          <w:b/>
          <w:color w:val="000000"/>
          <w:sz w:val="16"/>
          <w:szCs w:val="16"/>
          <w:shd w:val="clear" w:color="auto" w:fill="FFFFFF"/>
        </w:rPr>
        <w:t>1 - CENTRO MUNICIPAL DE EDUCACAO BASICA SORRISO</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E03D43" w:rsidTr="005E37F1">
        <w:tc>
          <w:tcPr>
            <w:tcW w:w="1276" w:type="dxa"/>
            <w:vMerge w:val="restart"/>
            <w:shd w:val="clear" w:color="auto" w:fill="F1F1F1"/>
          </w:tcPr>
          <w:p w:rsidR="00DB357B" w:rsidRPr="00E03D43" w:rsidRDefault="00DB357B" w:rsidP="0043233F">
            <w:pPr>
              <w:jc w:val="center"/>
              <w:rPr>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IDEB PROJETADO</w:t>
            </w:r>
          </w:p>
        </w:tc>
      </w:tr>
      <w:tr w:rsidR="00DB357B" w:rsidRPr="00E03D43" w:rsidTr="005E37F1">
        <w:tc>
          <w:tcPr>
            <w:tcW w:w="1276" w:type="dxa"/>
            <w:vMerge/>
            <w:shd w:val="clear" w:color="auto" w:fill="F1F1F1"/>
          </w:tcPr>
          <w:p w:rsidR="00DB357B" w:rsidRPr="00E03D43" w:rsidRDefault="00DB357B" w:rsidP="0043233F">
            <w:pPr>
              <w:jc w:val="center"/>
              <w:rPr>
                <w:sz w:val="16"/>
                <w:szCs w:val="16"/>
              </w:rPr>
            </w:pPr>
          </w:p>
        </w:tc>
        <w:tc>
          <w:tcPr>
            <w:tcW w:w="567"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2005</w:t>
            </w:r>
          </w:p>
        </w:tc>
        <w:tc>
          <w:tcPr>
            <w:tcW w:w="709" w:type="dxa"/>
            <w:shd w:val="clear" w:color="auto" w:fill="99CC99"/>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2007</w:t>
            </w:r>
          </w:p>
        </w:tc>
        <w:tc>
          <w:tcPr>
            <w:tcW w:w="709" w:type="dxa"/>
            <w:shd w:val="clear" w:color="auto" w:fill="99CC99"/>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2009</w:t>
            </w:r>
          </w:p>
        </w:tc>
        <w:tc>
          <w:tcPr>
            <w:tcW w:w="709" w:type="dxa"/>
            <w:shd w:val="clear" w:color="auto" w:fill="99CC99"/>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2011</w:t>
            </w:r>
          </w:p>
        </w:tc>
        <w:tc>
          <w:tcPr>
            <w:tcW w:w="708"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2007</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2009</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2011</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2013</w:t>
            </w:r>
          </w:p>
        </w:tc>
        <w:tc>
          <w:tcPr>
            <w:tcW w:w="708"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2015</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2017</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2019</w:t>
            </w:r>
          </w:p>
        </w:tc>
        <w:tc>
          <w:tcPr>
            <w:tcW w:w="709" w:type="dxa"/>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2021</w:t>
            </w:r>
          </w:p>
        </w:tc>
      </w:tr>
      <w:tr w:rsidR="00DB357B" w:rsidRPr="00E03D43" w:rsidTr="005E37F1">
        <w:tc>
          <w:tcPr>
            <w:tcW w:w="1276" w:type="dxa"/>
            <w:shd w:val="clear" w:color="auto" w:fill="F1F1F1"/>
          </w:tcPr>
          <w:p w:rsidR="00DB357B" w:rsidRPr="00E03D43" w:rsidRDefault="00DB357B" w:rsidP="0043233F">
            <w:pPr>
              <w:jc w:val="center"/>
              <w:rPr>
                <w:sz w:val="16"/>
                <w:szCs w:val="16"/>
              </w:rPr>
            </w:pPr>
            <w:r w:rsidRPr="00E03D43">
              <w:rPr>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E03D43" w:rsidRDefault="00DB357B" w:rsidP="0043233F">
            <w:pPr>
              <w:jc w:val="right"/>
              <w:rPr>
                <w:sz w:val="16"/>
                <w:szCs w:val="16"/>
              </w:rPr>
            </w:pP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3.9</w:t>
            </w: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4.1</w:t>
            </w: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4.3</w:t>
            </w:r>
          </w:p>
        </w:tc>
        <w:tc>
          <w:tcPr>
            <w:tcW w:w="708"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4.1</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4.5</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4.7</w:t>
            </w:r>
          </w:p>
        </w:tc>
        <w:tc>
          <w:tcPr>
            <w:tcW w:w="708"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5.0</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5.3</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5.6</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5.8</w:t>
            </w:r>
          </w:p>
        </w:tc>
      </w:tr>
      <w:tr w:rsidR="00DB357B" w:rsidRPr="00E03D43" w:rsidTr="005E37F1">
        <w:tc>
          <w:tcPr>
            <w:tcW w:w="1276" w:type="dxa"/>
            <w:shd w:val="clear" w:color="auto" w:fill="F1F1F1"/>
          </w:tcPr>
          <w:p w:rsidR="00DB357B" w:rsidRPr="00E03D43" w:rsidRDefault="00DB357B" w:rsidP="0043233F">
            <w:pPr>
              <w:jc w:val="center"/>
              <w:rPr>
                <w:sz w:val="16"/>
                <w:szCs w:val="16"/>
              </w:rPr>
            </w:pPr>
            <w:r w:rsidRPr="00E03D43">
              <w:rPr>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E03D43" w:rsidRDefault="00DB357B" w:rsidP="0043233F">
            <w:pPr>
              <w:jc w:val="right"/>
              <w:rPr>
                <w:sz w:val="16"/>
                <w:szCs w:val="16"/>
              </w:rPr>
            </w:pP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jc w:val="right"/>
              <w:rPr>
                <w:sz w:val="16"/>
                <w:szCs w:val="16"/>
              </w:rPr>
            </w:pP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4.3</w:t>
            </w:r>
          </w:p>
        </w:tc>
        <w:tc>
          <w:tcPr>
            <w:tcW w:w="709" w:type="dxa"/>
            <w:shd w:val="clear" w:color="auto" w:fill="99CC99"/>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3.7</w:t>
            </w:r>
          </w:p>
        </w:tc>
        <w:tc>
          <w:tcPr>
            <w:tcW w:w="708"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4.4</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4.7</w:t>
            </w:r>
          </w:p>
        </w:tc>
        <w:tc>
          <w:tcPr>
            <w:tcW w:w="708"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5.0</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5.3</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5.5</w:t>
            </w:r>
          </w:p>
        </w:tc>
        <w:tc>
          <w:tcPr>
            <w:tcW w:w="709" w:type="dxa"/>
            <w:shd w:val="clear" w:color="auto" w:fill="F1F1F1"/>
            <w:tcMar>
              <w:top w:w="60" w:type="dxa"/>
              <w:left w:w="60" w:type="dxa"/>
              <w:bottom w:w="60" w:type="dxa"/>
              <w:right w:w="60" w:type="dxa"/>
            </w:tcMar>
            <w:vAlign w:val="center"/>
            <w:hideMark/>
          </w:tcPr>
          <w:p w:rsidR="00DB357B" w:rsidRPr="00E03D43" w:rsidRDefault="00DB357B" w:rsidP="0043233F">
            <w:pPr>
              <w:rPr>
                <w:sz w:val="16"/>
                <w:szCs w:val="16"/>
              </w:rPr>
            </w:pPr>
            <w:r w:rsidRPr="00E03D43">
              <w:rPr>
                <w:sz w:val="16"/>
                <w:szCs w:val="16"/>
              </w:rPr>
              <w:t>5.8</w:t>
            </w:r>
          </w:p>
        </w:tc>
      </w:tr>
    </w:tbl>
    <w:p w:rsidR="00DB357B" w:rsidRDefault="00DB357B" w:rsidP="0043233F">
      <w:pPr>
        <w:rPr>
          <w:b/>
          <w:color w:val="000000"/>
          <w:sz w:val="16"/>
          <w:szCs w:val="16"/>
          <w:shd w:val="clear" w:color="auto" w:fill="FFFFFF"/>
        </w:rPr>
      </w:pPr>
    </w:p>
    <w:p w:rsidR="00DB357B" w:rsidRPr="002C1E73" w:rsidRDefault="00DB357B" w:rsidP="0043233F">
      <w:pPr>
        <w:rPr>
          <w:b/>
          <w:noProof/>
          <w:sz w:val="16"/>
          <w:szCs w:val="16"/>
        </w:rPr>
      </w:pPr>
      <w:r w:rsidRPr="002C1E73">
        <w:rPr>
          <w:b/>
          <w:color w:val="000000"/>
          <w:sz w:val="16"/>
          <w:szCs w:val="16"/>
          <w:shd w:val="clear" w:color="auto" w:fill="FFFFFF"/>
        </w:rPr>
        <w:t>2 - EM FLOR DO AMANHA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E03D43" w:rsidRDefault="00DB357B" w:rsidP="0043233F">
            <w:pPr>
              <w:jc w:val="center"/>
              <w:rPr>
                <w:b/>
                <w:noProof/>
                <w:sz w:val="16"/>
                <w:szCs w:val="16"/>
              </w:rPr>
            </w:pPr>
            <w:r w:rsidRPr="00E03D43">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jc w:val="right"/>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jc w:val="right"/>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r>
    </w:tbl>
    <w:p w:rsidR="00DB357B" w:rsidRPr="002C1E73" w:rsidRDefault="00DB357B" w:rsidP="0043233F">
      <w:pPr>
        <w:rPr>
          <w:noProof/>
          <w:sz w:val="16"/>
          <w:szCs w:val="16"/>
        </w:rPr>
      </w:pPr>
    </w:p>
    <w:p w:rsidR="00DB357B" w:rsidRPr="00827DE6" w:rsidRDefault="00DB357B" w:rsidP="0043233F">
      <w:pPr>
        <w:rPr>
          <w:b/>
          <w:noProof/>
          <w:sz w:val="16"/>
          <w:szCs w:val="16"/>
        </w:rPr>
      </w:pPr>
      <w:r w:rsidRPr="002C1E73">
        <w:rPr>
          <w:b/>
          <w:noProof/>
          <w:sz w:val="16"/>
          <w:szCs w:val="16"/>
        </w:rPr>
        <w:t xml:space="preserve">3 - </w:t>
      </w:r>
      <w:r w:rsidRPr="002C1E73">
        <w:rPr>
          <w:b/>
          <w:color w:val="000000"/>
          <w:sz w:val="16"/>
          <w:szCs w:val="16"/>
          <w:shd w:val="clear" w:color="auto" w:fill="FFFFFF"/>
        </w:rPr>
        <w:t xml:space="preserve">EM </w:t>
      </w:r>
      <w:r w:rsidRPr="00827DE6">
        <w:rPr>
          <w:b/>
          <w:color w:val="000000"/>
          <w:sz w:val="16"/>
          <w:szCs w:val="16"/>
          <w:shd w:val="clear" w:color="auto" w:fill="FFFFFF"/>
        </w:rPr>
        <w:t>LEONCIO PINHEIRO DA SILVA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827DE6" w:rsidTr="005E37F1">
        <w:tc>
          <w:tcPr>
            <w:tcW w:w="1276" w:type="dxa"/>
            <w:vMerge w:val="restart"/>
            <w:shd w:val="clear" w:color="auto" w:fill="F1F1F1"/>
          </w:tcPr>
          <w:p w:rsidR="00DB357B" w:rsidRPr="00827DE6" w:rsidRDefault="00DB357B" w:rsidP="0043233F">
            <w:pPr>
              <w:jc w:val="center"/>
              <w:rPr>
                <w:b/>
                <w:color w:val="000000"/>
                <w:sz w:val="16"/>
                <w:szCs w:val="16"/>
              </w:rPr>
            </w:pPr>
            <w:r w:rsidRPr="00827DE6">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6.5</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jc w:val="right"/>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jc w:val="right"/>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4 - </w:t>
      </w:r>
      <w:r w:rsidRPr="002C1E73">
        <w:rPr>
          <w:b/>
          <w:color w:val="000000"/>
          <w:sz w:val="16"/>
          <w:szCs w:val="16"/>
          <w:shd w:val="clear" w:color="auto" w:fill="FFFFFF"/>
        </w:rPr>
        <w:t>EM PROF IVETE LOURDES ARENHARDT</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6.2</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5 - </w:t>
      </w:r>
      <w:r w:rsidRPr="002C1E73">
        <w:rPr>
          <w:b/>
          <w:color w:val="000000"/>
          <w:sz w:val="16"/>
          <w:szCs w:val="16"/>
          <w:shd w:val="clear" w:color="auto" w:fill="FFFFFF"/>
        </w:rPr>
        <w:t>EM PROFESSORA GENI TEREZINHA FORGIARINI</w:t>
      </w:r>
    </w:p>
    <w:tbl>
      <w:tblPr>
        <w:tblW w:w="9640" w:type="dxa"/>
        <w:tblInd w:w="-134" w:type="dxa"/>
        <w:tblBorders>
          <w:top w:val="single" w:sz="6" w:space="0" w:color="C0C0C0"/>
          <w:left w:val="single" w:sz="6" w:space="0" w:color="C0C0C0"/>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tcBorders>
              <w:top w:val="single" w:sz="4" w:space="0" w:color="auto"/>
              <w:left w:val="single" w:sz="4" w:space="0" w:color="auto"/>
              <w:bottom w:val="single" w:sz="4" w:space="0" w:color="auto"/>
              <w:right w:val="single" w:sz="4" w:space="0" w:color="auto"/>
            </w:tcBorders>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tcBorders>
              <w:top w:val="single" w:sz="4" w:space="0" w:color="auto"/>
              <w:left w:val="single" w:sz="4" w:space="0" w:color="auto"/>
              <w:bottom w:val="single" w:sz="4" w:space="0" w:color="auto"/>
              <w:right w:val="single" w:sz="4" w:space="0" w:color="auto"/>
            </w:tcBorders>
            <w:shd w:val="clear" w:color="auto" w:fill="F1F1F1"/>
          </w:tcPr>
          <w:p w:rsidR="00DB357B" w:rsidRPr="002C1E73" w:rsidRDefault="00DB357B" w:rsidP="0043233F">
            <w:pPr>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tcBorders>
              <w:top w:val="single" w:sz="4" w:space="0" w:color="auto"/>
              <w:left w:val="single" w:sz="4" w:space="0" w:color="auto"/>
              <w:bottom w:val="single" w:sz="4" w:space="0" w:color="auto"/>
              <w:right w:val="single" w:sz="4" w:space="0" w:color="auto"/>
            </w:tcBorders>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6.1</w:t>
            </w:r>
          </w:p>
        </w:tc>
      </w:tr>
      <w:tr w:rsidR="00DB357B" w:rsidRPr="002C1E73" w:rsidTr="005E37F1">
        <w:tc>
          <w:tcPr>
            <w:tcW w:w="1276" w:type="dxa"/>
            <w:tcBorders>
              <w:top w:val="single" w:sz="4" w:space="0" w:color="auto"/>
              <w:left w:val="single" w:sz="4" w:space="0" w:color="auto"/>
              <w:bottom w:val="single" w:sz="4" w:space="0" w:color="auto"/>
              <w:right w:val="single" w:sz="4" w:space="0" w:color="auto"/>
            </w:tcBorders>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r>
    </w:tbl>
    <w:p w:rsidR="00DB357B"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6 - </w:t>
      </w:r>
      <w:r w:rsidRPr="002C1E73">
        <w:rPr>
          <w:b/>
          <w:color w:val="000000"/>
          <w:sz w:val="16"/>
          <w:szCs w:val="16"/>
          <w:shd w:val="clear" w:color="auto" w:fill="FFFFFF"/>
        </w:rPr>
        <w:t>ESCOLA MUNICIPAL AURELIANO PEREIRA DA SILVA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6.5</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r>
    </w:tbl>
    <w:p w:rsidR="00DB357B" w:rsidRPr="002C1E73" w:rsidRDefault="00DB357B" w:rsidP="0043233F">
      <w:pPr>
        <w:rPr>
          <w:noProof/>
          <w:sz w:val="16"/>
          <w:szCs w:val="16"/>
        </w:rPr>
      </w:pPr>
    </w:p>
    <w:p w:rsidR="00DB357B" w:rsidRDefault="00DB357B" w:rsidP="0043233F">
      <w:pPr>
        <w:rPr>
          <w:b/>
          <w:noProof/>
          <w:sz w:val="16"/>
          <w:szCs w:val="16"/>
        </w:rPr>
      </w:pPr>
    </w:p>
    <w:p w:rsidR="00DB357B" w:rsidRPr="002C1E73" w:rsidRDefault="00DB357B" w:rsidP="0043233F">
      <w:pPr>
        <w:rPr>
          <w:b/>
          <w:noProof/>
          <w:sz w:val="16"/>
          <w:szCs w:val="16"/>
        </w:rPr>
      </w:pPr>
      <w:r w:rsidRPr="002C1E73">
        <w:rPr>
          <w:b/>
          <w:noProof/>
          <w:sz w:val="16"/>
          <w:szCs w:val="16"/>
        </w:rPr>
        <w:t xml:space="preserve">7 - </w:t>
      </w:r>
      <w:r w:rsidRPr="002C1E73">
        <w:rPr>
          <w:b/>
          <w:color w:val="000000"/>
          <w:sz w:val="16"/>
          <w:szCs w:val="16"/>
          <w:shd w:val="clear" w:color="auto" w:fill="FFFFFF"/>
        </w:rPr>
        <w:t>ESCOLA MUNICIPAL BOA ESPERANÇA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6.7</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5.9</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6.8</w:t>
            </w: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8 - </w:t>
      </w:r>
      <w:r w:rsidRPr="002C1E73">
        <w:rPr>
          <w:b/>
          <w:color w:val="000000"/>
          <w:sz w:val="16"/>
          <w:szCs w:val="16"/>
          <w:shd w:val="clear" w:color="auto" w:fill="FFFFFF"/>
        </w:rPr>
        <w:t>ESCOLA MUNICIPAL GENTE SABIDA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2.7</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9 - </w:t>
      </w:r>
      <w:r w:rsidRPr="002C1E73">
        <w:rPr>
          <w:b/>
          <w:color w:val="000000"/>
          <w:sz w:val="16"/>
          <w:szCs w:val="16"/>
          <w:shd w:val="clear" w:color="auto" w:fill="FFFFFF"/>
        </w:rPr>
        <w:t>ESCOLA MUNICIPAL JARDIM AMAZONIA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6.3</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r>
    </w:tbl>
    <w:p w:rsidR="00DB357B"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10 - </w:t>
      </w:r>
      <w:r w:rsidRPr="002C1E73">
        <w:rPr>
          <w:b/>
          <w:color w:val="000000"/>
          <w:sz w:val="16"/>
          <w:szCs w:val="16"/>
          <w:shd w:val="clear" w:color="auto" w:fill="FFFFFF"/>
        </w:rPr>
        <w:t>ESCOLA MUNICIPAL JARDIM BELA VISTA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r>
      <w:tr w:rsidR="00DB357B" w:rsidRPr="002C1E73" w:rsidTr="005E37F1">
        <w:trPr>
          <w:trHeight w:val="308"/>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r>
    </w:tbl>
    <w:p w:rsidR="00DB357B" w:rsidRPr="002C1E73" w:rsidRDefault="00DB357B" w:rsidP="0043233F">
      <w:pPr>
        <w:rPr>
          <w:noProof/>
          <w:sz w:val="16"/>
          <w:szCs w:val="16"/>
        </w:rPr>
      </w:pPr>
      <w:r w:rsidRPr="002C1E73">
        <w:rPr>
          <w:color w:val="333333"/>
          <w:sz w:val="16"/>
          <w:szCs w:val="16"/>
          <w:shd w:val="clear" w:color="auto" w:fill="FFFFFF"/>
        </w:rPr>
        <w:t>*** Sem média na Prova Brasil 2011.</w:t>
      </w:r>
    </w:p>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11 - </w:t>
      </w:r>
      <w:r w:rsidRPr="002C1E73">
        <w:rPr>
          <w:b/>
          <w:color w:val="000000"/>
          <w:sz w:val="16"/>
          <w:szCs w:val="16"/>
          <w:shd w:val="clear" w:color="auto" w:fill="FFFFFF"/>
        </w:rPr>
        <w:t>ESCOLA MUNICIPAL LEONEL DE MOURA BRIZOLA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12 - </w:t>
      </w:r>
      <w:r w:rsidRPr="002C1E73">
        <w:rPr>
          <w:b/>
          <w:color w:val="000000"/>
          <w:sz w:val="16"/>
          <w:szCs w:val="16"/>
          <w:shd w:val="clear" w:color="auto" w:fill="FFFFFF"/>
        </w:rPr>
        <w:t>ESCOLA MUNICIPAL PAPA JOAO PAULO II</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6.5</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r>
    </w:tbl>
    <w:p w:rsidR="00DB357B"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13 - </w:t>
      </w:r>
      <w:r w:rsidRPr="002C1E73">
        <w:rPr>
          <w:b/>
          <w:color w:val="000000"/>
          <w:sz w:val="16"/>
          <w:szCs w:val="16"/>
          <w:shd w:val="clear" w:color="auto" w:fill="F1F1F1"/>
        </w:rPr>
        <w:t>ESCOLA MUNICIPAL PRIMAVERA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827DE6" w:rsidRDefault="00DB357B" w:rsidP="0043233F">
            <w:pPr>
              <w:jc w:val="center"/>
              <w:rPr>
                <w:b/>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6.3</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r>
    </w:tbl>
    <w:p w:rsidR="00DB357B" w:rsidRDefault="00DB357B" w:rsidP="0043233F">
      <w:pPr>
        <w:rPr>
          <w:b/>
          <w:noProof/>
          <w:sz w:val="16"/>
          <w:szCs w:val="16"/>
        </w:rPr>
      </w:pPr>
    </w:p>
    <w:p w:rsidR="00DB357B" w:rsidRPr="002C1E73" w:rsidRDefault="00DB357B" w:rsidP="0043233F">
      <w:pPr>
        <w:rPr>
          <w:b/>
          <w:noProof/>
          <w:sz w:val="16"/>
          <w:szCs w:val="16"/>
        </w:rPr>
      </w:pPr>
      <w:r w:rsidRPr="002C1E73">
        <w:rPr>
          <w:b/>
          <w:noProof/>
          <w:sz w:val="16"/>
          <w:szCs w:val="16"/>
        </w:rPr>
        <w:t xml:space="preserve">14 - </w:t>
      </w:r>
      <w:r w:rsidRPr="002C1E73">
        <w:rPr>
          <w:b/>
          <w:color w:val="000000"/>
          <w:sz w:val="16"/>
          <w:szCs w:val="16"/>
          <w:shd w:val="clear" w:color="auto" w:fill="FFFFFF"/>
        </w:rPr>
        <w:t>ESCOLA MUNICIPAL RUI BARBOSA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6.0</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r>
    </w:tbl>
    <w:p w:rsidR="00DB357B" w:rsidRPr="002C1E73" w:rsidRDefault="00DB357B" w:rsidP="0043233F">
      <w:pPr>
        <w:rPr>
          <w:b/>
          <w:noProof/>
          <w:sz w:val="16"/>
          <w:szCs w:val="16"/>
        </w:rPr>
      </w:pPr>
    </w:p>
    <w:p w:rsidR="00DB357B" w:rsidRDefault="00DB357B" w:rsidP="0043233F">
      <w:pPr>
        <w:rPr>
          <w:b/>
          <w:noProof/>
          <w:sz w:val="16"/>
          <w:szCs w:val="16"/>
        </w:rPr>
      </w:pPr>
    </w:p>
    <w:p w:rsidR="00DB357B" w:rsidRPr="002C1E73" w:rsidRDefault="00DB357B" w:rsidP="0043233F">
      <w:pPr>
        <w:rPr>
          <w:b/>
          <w:noProof/>
          <w:sz w:val="16"/>
          <w:szCs w:val="16"/>
        </w:rPr>
      </w:pPr>
      <w:r w:rsidRPr="002C1E73">
        <w:rPr>
          <w:b/>
          <w:noProof/>
          <w:sz w:val="16"/>
          <w:szCs w:val="16"/>
        </w:rPr>
        <w:t xml:space="preserve">15 - </w:t>
      </w:r>
      <w:r w:rsidRPr="002C1E73">
        <w:rPr>
          <w:b/>
          <w:color w:val="000000"/>
          <w:sz w:val="16"/>
          <w:szCs w:val="16"/>
          <w:shd w:val="clear" w:color="auto" w:fill="FFFFFF"/>
        </w:rPr>
        <w:t>ESCOLA MUNICIPAL SAO DOMINGOS</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5.8</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5.4</w:t>
            </w:r>
          </w:p>
        </w:tc>
      </w:tr>
    </w:tbl>
    <w:p w:rsidR="00DB357B" w:rsidRPr="002C1E73" w:rsidRDefault="00DB357B" w:rsidP="0043233F">
      <w:pPr>
        <w:rPr>
          <w:b/>
          <w:noProof/>
          <w:sz w:val="16"/>
          <w:szCs w:val="16"/>
        </w:rPr>
      </w:pPr>
    </w:p>
    <w:p w:rsidR="00DB357B" w:rsidRPr="002C1E73" w:rsidRDefault="00DB357B" w:rsidP="0043233F">
      <w:pPr>
        <w:rPr>
          <w:b/>
          <w:noProof/>
          <w:sz w:val="16"/>
          <w:szCs w:val="16"/>
        </w:rPr>
      </w:pPr>
      <w:r w:rsidRPr="002C1E73">
        <w:rPr>
          <w:b/>
          <w:noProof/>
          <w:sz w:val="16"/>
          <w:szCs w:val="16"/>
        </w:rPr>
        <w:t xml:space="preserve">16 - </w:t>
      </w:r>
      <w:r w:rsidRPr="002C1E73">
        <w:rPr>
          <w:b/>
          <w:color w:val="000000"/>
          <w:sz w:val="16"/>
          <w:szCs w:val="16"/>
          <w:shd w:val="clear" w:color="auto" w:fill="FFFFFF"/>
        </w:rPr>
        <w:t>ESCOLA MUNICIPAL VALTER LEITE PEREIRA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709"/>
        <w:gridCol w:w="709"/>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2.6</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4.9</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2.9</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3.2</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3.5</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3.9</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r>
    </w:tbl>
    <w:p w:rsidR="00DB357B" w:rsidRPr="002C1E73" w:rsidRDefault="00DB357B" w:rsidP="0043233F">
      <w:pPr>
        <w:rPr>
          <w:noProof/>
          <w:sz w:val="16"/>
          <w:szCs w:val="16"/>
        </w:rPr>
      </w:pPr>
    </w:p>
    <w:p w:rsidR="00DB357B" w:rsidRPr="002C1E73" w:rsidRDefault="00DB357B" w:rsidP="0043233F">
      <w:pPr>
        <w:rPr>
          <w:b/>
          <w:noProof/>
          <w:sz w:val="16"/>
          <w:szCs w:val="16"/>
        </w:rPr>
      </w:pPr>
      <w:r w:rsidRPr="002C1E73">
        <w:rPr>
          <w:b/>
          <w:noProof/>
          <w:sz w:val="16"/>
          <w:szCs w:val="16"/>
        </w:rPr>
        <w:t xml:space="preserve">17  - </w:t>
      </w:r>
      <w:r w:rsidRPr="002C1E73">
        <w:rPr>
          <w:b/>
          <w:color w:val="000000"/>
          <w:sz w:val="16"/>
          <w:szCs w:val="16"/>
          <w:shd w:val="clear" w:color="auto" w:fill="FFFFFF"/>
        </w:rPr>
        <w:t>ESCOLA MUNICIPAL VILA BELA</w:t>
      </w:r>
    </w:p>
    <w:tbl>
      <w:tblPr>
        <w:tblW w:w="9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567"/>
        <w:gridCol w:w="709"/>
        <w:gridCol w:w="567"/>
        <w:gridCol w:w="851"/>
        <w:gridCol w:w="708"/>
        <w:gridCol w:w="709"/>
        <w:gridCol w:w="709"/>
        <w:gridCol w:w="709"/>
        <w:gridCol w:w="708"/>
        <w:gridCol w:w="709"/>
        <w:gridCol w:w="709"/>
        <w:gridCol w:w="709"/>
      </w:tblGrid>
      <w:tr w:rsidR="00DB357B" w:rsidRPr="002C1E73" w:rsidTr="005E37F1">
        <w:tc>
          <w:tcPr>
            <w:tcW w:w="1276" w:type="dxa"/>
            <w:vMerge w:val="restart"/>
            <w:shd w:val="clear" w:color="auto" w:fill="F1F1F1"/>
          </w:tcPr>
          <w:p w:rsidR="00DB357B" w:rsidRPr="002C1E73" w:rsidRDefault="00DB357B" w:rsidP="0043233F">
            <w:pPr>
              <w:jc w:val="center"/>
              <w:rPr>
                <w:color w:val="000000"/>
                <w:sz w:val="16"/>
                <w:szCs w:val="16"/>
              </w:rPr>
            </w:pPr>
            <w:r w:rsidRPr="00FE00CE">
              <w:rPr>
                <w:b/>
                <w:sz w:val="16"/>
                <w:szCs w:val="16"/>
              </w:rPr>
              <w:t>SÉRIE/ANO</w:t>
            </w:r>
          </w:p>
        </w:tc>
        <w:tc>
          <w:tcPr>
            <w:tcW w:w="2694" w:type="dxa"/>
            <w:gridSpan w:val="4"/>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OBSERVADO</w:t>
            </w:r>
          </w:p>
        </w:tc>
        <w:tc>
          <w:tcPr>
            <w:tcW w:w="5670" w:type="dxa"/>
            <w:gridSpan w:val="8"/>
            <w:shd w:val="clear" w:color="auto" w:fill="F1F1F1"/>
            <w:tcMar>
              <w:top w:w="60" w:type="dxa"/>
              <w:left w:w="60" w:type="dxa"/>
              <w:bottom w:w="60" w:type="dxa"/>
              <w:right w:w="60" w:type="dxa"/>
            </w:tcMar>
            <w:hideMark/>
          </w:tcPr>
          <w:p w:rsidR="00DB357B" w:rsidRPr="00827DE6" w:rsidRDefault="00DB357B" w:rsidP="0043233F">
            <w:pPr>
              <w:jc w:val="center"/>
              <w:rPr>
                <w:b/>
                <w:noProof/>
                <w:sz w:val="16"/>
                <w:szCs w:val="16"/>
              </w:rPr>
            </w:pPr>
            <w:r w:rsidRPr="00827DE6">
              <w:rPr>
                <w:b/>
                <w:noProof/>
                <w:sz w:val="16"/>
                <w:szCs w:val="16"/>
              </w:rPr>
              <w:t>IDEB PROJETADO</w:t>
            </w:r>
          </w:p>
        </w:tc>
      </w:tr>
      <w:tr w:rsidR="00DB357B" w:rsidRPr="002C1E73" w:rsidTr="005E37F1">
        <w:tc>
          <w:tcPr>
            <w:tcW w:w="1276" w:type="dxa"/>
            <w:vMerge/>
            <w:shd w:val="clear" w:color="auto" w:fill="F1F1F1"/>
          </w:tcPr>
          <w:p w:rsidR="00DB357B" w:rsidRPr="002C1E73" w:rsidRDefault="00DB357B" w:rsidP="0043233F">
            <w:pPr>
              <w:jc w:val="center"/>
              <w:rPr>
                <w:color w:val="000000"/>
                <w:sz w:val="16"/>
                <w:szCs w:val="16"/>
              </w:rPr>
            </w:pPr>
          </w:p>
        </w:tc>
        <w:tc>
          <w:tcPr>
            <w:tcW w:w="567"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2005</w:t>
            </w:r>
          </w:p>
        </w:tc>
        <w:tc>
          <w:tcPr>
            <w:tcW w:w="709"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567"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851" w:type="dxa"/>
            <w:shd w:val="clear" w:color="auto" w:fill="99CC99"/>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2009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2011</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2013</w:t>
            </w:r>
          </w:p>
        </w:tc>
        <w:tc>
          <w:tcPr>
            <w:tcW w:w="708"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2015</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2017</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2019</w:t>
            </w:r>
          </w:p>
        </w:tc>
        <w:tc>
          <w:tcPr>
            <w:tcW w:w="709" w:type="dxa"/>
            <w:shd w:val="clear" w:color="auto" w:fill="F1F1F1"/>
            <w:tcMar>
              <w:top w:w="60" w:type="dxa"/>
              <w:left w:w="60" w:type="dxa"/>
              <w:bottom w:w="60" w:type="dxa"/>
              <w:right w:w="60" w:type="dxa"/>
            </w:tcMar>
            <w:hideMark/>
          </w:tcPr>
          <w:p w:rsidR="00DB357B" w:rsidRPr="002C1E73" w:rsidRDefault="00DB357B" w:rsidP="0043233F">
            <w:pPr>
              <w:jc w:val="center"/>
              <w:rPr>
                <w:b/>
                <w:noProof/>
                <w:sz w:val="16"/>
                <w:szCs w:val="16"/>
              </w:rPr>
            </w:pPr>
            <w:r w:rsidRPr="002C1E73">
              <w:rPr>
                <w:b/>
                <w:noProof/>
                <w:sz w:val="16"/>
                <w:szCs w:val="16"/>
              </w:rPr>
              <w:t>2021</w:t>
            </w:r>
          </w:p>
        </w:tc>
      </w:tr>
      <w:tr w:rsidR="00DB357B" w:rsidRPr="002C1E73" w:rsidTr="005E37F1">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4º/5º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567"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c>
          <w:tcPr>
            <w:tcW w:w="851"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4.4</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4.7</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5.0</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5.6</w:t>
            </w:r>
          </w:p>
        </w:tc>
      </w:tr>
      <w:tr w:rsidR="00DB357B" w:rsidRPr="002C1E73" w:rsidTr="005E37F1">
        <w:trPr>
          <w:trHeight w:val="266"/>
        </w:trPr>
        <w:tc>
          <w:tcPr>
            <w:tcW w:w="1276" w:type="dxa"/>
            <w:shd w:val="clear" w:color="auto" w:fill="F1F1F1"/>
          </w:tcPr>
          <w:p w:rsidR="00DB357B" w:rsidRPr="002C1E73" w:rsidRDefault="00DB357B" w:rsidP="0043233F">
            <w:pPr>
              <w:jc w:val="center"/>
              <w:rPr>
                <w:color w:val="000000"/>
                <w:sz w:val="16"/>
                <w:szCs w:val="16"/>
              </w:rPr>
            </w:pPr>
            <w:r w:rsidRPr="002C1E73">
              <w:rPr>
                <w:color w:val="000000"/>
                <w:sz w:val="16"/>
                <w:szCs w:val="16"/>
              </w:rPr>
              <w:t>8º/9º A</w:t>
            </w:r>
          </w:p>
        </w:tc>
        <w:tc>
          <w:tcPr>
            <w:tcW w:w="567"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3.3</w:t>
            </w:r>
          </w:p>
        </w:tc>
        <w:tc>
          <w:tcPr>
            <w:tcW w:w="709"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4.1</w:t>
            </w:r>
          </w:p>
        </w:tc>
        <w:tc>
          <w:tcPr>
            <w:tcW w:w="567"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4.6</w:t>
            </w:r>
          </w:p>
        </w:tc>
        <w:tc>
          <w:tcPr>
            <w:tcW w:w="851" w:type="dxa"/>
            <w:shd w:val="clear" w:color="auto" w:fill="99CC99"/>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3.3</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3.8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4.2</w:t>
            </w:r>
          </w:p>
        </w:tc>
        <w:tc>
          <w:tcPr>
            <w:tcW w:w="708"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4.5</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4.8</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5.1</w:t>
            </w:r>
          </w:p>
        </w:tc>
        <w:tc>
          <w:tcPr>
            <w:tcW w:w="709" w:type="dxa"/>
            <w:shd w:val="clear" w:color="auto" w:fill="F1F1F1"/>
            <w:tcMar>
              <w:top w:w="60" w:type="dxa"/>
              <w:left w:w="60" w:type="dxa"/>
              <w:bottom w:w="60" w:type="dxa"/>
              <w:right w:w="60" w:type="dxa"/>
            </w:tcMar>
            <w:vAlign w:val="center"/>
            <w:hideMark/>
          </w:tcPr>
          <w:p w:rsidR="00DB357B" w:rsidRPr="002C1E73" w:rsidRDefault="00DB357B" w:rsidP="0043233F">
            <w:pPr>
              <w:rPr>
                <w:color w:val="000000"/>
                <w:sz w:val="16"/>
                <w:szCs w:val="16"/>
              </w:rPr>
            </w:pPr>
            <w:r w:rsidRPr="002C1E73">
              <w:rPr>
                <w:color w:val="000000"/>
                <w:sz w:val="16"/>
                <w:szCs w:val="16"/>
              </w:rPr>
              <w:t>5.3</w:t>
            </w:r>
          </w:p>
        </w:tc>
      </w:tr>
    </w:tbl>
    <w:p w:rsidR="00DB357B" w:rsidRPr="002C1E73" w:rsidRDefault="00DB357B" w:rsidP="0043233F">
      <w:pPr>
        <w:ind w:firstLine="1275"/>
        <w:jc w:val="both"/>
        <w:rPr>
          <w:sz w:val="24"/>
          <w:szCs w:val="24"/>
        </w:rPr>
      </w:pPr>
    </w:p>
    <w:p w:rsidR="00DB357B" w:rsidRDefault="00DB357B" w:rsidP="0043233F">
      <w:pPr>
        <w:widowControl w:val="0"/>
        <w:kinsoku w:val="0"/>
        <w:jc w:val="both"/>
        <w:rPr>
          <w:sz w:val="24"/>
          <w:szCs w:val="24"/>
        </w:rPr>
      </w:pPr>
      <w:r w:rsidRPr="002C1E73">
        <w:rPr>
          <w:b/>
          <w:sz w:val="24"/>
          <w:szCs w:val="24"/>
        </w:rPr>
        <w:tab/>
      </w:r>
      <w:r w:rsidRPr="002C1E73">
        <w:rPr>
          <w:b/>
          <w:sz w:val="24"/>
          <w:szCs w:val="24"/>
        </w:rPr>
        <w:tab/>
      </w:r>
      <w:r w:rsidRPr="002C1E73">
        <w:rPr>
          <w:sz w:val="24"/>
          <w:szCs w:val="24"/>
        </w:rPr>
        <w:t>A distorção idade/ano/série é um problema sério no processo ensino aprendizagem. A causa está na reprovação, evasão e desistência. As consequências para a sociedade e os alunos, de modo geral são muito negativas. Não se defende a ideia de passar aluno sem as competências</w:t>
      </w:r>
      <w:r>
        <w:rPr>
          <w:sz w:val="24"/>
          <w:szCs w:val="24"/>
        </w:rPr>
        <w:t>, habilidades, conhecimentos,</w:t>
      </w:r>
      <w:r w:rsidRPr="002C1E73">
        <w:rPr>
          <w:sz w:val="24"/>
          <w:szCs w:val="24"/>
        </w:rPr>
        <w:t xml:space="preserve"> mínimos necessários para o ano seguinte. Mas também podemos afirmar que a reprovação em si não pode ser considerada solução de problemas de aprendizagem.</w:t>
      </w:r>
    </w:p>
    <w:p w:rsidR="00DB357B" w:rsidRPr="002C1E73" w:rsidRDefault="00DB357B" w:rsidP="0043233F">
      <w:pPr>
        <w:widowControl w:val="0"/>
        <w:kinsoku w:val="0"/>
        <w:jc w:val="both"/>
        <w:rPr>
          <w:sz w:val="24"/>
          <w:szCs w:val="24"/>
        </w:rPr>
      </w:pPr>
    </w:p>
    <w:p w:rsidR="00DB357B" w:rsidRDefault="00DB357B" w:rsidP="0043233F">
      <w:pPr>
        <w:widowControl w:val="0"/>
        <w:kinsoku w:val="0"/>
        <w:jc w:val="both"/>
        <w:rPr>
          <w:sz w:val="24"/>
          <w:szCs w:val="24"/>
        </w:rPr>
      </w:pPr>
      <w:r w:rsidRPr="002C1E73">
        <w:rPr>
          <w:sz w:val="24"/>
          <w:szCs w:val="24"/>
        </w:rPr>
        <w:tab/>
      </w:r>
      <w:r w:rsidRPr="002C1E73">
        <w:rPr>
          <w:sz w:val="24"/>
          <w:szCs w:val="24"/>
        </w:rPr>
        <w:tab/>
        <w:t>Há a necessidade de realizar estudos, envidar esforços e em um sobre-esforço buscar superar estas situações, que sabemos que são complexas. Além do fracasso escolar estar presente no psicológico dos estudantes, o investimento do poder público é um outro aspecto a considerar. Esta situação gera um custo em duplicidade, o que vem acarretar uma série de problemas, pois são alunos que deveriam progredir e acabam ocupando a vaga de outros; são gastos a mais com toda a infraestrutura educacional (professores, funcionários, transporte escolar, alimentação escolar,...). Estes recursos acabam faltando para cobrir aquelas necessidades de equipamentos, infr</w:t>
      </w:r>
      <w:r>
        <w:rPr>
          <w:sz w:val="24"/>
          <w:szCs w:val="24"/>
        </w:rPr>
        <w:t xml:space="preserve">aestruturas ou no investimento para beneficiar </w:t>
      </w:r>
      <w:r w:rsidRPr="002C1E73">
        <w:rPr>
          <w:sz w:val="24"/>
          <w:szCs w:val="24"/>
        </w:rPr>
        <w:t>os próprios profissionais da educação.</w:t>
      </w:r>
    </w:p>
    <w:p w:rsidR="00DB357B" w:rsidRPr="002C1E73" w:rsidRDefault="00DB357B" w:rsidP="0043233F">
      <w:pPr>
        <w:widowControl w:val="0"/>
        <w:kinsoku w:val="0"/>
        <w:jc w:val="both"/>
        <w:rPr>
          <w:sz w:val="24"/>
          <w:szCs w:val="24"/>
        </w:rPr>
      </w:pPr>
    </w:p>
    <w:p w:rsidR="00DB357B" w:rsidRDefault="00DB357B" w:rsidP="0043233F">
      <w:pPr>
        <w:widowControl w:val="0"/>
        <w:kinsoku w:val="0"/>
        <w:jc w:val="both"/>
        <w:rPr>
          <w:sz w:val="24"/>
          <w:szCs w:val="24"/>
        </w:rPr>
      </w:pPr>
      <w:r w:rsidRPr="002C1E73">
        <w:rPr>
          <w:sz w:val="24"/>
          <w:szCs w:val="24"/>
        </w:rPr>
        <w:tab/>
      </w:r>
      <w:r w:rsidRPr="002C1E73">
        <w:rPr>
          <w:sz w:val="24"/>
          <w:szCs w:val="24"/>
        </w:rPr>
        <w:tab/>
        <w:t>Abaixo, há três tabelas que demonstram os índices de distorção idade/ano/sérien</w:t>
      </w:r>
      <w:r>
        <w:rPr>
          <w:sz w:val="24"/>
          <w:szCs w:val="24"/>
        </w:rPr>
        <w:t xml:space="preserve">a rede municipal de ensino </w:t>
      </w:r>
      <w:r w:rsidRPr="002C1E73">
        <w:rPr>
          <w:sz w:val="24"/>
          <w:szCs w:val="24"/>
        </w:rPr>
        <w:t xml:space="preserve">de Sorriso. Observa-se que em 2011 a rede municipal apresentava 14,9%; em 2012:13,5%; em 2013:13,5%. </w:t>
      </w:r>
      <w:r>
        <w:rPr>
          <w:sz w:val="24"/>
          <w:szCs w:val="24"/>
        </w:rPr>
        <w:t xml:space="preserve">Outra situação: em 2011 no 6º ano na rede municipal havia 26,2% do alunos em distorção idade/ano. Se realizarmos um cálculo como referência o ano de </w:t>
      </w:r>
      <w:r w:rsidRPr="002C1E73">
        <w:rPr>
          <w:sz w:val="24"/>
          <w:szCs w:val="24"/>
        </w:rPr>
        <w:t>2013</w:t>
      </w:r>
      <w:r>
        <w:rPr>
          <w:sz w:val="24"/>
          <w:szCs w:val="24"/>
        </w:rPr>
        <w:t>, a rede municipal possuía</w:t>
      </w:r>
      <w:r w:rsidRPr="002C1E73">
        <w:rPr>
          <w:sz w:val="24"/>
          <w:szCs w:val="24"/>
        </w:rPr>
        <w:t xml:space="preserve"> 13.500 alunos em sua rede, 13,5% corresponde a 1.822 alunos que estão em distorção idade/ano/série. Nenhuma escola municipal possui 1.822 alunos. Isto quer dizer que o poder público teve que investir duplamente para atender esta demanda. </w:t>
      </w:r>
      <w:r>
        <w:rPr>
          <w:sz w:val="24"/>
          <w:szCs w:val="24"/>
        </w:rPr>
        <w:t>Isto é um custo muito alto que todos pagam de uma forma ou outra.</w:t>
      </w:r>
    </w:p>
    <w:p w:rsidR="00DB357B" w:rsidRDefault="00DB357B" w:rsidP="0043233F">
      <w:pPr>
        <w:widowControl w:val="0"/>
        <w:kinsoku w:val="0"/>
        <w:jc w:val="both"/>
        <w:rPr>
          <w:sz w:val="24"/>
          <w:szCs w:val="24"/>
        </w:rPr>
      </w:pPr>
    </w:p>
    <w:p w:rsidR="00DB357B" w:rsidRDefault="00DB357B" w:rsidP="0043233F">
      <w:pPr>
        <w:widowControl w:val="0"/>
        <w:kinsoku w:val="0"/>
        <w:ind w:firstLine="1416"/>
        <w:jc w:val="both"/>
        <w:rPr>
          <w:sz w:val="24"/>
          <w:szCs w:val="24"/>
        </w:rPr>
      </w:pPr>
      <w:r w:rsidRPr="002C1E73">
        <w:rPr>
          <w:sz w:val="24"/>
          <w:szCs w:val="24"/>
        </w:rPr>
        <w:t>As tabelas a seguir mostram os índices das redes e anos com a respectiva distorção idade/ano/série:</w:t>
      </w:r>
    </w:p>
    <w:p w:rsidR="00DB357B" w:rsidRDefault="00DB357B" w:rsidP="0043233F">
      <w:pPr>
        <w:widowControl w:val="0"/>
        <w:kinsoku w:val="0"/>
        <w:ind w:firstLine="1416"/>
        <w:jc w:val="both"/>
        <w:rPr>
          <w:sz w:val="24"/>
          <w:szCs w:val="24"/>
        </w:rPr>
      </w:pPr>
    </w:p>
    <w:p w:rsidR="00DB357B" w:rsidRDefault="00DB357B" w:rsidP="0043233F">
      <w:pPr>
        <w:widowControl w:val="0"/>
        <w:kinsoku w:val="0"/>
        <w:rPr>
          <w:b/>
          <w:sz w:val="24"/>
          <w:szCs w:val="24"/>
        </w:rPr>
      </w:pPr>
    </w:p>
    <w:p w:rsidR="00DB357B" w:rsidRDefault="00DB357B" w:rsidP="0043233F">
      <w:pPr>
        <w:widowControl w:val="0"/>
        <w:kinsoku w:val="0"/>
        <w:rPr>
          <w:b/>
          <w:sz w:val="24"/>
          <w:szCs w:val="24"/>
        </w:rPr>
      </w:pPr>
      <w:r w:rsidRPr="002C1E73">
        <w:rPr>
          <w:b/>
          <w:sz w:val="24"/>
          <w:szCs w:val="24"/>
        </w:rPr>
        <w:t xml:space="preserve">A DISTORÇÃO IDADE/ANO/SÉRIE </w:t>
      </w:r>
    </w:p>
    <w:p w:rsidR="00DB357B" w:rsidRDefault="00DB357B" w:rsidP="0043233F">
      <w:pPr>
        <w:widowControl w:val="0"/>
        <w:kinsoku w:val="0"/>
        <w:rPr>
          <w:b/>
          <w:sz w:val="24"/>
          <w:szCs w:val="24"/>
        </w:rPr>
      </w:pPr>
    </w:p>
    <w:p w:rsidR="00DB357B" w:rsidRPr="002C1E73" w:rsidRDefault="00DB357B" w:rsidP="0043233F">
      <w:pPr>
        <w:widowControl w:val="0"/>
        <w:kinsoku w:val="0"/>
        <w:rPr>
          <w:b/>
          <w:bCs/>
          <w:color w:val="757F8E"/>
          <w:shd w:val="clear" w:color="auto" w:fill="FFFFFF"/>
        </w:rPr>
      </w:pPr>
      <w:r w:rsidRPr="002C1E73">
        <w:rPr>
          <w:b/>
          <w:sz w:val="24"/>
          <w:szCs w:val="24"/>
        </w:rPr>
        <w:t>ANO 2011</w:t>
      </w:r>
    </w:p>
    <w:tbl>
      <w:tblPr>
        <w:tblW w:w="9498" w:type="dxa"/>
        <w:tblInd w:w="70" w:type="dxa"/>
        <w:tblLayout w:type="fixed"/>
        <w:tblCellMar>
          <w:left w:w="70" w:type="dxa"/>
          <w:right w:w="70" w:type="dxa"/>
        </w:tblCellMar>
        <w:tblLook w:val="04A0"/>
      </w:tblPr>
      <w:tblGrid>
        <w:gridCol w:w="851"/>
        <w:gridCol w:w="850"/>
        <w:gridCol w:w="709"/>
        <w:gridCol w:w="709"/>
        <w:gridCol w:w="709"/>
        <w:gridCol w:w="708"/>
        <w:gridCol w:w="709"/>
        <w:gridCol w:w="548"/>
        <w:gridCol w:w="161"/>
        <w:gridCol w:w="709"/>
        <w:gridCol w:w="708"/>
        <w:gridCol w:w="709"/>
        <w:gridCol w:w="709"/>
        <w:gridCol w:w="709"/>
      </w:tblGrid>
      <w:tr w:rsidR="00DB357B" w:rsidRPr="002C1E73" w:rsidTr="005E37F1">
        <w:trPr>
          <w:trHeight w:val="720"/>
        </w:trPr>
        <w:tc>
          <w:tcPr>
            <w:tcW w:w="851"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B357B" w:rsidRPr="002C1E73" w:rsidRDefault="00DB357B" w:rsidP="0043233F">
            <w:pPr>
              <w:jc w:val="center"/>
              <w:rPr>
                <w:sz w:val="16"/>
                <w:szCs w:val="16"/>
              </w:rPr>
            </w:pPr>
            <w:r w:rsidRPr="002C1E73">
              <w:rPr>
                <w:sz w:val="16"/>
                <w:szCs w:val="16"/>
              </w:rPr>
              <w:t>Rede</w:t>
            </w:r>
          </w:p>
        </w:tc>
        <w:tc>
          <w:tcPr>
            <w:tcW w:w="8647" w:type="dxa"/>
            <w:gridSpan w:val="13"/>
            <w:tcBorders>
              <w:top w:val="single" w:sz="8" w:space="0" w:color="auto"/>
              <w:left w:val="single" w:sz="4" w:space="0" w:color="auto"/>
              <w:bottom w:val="single" w:sz="8" w:space="0" w:color="auto"/>
              <w:right w:val="single" w:sz="8" w:space="0" w:color="auto"/>
            </w:tcBorders>
            <w:shd w:val="clear" w:color="000000" w:fill="auto"/>
            <w:vAlign w:val="center"/>
            <w:hideMark/>
          </w:tcPr>
          <w:p w:rsidR="00DB357B" w:rsidRPr="007F22F9" w:rsidRDefault="00DB357B" w:rsidP="0043233F">
            <w:pPr>
              <w:rPr>
                <w:b/>
                <w:sz w:val="16"/>
                <w:szCs w:val="16"/>
              </w:rPr>
            </w:pPr>
            <w:r w:rsidRPr="007F22F9">
              <w:rPr>
                <w:b/>
                <w:sz w:val="16"/>
                <w:szCs w:val="16"/>
              </w:rPr>
              <w:t>Taxa de Distorção Idade-Série - Ensino Fundamental de 8 e 9 anos</w:t>
            </w:r>
          </w:p>
        </w:tc>
      </w:tr>
      <w:tr w:rsidR="00DB357B" w:rsidRPr="002C1E73" w:rsidTr="005E37F1">
        <w:trPr>
          <w:trHeight w:val="41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50" w:type="dxa"/>
            <w:vMerge w:val="restart"/>
            <w:tcBorders>
              <w:top w:val="nil"/>
              <w:left w:val="single" w:sz="4"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Total Fundamental</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1º ao 5º Ano</w:t>
            </w:r>
          </w:p>
        </w:tc>
        <w:tc>
          <w:tcPr>
            <w:tcW w:w="709" w:type="dxa"/>
            <w:vMerge w:val="restart"/>
            <w:tcBorders>
              <w:top w:val="nil"/>
              <w:left w:val="single" w:sz="8" w:space="0" w:color="auto"/>
              <w:bottom w:val="single" w:sz="8" w:space="0" w:color="auto"/>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6º ao 9º Ano</w:t>
            </w:r>
          </w:p>
        </w:tc>
        <w:tc>
          <w:tcPr>
            <w:tcW w:w="709" w:type="dxa"/>
            <w:vMerge w:val="restart"/>
            <w:tcBorders>
              <w:top w:val="nil"/>
              <w:left w:val="single" w:sz="8" w:space="0" w:color="auto"/>
              <w:bottom w:val="single" w:sz="8" w:space="0" w:color="auto"/>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1º Ano</w:t>
            </w:r>
          </w:p>
        </w:tc>
        <w:tc>
          <w:tcPr>
            <w:tcW w:w="708"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2º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3º Ano</w:t>
            </w:r>
          </w:p>
        </w:tc>
        <w:tc>
          <w:tcPr>
            <w:tcW w:w="709" w:type="dxa"/>
            <w:gridSpan w:val="2"/>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4º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5º Ano</w:t>
            </w:r>
          </w:p>
        </w:tc>
        <w:tc>
          <w:tcPr>
            <w:tcW w:w="708"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6º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7º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8º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9º Ano</w:t>
            </w:r>
          </w:p>
        </w:tc>
      </w:tr>
      <w:tr w:rsidR="00DB357B" w:rsidRPr="002C1E73" w:rsidTr="005E37F1">
        <w:trPr>
          <w:trHeight w:val="41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50" w:type="dxa"/>
            <w:vMerge/>
            <w:tcBorders>
              <w:top w:val="nil"/>
              <w:left w:val="single" w:sz="4"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8"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8"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r>
      <w:tr w:rsidR="00DB357B" w:rsidRPr="002C1E73" w:rsidTr="005E37F1">
        <w:trPr>
          <w:trHeight w:val="300"/>
        </w:trPr>
        <w:tc>
          <w:tcPr>
            <w:tcW w:w="851"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rPr>
                <w:color w:val="000000"/>
                <w:sz w:val="16"/>
                <w:szCs w:val="16"/>
              </w:rPr>
            </w:pPr>
            <w:r w:rsidRPr="002C1E73">
              <w:rPr>
                <w:color w:val="000000"/>
                <w:sz w:val="16"/>
                <w:szCs w:val="16"/>
              </w:rPr>
              <w:t>Municipal</w:t>
            </w:r>
          </w:p>
        </w:tc>
        <w:tc>
          <w:tcPr>
            <w:tcW w:w="850"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14,9</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10,1</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22,5</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0,4</w:t>
            </w:r>
          </w:p>
        </w:tc>
        <w:tc>
          <w:tcPr>
            <w:tcW w:w="708"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6,9</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11,9</w:t>
            </w:r>
          </w:p>
        </w:tc>
        <w:tc>
          <w:tcPr>
            <w:tcW w:w="709" w:type="dxa"/>
            <w:gridSpan w:val="2"/>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15,1</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16,4</w:t>
            </w:r>
          </w:p>
        </w:tc>
        <w:tc>
          <w:tcPr>
            <w:tcW w:w="708"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26,2</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22,1</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21,5</w:t>
            </w:r>
          </w:p>
        </w:tc>
        <w:tc>
          <w:tcPr>
            <w:tcW w:w="709" w:type="dxa"/>
            <w:tcBorders>
              <w:top w:val="double" w:sz="4" w:space="0" w:color="auto"/>
              <w:left w:val="double" w:sz="4" w:space="0" w:color="auto"/>
              <w:bottom w:val="double" w:sz="4" w:space="0" w:color="auto"/>
              <w:right w:val="double" w:sz="4" w:space="0" w:color="auto"/>
            </w:tcBorders>
            <w:shd w:val="clear" w:color="000000" w:fill="DDD9C4"/>
            <w:noWrap/>
            <w:vAlign w:val="bottom"/>
            <w:hideMark/>
          </w:tcPr>
          <w:p w:rsidR="00DB357B" w:rsidRPr="002C1E73" w:rsidRDefault="00DB357B" w:rsidP="0043233F">
            <w:pPr>
              <w:jc w:val="right"/>
              <w:rPr>
                <w:color w:val="000000"/>
                <w:sz w:val="16"/>
                <w:szCs w:val="16"/>
              </w:rPr>
            </w:pPr>
            <w:r w:rsidRPr="002C1E73">
              <w:rPr>
                <w:color w:val="000000"/>
                <w:sz w:val="16"/>
                <w:szCs w:val="16"/>
              </w:rPr>
              <w:t>15,5</w:t>
            </w:r>
          </w:p>
        </w:tc>
      </w:tr>
      <w:tr w:rsidR="00DB357B" w:rsidRPr="002C1E73" w:rsidTr="005E37F1">
        <w:trPr>
          <w:gridAfter w:val="6"/>
          <w:wAfter w:w="3705" w:type="dxa"/>
          <w:trHeight w:val="420"/>
        </w:trPr>
        <w:tc>
          <w:tcPr>
            <w:tcW w:w="5793" w:type="dxa"/>
            <w:gridSpan w:val="8"/>
            <w:tcBorders>
              <w:top w:val="nil"/>
              <w:left w:val="nil"/>
              <w:bottom w:val="nil"/>
            </w:tcBorders>
            <w:shd w:val="clear" w:color="auto" w:fill="auto"/>
            <w:noWrap/>
            <w:vAlign w:val="bottom"/>
            <w:hideMark/>
          </w:tcPr>
          <w:p w:rsidR="00DB357B" w:rsidRPr="002C1E73" w:rsidRDefault="00DB357B" w:rsidP="0043233F">
            <w:pPr>
              <w:rPr>
                <w:color w:val="000000"/>
                <w:sz w:val="16"/>
                <w:szCs w:val="16"/>
              </w:rPr>
            </w:pPr>
            <w:r w:rsidRPr="002C1E73">
              <w:rPr>
                <w:color w:val="000000"/>
                <w:sz w:val="16"/>
                <w:szCs w:val="16"/>
              </w:rPr>
              <w:t>http://portal.inep.gov.br/indicadores-educacionais</w:t>
            </w:r>
          </w:p>
          <w:p w:rsidR="00DB357B" w:rsidRDefault="00DB357B" w:rsidP="0043233F">
            <w:pPr>
              <w:rPr>
                <w:b/>
                <w:color w:val="000000"/>
                <w:sz w:val="24"/>
                <w:szCs w:val="24"/>
              </w:rPr>
            </w:pPr>
          </w:p>
          <w:p w:rsidR="00DB357B" w:rsidRPr="002C1E73" w:rsidRDefault="00DB357B" w:rsidP="0043233F">
            <w:pPr>
              <w:rPr>
                <w:color w:val="000000"/>
                <w:sz w:val="16"/>
                <w:szCs w:val="16"/>
              </w:rPr>
            </w:pPr>
            <w:r w:rsidRPr="002C1E73">
              <w:rPr>
                <w:b/>
                <w:color w:val="000000"/>
                <w:sz w:val="24"/>
                <w:szCs w:val="24"/>
              </w:rPr>
              <w:t>ANO 2012</w:t>
            </w:r>
          </w:p>
        </w:tc>
      </w:tr>
      <w:tr w:rsidR="00DB357B" w:rsidRPr="002C1E73" w:rsidTr="005E37F1">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B357B" w:rsidRPr="002C1E73" w:rsidRDefault="00DB357B" w:rsidP="0043233F">
            <w:pPr>
              <w:jc w:val="center"/>
              <w:rPr>
                <w:sz w:val="16"/>
                <w:szCs w:val="16"/>
              </w:rPr>
            </w:pPr>
            <w:r w:rsidRPr="002C1E73">
              <w:rPr>
                <w:sz w:val="16"/>
                <w:szCs w:val="16"/>
              </w:rPr>
              <w:t>R</w:t>
            </w:r>
            <w:r w:rsidRPr="00F65058">
              <w:rPr>
                <w:b/>
                <w:sz w:val="16"/>
                <w:szCs w:val="16"/>
              </w:rPr>
              <w:t>ede</w:t>
            </w:r>
          </w:p>
        </w:tc>
        <w:tc>
          <w:tcPr>
            <w:tcW w:w="8647" w:type="dxa"/>
            <w:gridSpan w:val="13"/>
            <w:tcBorders>
              <w:top w:val="single" w:sz="8" w:space="0" w:color="auto"/>
              <w:left w:val="single" w:sz="4" w:space="0" w:color="auto"/>
              <w:bottom w:val="single" w:sz="8" w:space="0" w:color="auto"/>
              <w:right w:val="single" w:sz="8" w:space="0" w:color="auto"/>
            </w:tcBorders>
            <w:shd w:val="clear" w:color="000000" w:fill="auto"/>
            <w:vAlign w:val="center"/>
            <w:hideMark/>
          </w:tcPr>
          <w:p w:rsidR="00DB357B" w:rsidRPr="00F65058" w:rsidRDefault="00DB357B" w:rsidP="0043233F">
            <w:pPr>
              <w:rPr>
                <w:b/>
                <w:color w:val="000000"/>
                <w:sz w:val="16"/>
                <w:szCs w:val="16"/>
              </w:rPr>
            </w:pPr>
            <w:r w:rsidRPr="00F65058">
              <w:rPr>
                <w:b/>
                <w:color w:val="000000"/>
                <w:sz w:val="16"/>
                <w:szCs w:val="16"/>
              </w:rPr>
              <w:t>Taxa de Distorção Idade-Série - Ensino Fundamental de 8 e 9 anos</w:t>
            </w:r>
          </w:p>
        </w:tc>
      </w:tr>
      <w:tr w:rsidR="00DB357B" w:rsidRPr="002C1E73" w:rsidTr="005E37F1">
        <w:trPr>
          <w:trHeight w:val="41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50" w:type="dxa"/>
            <w:vMerge w:val="restart"/>
            <w:tcBorders>
              <w:top w:val="nil"/>
              <w:left w:val="single" w:sz="4"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Total Fundamental</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1º ao 5º Ano</w:t>
            </w:r>
          </w:p>
        </w:tc>
        <w:tc>
          <w:tcPr>
            <w:tcW w:w="709" w:type="dxa"/>
            <w:vMerge w:val="restart"/>
            <w:tcBorders>
              <w:top w:val="nil"/>
              <w:left w:val="single" w:sz="8" w:space="0" w:color="auto"/>
              <w:bottom w:val="single" w:sz="8" w:space="0" w:color="auto"/>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6º ao 9º Ano</w:t>
            </w:r>
          </w:p>
        </w:tc>
        <w:tc>
          <w:tcPr>
            <w:tcW w:w="709" w:type="dxa"/>
            <w:vMerge w:val="restart"/>
            <w:tcBorders>
              <w:top w:val="nil"/>
              <w:left w:val="single" w:sz="8" w:space="0" w:color="auto"/>
              <w:bottom w:val="single" w:sz="8" w:space="0" w:color="auto"/>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1º Ano</w:t>
            </w:r>
          </w:p>
        </w:tc>
        <w:tc>
          <w:tcPr>
            <w:tcW w:w="708"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2º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3º Ano</w:t>
            </w:r>
          </w:p>
        </w:tc>
        <w:tc>
          <w:tcPr>
            <w:tcW w:w="709" w:type="dxa"/>
            <w:gridSpan w:val="2"/>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4º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5º Ano</w:t>
            </w:r>
          </w:p>
        </w:tc>
        <w:tc>
          <w:tcPr>
            <w:tcW w:w="708"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6º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7º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8º Ano</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9º Ano</w:t>
            </w:r>
          </w:p>
        </w:tc>
      </w:tr>
      <w:tr w:rsidR="00DB357B" w:rsidRPr="002C1E73" w:rsidTr="005E37F1">
        <w:trPr>
          <w:trHeight w:val="4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50" w:type="dxa"/>
            <w:vMerge/>
            <w:tcBorders>
              <w:top w:val="nil"/>
              <w:left w:val="single" w:sz="4"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sz w:val="16"/>
                <w:szCs w:val="16"/>
              </w:rPr>
            </w:pPr>
          </w:p>
        </w:tc>
        <w:tc>
          <w:tcPr>
            <w:tcW w:w="708"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8"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DB357B" w:rsidRPr="002C1E73" w:rsidRDefault="00DB357B" w:rsidP="0043233F">
            <w:pPr>
              <w:rPr>
                <w:color w:val="000000"/>
                <w:sz w:val="16"/>
                <w:szCs w:val="16"/>
              </w:rPr>
            </w:pPr>
          </w:p>
        </w:tc>
      </w:tr>
      <w:tr w:rsidR="00DB357B" w:rsidRPr="002C1E73" w:rsidTr="005E37F1">
        <w:trPr>
          <w:trHeight w:val="225"/>
        </w:trPr>
        <w:tc>
          <w:tcPr>
            <w:tcW w:w="851"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rPr>
                <w:color w:val="000000"/>
                <w:sz w:val="16"/>
                <w:szCs w:val="16"/>
              </w:rPr>
            </w:pPr>
            <w:r w:rsidRPr="002C1E73">
              <w:rPr>
                <w:color w:val="000000"/>
                <w:sz w:val="16"/>
                <w:szCs w:val="16"/>
              </w:rPr>
              <w:t>Municipal</w:t>
            </w:r>
          </w:p>
        </w:tc>
        <w:tc>
          <w:tcPr>
            <w:tcW w:w="850"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13,5</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9,7</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20</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0,5</w:t>
            </w:r>
          </w:p>
        </w:tc>
        <w:tc>
          <w:tcPr>
            <w:tcW w:w="708"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6,5</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11</w:t>
            </w:r>
          </w:p>
        </w:tc>
        <w:tc>
          <w:tcPr>
            <w:tcW w:w="709" w:type="dxa"/>
            <w:gridSpan w:val="2"/>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14,5</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16,4</w:t>
            </w:r>
          </w:p>
        </w:tc>
        <w:tc>
          <w:tcPr>
            <w:tcW w:w="708"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22,9</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22,8</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16</w:t>
            </w:r>
          </w:p>
        </w:tc>
        <w:tc>
          <w:tcPr>
            <w:tcW w:w="709" w:type="dxa"/>
            <w:tcBorders>
              <w:top w:val="double" w:sz="4" w:space="0" w:color="auto"/>
              <w:left w:val="double" w:sz="4" w:space="0" w:color="auto"/>
              <w:bottom w:val="double" w:sz="4" w:space="0" w:color="auto"/>
              <w:right w:val="double" w:sz="4" w:space="0" w:color="auto"/>
            </w:tcBorders>
            <w:shd w:val="clear" w:color="000000" w:fill="D8E4BC"/>
            <w:noWrap/>
            <w:vAlign w:val="bottom"/>
            <w:hideMark/>
          </w:tcPr>
          <w:p w:rsidR="00DB357B" w:rsidRPr="002C1E73" w:rsidRDefault="00DB357B" w:rsidP="0043233F">
            <w:pPr>
              <w:jc w:val="right"/>
              <w:rPr>
                <w:color w:val="000000"/>
                <w:sz w:val="16"/>
                <w:szCs w:val="16"/>
              </w:rPr>
            </w:pPr>
            <w:r w:rsidRPr="002C1E73">
              <w:rPr>
                <w:color w:val="000000"/>
                <w:sz w:val="16"/>
                <w:szCs w:val="16"/>
              </w:rPr>
              <w:t>13,9</w:t>
            </w:r>
          </w:p>
        </w:tc>
      </w:tr>
    </w:tbl>
    <w:p w:rsidR="00DB357B" w:rsidRPr="002C1E73" w:rsidRDefault="00DB357B" w:rsidP="0043233F">
      <w:pPr>
        <w:widowControl w:val="0"/>
        <w:kinsoku w:val="0"/>
        <w:rPr>
          <w:b/>
          <w:bCs/>
          <w:color w:val="757F8E"/>
          <w:sz w:val="24"/>
          <w:szCs w:val="24"/>
          <w:shd w:val="clear" w:color="auto" w:fill="FFFFFF"/>
        </w:rPr>
      </w:pPr>
      <w:r w:rsidRPr="002C1E73">
        <w:rPr>
          <w:color w:val="000000"/>
          <w:sz w:val="16"/>
          <w:szCs w:val="16"/>
        </w:rPr>
        <w:t>http://portal.inep.gov.br/indicadores-educacionais</w:t>
      </w:r>
    </w:p>
    <w:p w:rsidR="00DB357B" w:rsidRDefault="00DB357B" w:rsidP="0043233F">
      <w:pPr>
        <w:widowControl w:val="0"/>
        <w:kinsoku w:val="0"/>
        <w:rPr>
          <w:b/>
          <w:color w:val="000000"/>
          <w:sz w:val="24"/>
          <w:szCs w:val="24"/>
        </w:rPr>
      </w:pPr>
    </w:p>
    <w:p w:rsidR="00DB357B" w:rsidRPr="002C1E73" w:rsidRDefault="00DB357B" w:rsidP="0043233F">
      <w:pPr>
        <w:widowControl w:val="0"/>
        <w:kinsoku w:val="0"/>
        <w:rPr>
          <w:b/>
          <w:bCs/>
          <w:color w:val="757F8E"/>
          <w:sz w:val="24"/>
          <w:szCs w:val="24"/>
          <w:shd w:val="clear" w:color="auto" w:fill="FFFFFF"/>
        </w:rPr>
      </w:pPr>
      <w:r w:rsidRPr="002C1E73">
        <w:rPr>
          <w:b/>
          <w:color w:val="000000"/>
          <w:sz w:val="24"/>
          <w:szCs w:val="24"/>
        </w:rPr>
        <w:t>ANO 2013</w:t>
      </w:r>
    </w:p>
    <w:tbl>
      <w:tblPr>
        <w:tblW w:w="9513" w:type="dxa"/>
        <w:tblInd w:w="55" w:type="dxa"/>
        <w:tblLayout w:type="fixed"/>
        <w:tblCellMar>
          <w:left w:w="70" w:type="dxa"/>
          <w:right w:w="70" w:type="dxa"/>
        </w:tblCellMar>
        <w:tblLook w:val="04A0"/>
      </w:tblPr>
      <w:tblGrid>
        <w:gridCol w:w="820"/>
        <w:gridCol w:w="896"/>
        <w:gridCol w:w="709"/>
        <w:gridCol w:w="709"/>
        <w:gridCol w:w="709"/>
        <w:gridCol w:w="708"/>
        <w:gridCol w:w="709"/>
        <w:gridCol w:w="709"/>
        <w:gridCol w:w="709"/>
        <w:gridCol w:w="708"/>
        <w:gridCol w:w="709"/>
        <w:gridCol w:w="709"/>
        <w:gridCol w:w="709"/>
      </w:tblGrid>
      <w:tr w:rsidR="00DB357B" w:rsidRPr="002C1E73" w:rsidTr="005E37F1">
        <w:trPr>
          <w:trHeight w:val="315"/>
        </w:trPr>
        <w:tc>
          <w:tcPr>
            <w:tcW w:w="820"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B357B" w:rsidRPr="002C1E73" w:rsidRDefault="00DB357B" w:rsidP="0043233F">
            <w:pPr>
              <w:jc w:val="center"/>
              <w:rPr>
                <w:sz w:val="16"/>
                <w:szCs w:val="16"/>
              </w:rPr>
            </w:pPr>
            <w:r w:rsidRPr="002C1E73">
              <w:rPr>
                <w:sz w:val="16"/>
                <w:szCs w:val="16"/>
              </w:rPr>
              <w:t>Rede</w:t>
            </w:r>
          </w:p>
        </w:tc>
        <w:tc>
          <w:tcPr>
            <w:tcW w:w="8693" w:type="dxa"/>
            <w:gridSpan w:val="12"/>
            <w:tcBorders>
              <w:top w:val="single" w:sz="8" w:space="0" w:color="auto"/>
              <w:left w:val="single" w:sz="4" w:space="0" w:color="auto"/>
              <w:bottom w:val="single" w:sz="8" w:space="0" w:color="auto"/>
              <w:right w:val="single" w:sz="8" w:space="0" w:color="000000"/>
            </w:tcBorders>
            <w:shd w:val="clear" w:color="000000" w:fill="auto"/>
            <w:vAlign w:val="center"/>
            <w:hideMark/>
          </w:tcPr>
          <w:p w:rsidR="00DB357B" w:rsidRPr="007F22F9" w:rsidRDefault="00DB357B" w:rsidP="0043233F">
            <w:pPr>
              <w:rPr>
                <w:b/>
                <w:color w:val="000000"/>
                <w:sz w:val="16"/>
                <w:szCs w:val="16"/>
              </w:rPr>
            </w:pPr>
            <w:r w:rsidRPr="007F22F9">
              <w:rPr>
                <w:b/>
                <w:color w:val="000000"/>
                <w:sz w:val="16"/>
                <w:szCs w:val="16"/>
              </w:rPr>
              <w:t>Taxa de Distorção Idade-Série - Ensino Fundamental de 8 e 9 anos</w:t>
            </w:r>
          </w:p>
        </w:tc>
      </w:tr>
      <w:tr w:rsidR="00DB357B" w:rsidRPr="002C1E73" w:rsidTr="005E37F1">
        <w:trPr>
          <w:trHeight w:val="42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9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Total Fundamental</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sz w:val="16"/>
                <w:szCs w:val="16"/>
              </w:rPr>
            </w:pPr>
            <w:r w:rsidRPr="002C1E73">
              <w:rPr>
                <w:sz w:val="16"/>
                <w:szCs w:val="16"/>
              </w:rPr>
              <w:t>1º ao 5º Ano</w:t>
            </w:r>
          </w:p>
        </w:tc>
        <w:tc>
          <w:tcPr>
            <w:tcW w:w="709" w:type="dxa"/>
            <w:vMerge w:val="restart"/>
            <w:tcBorders>
              <w:top w:val="nil"/>
              <w:left w:val="single" w:sz="8" w:space="0" w:color="auto"/>
              <w:bottom w:val="single" w:sz="8" w:space="0" w:color="000000"/>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6º ao 9º Ano</w:t>
            </w:r>
          </w:p>
        </w:tc>
        <w:tc>
          <w:tcPr>
            <w:tcW w:w="709" w:type="dxa"/>
            <w:vMerge w:val="restart"/>
            <w:tcBorders>
              <w:top w:val="nil"/>
              <w:left w:val="single" w:sz="8" w:space="0" w:color="auto"/>
              <w:bottom w:val="single" w:sz="8" w:space="0" w:color="000000"/>
              <w:right w:val="single" w:sz="8" w:space="0" w:color="auto"/>
            </w:tcBorders>
            <w:shd w:val="clear" w:color="000000" w:fill="auto"/>
            <w:vAlign w:val="center"/>
            <w:hideMark/>
          </w:tcPr>
          <w:p w:rsidR="00DB357B" w:rsidRPr="002C1E73" w:rsidRDefault="00DB357B" w:rsidP="0043233F">
            <w:pPr>
              <w:jc w:val="center"/>
              <w:rPr>
                <w:sz w:val="16"/>
                <w:szCs w:val="16"/>
              </w:rPr>
            </w:pPr>
            <w:r w:rsidRPr="002C1E73">
              <w:rPr>
                <w:sz w:val="16"/>
                <w:szCs w:val="16"/>
              </w:rPr>
              <w:t>1º Ano</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2º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3º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4º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5º Ano</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6º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7º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8º Ano</w:t>
            </w:r>
          </w:p>
        </w:tc>
        <w:tc>
          <w:tcPr>
            <w:tcW w:w="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357B" w:rsidRPr="002C1E73" w:rsidRDefault="00DB357B" w:rsidP="0043233F">
            <w:pPr>
              <w:jc w:val="center"/>
              <w:rPr>
                <w:color w:val="000000"/>
                <w:sz w:val="16"/>
                <w:szCs w:val="16"/>
              </w:rPr>
            </w:pPr>
            <w:r w:rsidRPr="002C1E73">
              <w:rPr>
                <w:color w:val="000000"/>
                <w:sz w:val="16"/>
                <w:szCs w:val="16"/>
              </w:rPr>
              <w:t>9º Ano</w:t>
            </w:r>
          </w:p>
        </w:tc>
      </w:tr>
      <w:tr w:rsidR="00DB357B" w:rsidRPr="002C1E73" w:rsidTr="005E37F1">
        <w:trPr>
          <w:trHeight w:val="42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DB357B" w:rsidRPr="002C1E73" w:rsidRDefault="00DB357B" w:rsidP="0043233F">
            <w:pPr>
              <w:rPr>
                <w:sz w:val="16"/>
                <w:szCs w:val="16"/>
              </w:rPr>
            </w:pPr>
          </w:p>
        </w:tc>
        <w:tc>
          <w:tcPr>
            <w:tcW w:w="896" w:type="dxa"/>
            <w:vMerge/>
            <w:tcBorders>
              <w:top w:val="nil"/>
              <w:left w:val="single" w:sz="4" w:space="0" w:color="auto"/>
              <w:bottom w:val="single" w:sz="8" w:space="0" w:color="000000"/>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DB357B" w:rsidRPr="002C1E73" w:rsidRDefault="00DB357B" w:rsidP="0043233F">
            <w:pPr>
              <w:rPr>
                <w:color w:val="000000"/>
                <w:sz w:val="16"/>
                <w:szCs w:val="16"/>
              </w:rPr>
            </w:pPr>
          </w:p>
        </w:tc>
      </w:tr>
      <w:tr w:rsidR="00DB357B" w:rsidRPr="002C1E73" w:rsidTr="005E37F1">
        <w:trPr>
          <w:trHeight w:val="300"/>
        </w:trPr>
        <w:tc>
          <w:tcPr>
            <w:tcW w:w="820"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Municipal</w:t>
            </w:r>
          </w:p>
        </w:tc>
        <w:tc>
          <w:tcPr>
            <w:tcW w:w="896"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b/>
                <w:bCs/>
                <w:color w:val="000000"/>
                <w:sz w:val="16"/>
                <w:szCs w:val="16"/>
              </w:rPr>
            </w:pPr>
            <w:r w:rsidRPr="002C1E73">
              <w:rPr>
                <w:b/>
                <w:bCs/>
                <w:color w:val="000000"/>
                <w:sz w:val="16"/>
                <w:szCs w:val="16"/>
              </w:rPr>
              <w:t>13,5</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10,3</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19,3</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0,4</w:t>
            </w:r>
          </w:p>
        </w:tc>
        <w:tc>
          <w:tcPr>
            <w:tcW w:w="708"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7,4</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12</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14,3</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17,2</w:t>
            </w:r>
          </w:p>
        </w:tc>
        <w:tc>
          <w:tcPr>
            <w:tcW w:w="708"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23</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19,9</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18</w:t>
            </w:r>
          </w:p>
        </w:tc>
        <w:tc>
          <w:tcPr>
            <w:tcW w:w="709" w:type="dxa"/>
            <w:tcBorders>
              <w:top w:val="double" w:sz="4" w:space="0" w:color="auto"/>
              <w:left w:val="double" w:sz="4" w:space="0" w:color="auto"/>
              <w:bottom w:val="double" w:sz="4" w:space="0" w:color="auto"/>
              <w:right w:val="double" w:sz="4" w:space="0" w:color="auto"/>
            </w:tcBorders>
            <w:shd w:val="clear" w:color="auto" w:fill="C6D9F1"/>
            <w:noWrap/>
            <w:vAlign w:val="bottom"/>
            <w:hideMark/>
          </w:tcPr>
          <w:p w:rsidR="00DB357B" w:rsidRPr="002C1E73" w:rsidRDefault="00DB357B" w:rsidP="0043233F">
            <w:pPr>
              <w:rPr>
                <w:color w:val="000000"/>
                <w:sz w:val="16"/>
                <w:szCs w:val="16"/>
              </w:rPr>
            </w:pPr>
            <w:r w:rsidRPr="002C1E73">
              <w:rPr>
                <w:color w:val="000000"/>
                <w:sz w:val="16"/>
                <w:szCs w:val="16"/>
              </w:rPr>
              <w:t>10,6</w:t>
            </w:r>
          </w:p>
        </w:tc>
      </w:tr>
      <w:tr w:rsidR="00DB357B" w:rsidRPr="002C1E73" w:rsidTr="005E37F1">
        <w:trPr>
          <w:trHeight w:val="300"/>
        </w:trPr>
        <w:tc>
          <w:tcPr>
            <w:tcW w:w="5969" w:type="dxa"/>
            <w:gridSpan w:val="8"/>
            <w:tcBorders>
              <w:top w:val="nil"/>
              <w:left w:val="nil"/>
              <w:bottom w:val="nil"/>
              <w:right w:val="nil"/>
            </w:tcBorders>
            <w:shd w:val="clear" w:color="auto" w:fill="auto"/>
            <w:noWrap/>
            <w:vAlign w:val="bottom"/>
            <w:hideMark/>
          </w:tcPr>
          <w:p w:rsidR="00DB357B" w:rsidRPr="002C1E73" w:rsidRDefault="00DB357B" w:rsidP="0043233F">
            <w:pPr>
              <w:rPr>
                <w:color w:val="000000"/>
                <w:sz w:val="16"/>
                <w:szCs w:val="16"/>
              </w:rPr>
            </w:pPr>
            <w:r w:rsidRPr="002C1E73">
              <w:rPr>
                <w:color w:val="000000"/>
                <w:sz w:val="16"/>
                <w:szCs w:val="16"/>
              </w:rPr>
              <w:t>http://portal.inep.gov.br/indicadores-educacionais</w:t>
            </w:r>
          </w:p>
        </w:tc>
        <w:tc>
          <w:tcPr>
            <w:tcW w:w="709" w:type="dxa"/>
            <w:tcBorders>
              <w:top w:val="nil"/>
              <w:left w:val="nil"/>
              <w:bottom w:val="nil"/>
              <w:right w:val="nil"/>
            </w:tcBorders>
            <w:shd w:val="clear" w:color="auto" w:fill="auto"/>
            <w:noWrap/>
            <w:vAlign w:val="bottom"/>
            <w:hideMark/>
          </w:tcPr>
          <w:p w:rsidR="00DB357B" w:rsidRPr="002C1E73" w:rsidRDefault="00DB357B" w:rsidP="0043233F">
            <w:pPr>
              <w:rPr>
                <w:color w:val="000000"/>
                <w:sz w:val="16"/>
                <w:szCs w:val="16"/>
              </w:rPr>
            </w:pPr>
          </w:p>
        </w:tc>
        <w:tc>
          <w:tcPr>
            <w:tcW w:w="708" w:type="dxa"/>
            <w:tcBorders>
              <w:top w:val="nil"/>
              <w:left w:val="nil"/>
              <w:bottom w:val="nil"/>
              <w:right w:val="nil"/>
            </w:tcBorders>
            <w:shd w:val="clear" w:color="auto" w:fill="auto"/>
            <w:noWrap/>
            <w:vAlign w:val="bottom"/>
            <w:hideMark/>
          </w:tcPr>
          <w:p w:rsidR="00DB357B" w:rsidRPr="002C1E73" w:rsidRDefault="00DB357B" w:rsidP="0043233F">
            <w:pPr>
              <w:rPr>
                <w:color w:val="000000"/>
                <w:sz w:val="16"/>
                <w:szCs w:val="16"/>
              </w:rPr>
            </w:pPr>
          </w:p>
        </w:tc>
        <w:tc>
          <w:tcPr>
            <w:tcW w:w="709" w:type="dxa"/>
            <w:tcBorders>
              <w:top w:val="nil"/>
              <w:left w:val="nil"/>
              <w:bottom w:val="nil"/>
              <w:right w:val="nil"/>
            </w:tcBorders>
            <w:shd w:val="clear" w:color="auto" w:fill="auto"/>
            <w:noWrap/>
            <w:vAlign w:val="bottom"/>
            <w:hideMark/>
          </w:tcPr>
          <w:p w:rsidR="00DB357B" w:rsidRPr="002C1E73" w:rsidRDefault="00DB357B" w:rsidP="0043233F">
            <w:pPr>
              <w:rPr>
                <w:color w:val="000000"/>
              </w:rPr>
            </w:pPr>
          </w:p>
        </w:tc>
        <w:tc>
          <w:tcPr>
            <w:tcW w:w="709" w:type="dxa"/>
            <w:tcBorders>
              <w:top w:val="nil"/>
              <w:left w:val="nil"/>
              <w:bottom w:val="nil"/>
              <w:right w:val="nil"/>
            </w:tcBorders>
            <w:shd w:val="clear" w:color="auto" w:fill="auto"/>
            <w:noWrap/>
            <w:vAlign w:val="bottom"/>
            <w:hideMark/>
          </w:tcPr>
          <w:p w:rsidR="00DB357B" w:rsidRPr="002C1E73" w:rsidRDefault="00DB357B" w:rsidP="0043233F">
            <w:pPr>
              <w:rPr>
                <w:color w:val="000000"/>
              </w:rPr>
            </w:pPr>
          </w:p>
        </w:tc>
        <w:tc>
          <w:tcPr>
            <w:tcW w:w="709" w:type="dxa"/>
            <w:tcBorders>
              <w:top w:val="nil"/>
              <w:left w:val="nil"/>
              <w:bottom w:val="nil"/>
              <w:right w:val="nil"/>
            </w:tcBorders>
            <w:shd w:val="clear" w:color="auto" w:fill="auto"/>
            <w:noWrap/>
            <w:vAlign w:val="bottom"/>
            <w:hideMark/>
          </w:tcPr>
          <w:p w:rsidR="00DB357B" w:rsidRPr="002C1E73" w:rsidRDefault="00DB357B" w:rsidP="0043233F">
            <w:pPr>
              <w:rPr>
                <w:color w:val="000000"/>
              </w:rPr>
            </w:pPr>
          </w:p>
        </w:tc>
      </w:tr>
    </w:tbl>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sidRPr="002C1E73">
        <w:rPr>
          <w:sz w:val="24"/>
          <w:szCs w:val="24"/>
        </w:rPr>
        <w:t>Outro fator que preocupa a administração municipal é o excesso de atestados, licenças, afastamentos, desvios de função de seus servidores. Isto gera um custo financeiro exorbitante e um prejuízo no processo ensino-aprendizagem. Um professor que sai e a vaga é ocupada por um substituto, ocasiona um probl</w:t>
      </w:r>
      <w:r>
        <w:rPr>
          <w:sz w:val="24"/>
          <w:szCs w:val="24"/>
        </w:rPr>
        <w:t>ema na continuidade no processo ensino-a</w:t>
      </w:r>
      <w:r w:rsidRPr="002C1E73">
        <w:rPr>
          <w:sz w:val="24"/>
          <w:szCs w:val="24"/>
        </w:rPr>
        <w:t>prendizagem do aluno. Até se ambientar, o profissional sai e outro retorna. Estudos comprovam que não é bom para o aluno. Isto pode ocasionar baixa aprendizagem, descontinuidade, evasão, repetência e piorar os índices educacionais.</w:t>
      </w:r>
    </w:p>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sidRPr="00671CE2">
        <w:rPr>
          <w:sz w:val="24"/>
          <w:szCs w:val="24"/>
        </w:rPr>
        <w:t>A SEMEC, em 2014, em função de licenças, atestados,desembolsou aproximadamente R$1.200.000,00</w:t>
      </w:r>
    </w:p>
    <w:p w:rsidR="00DB357B" w:rsidRPr="002C1E73" w:rsidRDefault="00DB357B" w:rsidP="0043233F">
      <w:pPr>
        <w:ind w:firstLine="1275"/>
        <w:jc w:val="both"/>
        <w:rPr>
          <w:sz w:val="24"/>
          <w:szCs w:val="24"/>
        </w:rPr>
      </w:pPr>
    </w:p>
    <w:p w:rsidR="00DB357B" w:rsidRDefault="00DB357B" w:rsidP="0043233F">
      <w:pPr>
        <w:ind w:firstLine="1275"/>
        <w:jc w:val="both"/>
        <w:rPr>
          <w:sz w:val="24"/>
          <w:szCs w:val="24"/>
        </w:rPr>
      </w:pPr>
      <w:r w:rsidRPr="002C1E73">
        <w:rPr>
          <w:sz w:val="24"/>
          <w:szCs w:val="24"/>
        </w:rPr>
        <w:t>Estes fatores são negativos. Por outro lado, constatamos que há profissionais e escolas extremamente empenhados, evitam atestados, licenças, afastamentos por qualquer motivo e que realizam um trabalho elogiável na busca de melhores índices educacionais, cumprindo com sua função de servidor público</w:t>
      </w:r>
      <w:r>
        <w:rPr>
          <w:sz w:val="24"/>
          <w:szCs w:val="24"/>
        </w:rPr>
        <w:t>. Estes profissionais e unidades escolares que fazem o diferencial na educação acabam por serem nivelados da mesma forma que os demais. Alguns perdem a motivação em fazer além do mínimo necessário.</w:t>
      </w:r>
    </w:p>
    <w:p w:rsidR="00DB357B" w:rsidRPr="002C1E73" w:rsidRDefault="00DB357B" w:rsidP="0043233F">
      <w:pPr>
        <w:ind w:firstLine="1275"/>
        <w:jc w:val="both"/>
        <w:rPr>
          <w:sz w:val="24"/>
          <w:szCs w:val="24"/>
        </w:rPr>
      </w:pPr>
    </w:p>
    <w:p w:rsidR="00DB357B" w:rsidRPr="002C1E73" w:rsidRDefault="00DB357B" w:rsidP="0043233F">
      <w:pPr>
        <w:ind w:firstLine="1275"/>
        <w:jc w:val="both"/>
        <w:rPr>
          <w:sz w:val="24"/>
          <w:szCs w:val="24"/>
        </w:rPr>
      </w:pPr>
      <w:r w:rsidRPr="002C1E73">
        <w:rPr>
          <w:sz w:val="24"/>
          <w:szCs w:val="24"/>
        </w:rPr>
        <w:lastRenderedPageBreak/>
        <w:t xml:space="preserve">Com este Projeto: </w:t>
      </w:r>
      <w:r w:rsidRPr="002C1E73">
        <w:rPr>
          <w:b/>
          <w:sz w:val="24"/>
          <w:szCs w:val="24"/>
        </w:rPr>
        <w:t>Reconhecendo esforços</w:t>
      </w:r>
      <w:r w:rsidRPr="002C1E73">
        <w:rPr>
          <w:sz w:val="24"/>
          <w:szCs w:val="24"/>
        </w:rPr>
        <w:t>, a Secretaria Municipal de Educação e Cultura pretende olhar com um diferencial e valorizar os profissionais e as unidades escolares, nas quais os gestores, articulados com suas equipes de trabalho, o poder</w:t>
      </w:r>
      <w:r>
        <w:rPr>
          <w:sz w:val="24"/>
          <w:szCs w:val="24"/>
        </w:rPr>
        <w:t xml:space="preserve"> público e a comunidade escolar realizam um trabalho de qualidade</w:t>
      </w:r>
      <w:r w:rsidRPr="002C1E73">
        <w:rPr>
          <w:sz w:val="24"/>
          <w:szCs w:val="24"/>
        </w:rPr>
        <w:t>, com iniciativas, obtendo melhoria nos índices educacionais e otimizando a aplicação dos recursos públicos.</w:t>
      </w:r>
      <w:r>
        <w:rPr>
          <w:sz w:val="24"/>
          <w:szCs w:val="24"/>
        </w:rPr>
        <w:t xml:space="preserve"> O mínimo que se pode se realizar é premiar e destacar estas unidades escolares e seus profissionais.</w:t>
      </w:r>
    </w:p>
    <w:p w:rsidR="00DB357B" w:rsidRPr="002C1E73" w:rsidRDefault="00DB357B" w:rsidP="0043233F">
      <w:pPr>
        <w:ind w:firstLine="1275"/>
        <w:jc w:val="both"/>
        <w:rPr>
          <w:sz w:val="24"/>
          <w:szCs w:val="24"/>
        </w:rPr>
      </w:pPr>
    </w:p>
    <w:p w:rsidR="00DB357B" w:rsidRDefault="00DB357B" w:rsidP="0043233F">
      <w:pPr>
        <w:ind w:firstLine="567"/>
        <w:jc w:val="both"/>
        <w:rPr>
          <w:b/>
          <w:sz w:val="24"/>
          <w:szCs w:val="24"/>
        </w:rPr>
      </w:pPr>
      <w:r w:rsidRPr="002C1E73">
        <w:rPr>
          <w:b/>
          <w:sz w:val="24"/>
          <w:szCs w:val="24"/>
        </w:rPr>
        <w:t>IV – DOS CRITÉRIOS PARA PREMIAÇÃO</w:t>
      </w:r>
    </w:p>
    <w:p w:rsidR="00DB357B" w:rsidRPr="002C1E73" w:rsidRDefault="00DB357B" w:rsidP="0043233F">
      <w:pPr>
        <w:ind w:firstLine="567"/>
        <w:jc w:val="both"/>
        <w:rPr>
          <w:b/>
          <w:sz w:val="24"/>
          <w:szCs w:val="24"/>
        </w:rPr>
      </w:pPr>
    </w:p>
    <w:p w:rsidR="00DB357B" w:rsidRDefault="00DB357B" w:rsidP="0043233F">
      <w:pPr>
        <w:ind w:firstLine="567"/>
        <w:jc w:val="both"/>
        <w:rPr>
          <w:sz w:val="24"/>
          <w:szCs w:val="24"/>
        </w:rPr>
      </w:pPr>
      <w:r w:rsidRPr="002C1E73">
        <w:rPr>
          <w:b/>
          <w:sz w:val="24"/>
          <w:szCs w:val="24"/>
        </w:rPr>
        <w:tab/>
      </w:r>
      <w:r w:rsidRPr="002C1E73">
        <w:rPr>
          <w:b/>
          <w:sz w:val="24"/>
          <w:szCs w:val="24"/>
        </w:rPr>
        <w:tab/>
      </w:r>
      <w:r w:rsidRPr="002C1E73">
        <w:rPr>
          <w:sz w:val="24"/>
          <w:szCs w:val="24"/>
        </w:rPr>
        <w:t>Serão</w:t>
      </w:r>
      <w:r w:rsidR="005E2329">
        <w:rPr>
          <w:sz w:val="24"/>
          <w:szCs w:val="24"/>
        </w:rPr>
        <w:t xml:space="preserve"> </w:t>
      </w:r>
      <w:r w:rsidRPr="002C1E73">
        <w:rPr>
          <w:sz w:val="24"/>
          <w:szCs w:val="24"/>
        </w:rPr>
        <w:t xml:space="preserve">divididas em dois grupos as unidades escolares da rede municipal para serem avaliadas e premiadas. </w:t>
      </w:r>
    </w:p>
    <w:p w:rsidR="00DB357B" w:rsidRPr="002C1E73" w:rsidRDefault="00DB357B" w:rsidP="0043233F">
      <w:pPr>
        <w:ind w:firstLine="567"/>
        <w:jc w:val="both"/>
        <w:rPr>
          <w:sz w:val="24"/>
          <w:szCs w:val="24"/>
        </w:rPr>
      </w:pPr>
    </w:p>
    <w:p w:rsidR="00DB357B" w:rsidRDefault="00DB357B" w:rsidP="0043233F">
      <w:pPr>
        <w:ind w:left="708" w:firstLine="708"/>
        <w:jc w:val="both"/>
        <w:rPr>
          <w:sz w:val="24"/>
          <w:szCs w:val="24"/>
          <w:u w:val="single"/>
        </w:rPr>
      </w:pPr>
      <w:r w:rsidRPr="00C34C56">
        <w:rPr>
          <w:b/>
          <w:sz w:val="24"/>
          <w:szCs w:val="24"/>
          <w:u w:val="single"/>
        </w:rPr>
        <w:t>1º Grupo</w:t>
      </w:r>
      <w:r w:rsidRPr="00C34C56">
        <w:rPr>
          <w:sz w:val="24"/>
          <w:szCs w:val="24"/>
          <w:u w:val="single"/>
        </w:rPr>
        <w:t>: CEMEIS</w:t>
      </w:r>
    </w:p>
    <w:p w:rsidR="00DB357B" w:rsidRPr="00C34C56" w:rsidRDefault="00DB357B" w:rsidP="0043233F">
      <w:pPr>
        <w:ind w:left="708" w:firstLine="708"/>
        <w:jc w:val="both"/>
        <w:rPr>
          <w:b/>
          <w:sz w:val="24"/>
          <w:szCs w:val="24"/>
          <w:u w:val="single"/>
        </w:rPr>
      </w:pPr>
    </w:p>
    <w:p w:rsidR="00DB357B" w:rsidRDefault="00DB357B" w:rsidP="0043233F">
      <w:pPr>
        <w:pStyle w:val="PargrafodaLista"/>
        <w:spacing w:after="0" w:line="240" w:lineRule="auto"/>
        <w:ind w:left="0" w:firstLine="1416"/>
        <w:jc w:val="both"/>
        <w:rPr>
          <w:rFonts w:ascii="Times New Roman" w:hAnsi="Times New Roman"/>
          <w:sz w:val="24"/>
          <w:szCs w:val="24"/>
        </w:rPr>
      </w:pPr>
      <w:r w:rsidRPr="002C1E73">
        <w:rPr>
          <w:rFonts w:ascii="Times New Roman" w:hAnsi="Times New Roman"/>
          <w:sz w:val="24"/>
          <w:szCs w:val="24"/>
        </w:rPr>
        <w:t>As unidades escolares que possuem exclusivamente alunos da educação infantil – CEMEIS formarão um grupo e serão avaliadas diferentes das que possuem ensino fundamental. Nestas unidades observar-se-á dois critérios para serem merecedoras do prêmio ‘Reconhecendo esforços’, quais sejam:</w:t>
      </w:r>
    </w:p>
    <w:p w:rsidR="00DB357B" w:rsidRPr="002C1E73" w:rsidRDefault="00DB357B" w:rsidP="0043233F">
      <w:pPr>
        <w:pStyle w:val="PargrafodaLista"/>
        <w:spacing w:after="0" w:line="240" w:lineRule="auto"/>
        <w:ind w:left="0" w:firstLine="1416"/>
        <w:jc w:val="both"/>
        <w:rPr>
          <w:rFonts w:ascii="Times New Roman" w:hAnsi="Times New Roman"/>
          <w:sz w:val="24"/>
          <w:szCs w:val="24"/>
        </w:rPr>
      </w:pPr>
    </w:p>
    <w:p w:rsidR="00DB357B" w:rsidRDefault="00DB357B" w:rsidP="0043233F">
      <w:pPr>
        <w:pStyle w:val="PargrafodaLista"/>
        <w:numPr>
          <w:ilvl w:val="0"/>
          <w:numId w:val="1"/>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Assiduidade: </w:t>
      </w:r>
    </w:p>
    <w:p w:rsidR="00DB357B" w:rsidRPr="002C1E73" w:rsidRDefault="00DB357B" w:rsidP="0043233F">
      <w:pPr>
        <w:pStyle w:val="PargrafodaLista"/>
        <w:spacing w:after="0" w:line="240" w:lineRule="auto"/>
        <w:ind w:left="1080"/>
        <w:jc w:val="both"/>
        <w:rPr>
          <w:rFonts w:ascii="Times New Roman" w:hAnsi="Times New Roman"/>
          <w:b/>
          <w:sz w:val="24"/>
          <w:szCs w:val="24"/>
        </w:rPr>
      </w:pPr>
    </w:p>
    <w:p w:rsidR="00DB357B" w:rsidRDefault="00DB357B" w:rsidP="0043233F">
      <w:pPr>
        <w:pStyle w:val="PargrafodaLista"/>
        <w:spacing w:after="0" w:line="240" w:lineRule="auto"/>
        <w:ind w:left="0" w:firstLine="1080"/>
        <w:jc w:val="both"/>
        <w:rPr>
          <w:rFonts w:ascii="Times New Roman" w:hAnsi="Times New Roman"/>
          <w:sz w:val="24"/>
          <w:szCs w:val="24"/>
        </w:rPr>
      </w:pPr>
      <w:r w:rsidRPr="002C1E73">
        <w:rPr>
          <w:rFonts w:ascii="Times New Roman" w:hAnsi="Times New Roman"/>
          <w:sz w:val="24"/>
          <w:szCs w:val="24"/>
        </w:rPr>
        <w:t>A assiduidade será considerada como 50% (cinquenta por cento) da pontuação da unidade escolar.</w:t>
      </w:r>
    </w:p>
    <w:p w:rsidR="00DB357B" w:rsidRPr="002C1E73" w:rsidRDefault="00DB357B" w:rsidP="0043233F">
      <w:pPr>
        <w:pStyle w:val="PargrafodaLista"/>
        <w:spacing w:after="0" w:line="240" w:lineRule="auto"/>
        <w:ind w:left="0" w:firstLine="1080"/>
        <w:jc w:val="both"/>
        <w:rPr>
          <w:rFonts w:ascii="Times New Roman" w:hAnsi="Times New Roman"/>
          <w:sz w:val="24"/>
          <w:szCs w:val="24"/>
        </w:rPr>
      </w:pPr>
    </w:p>
    <w:p w:rsidR="00DB357B" w:rsidRDefault="00DB357B" w:rsidP="0043233F">
      <w:pPr>
        <w:ind w:firstLine="1134"/>
        <w:jc w:val="both"/>
        <w:rPr>
          <w:sz w:val="24"/>
          <w:szCs w:val="24"/>
        </w:rPr>
      </w:pPr>
      <w:r w:rsidRPr="00671CE2">
        <w:rPr>
          <w:sz w:val="24"/>
          <w:szCs w:val="24"/>
        </w:rPr>
        <w:t>Calcula-se o percentual do total de horas obtidas em faltas, licenças médicas, afastamentos de 01/02/2015 a 18/12/2015 de toda a sua equipe(os gestores, professores, administrativo, serviços gerais) da unidade escolar, em relação a carga horária total de trabalho de toda a equipe (os gestores, professores, administrativo, serviços gerais). Formar-se-á um índice, o qual fará média aritmética com o critério seguinte.</w:t>
      </w:r>
    </w:p>
    <w:p w:rsidR="00DB357B" w:rsidRDefault="00DB357B" w:rsidP="0043233F">
      <w:pPr>
        <w:ind w:firstLine="1134"/>
        <w:jc w:val="both"/>
        <w:rPr>
          <w:sz w:val="24"/>
          <w:szCs w:val="24"/>
        </w:rPr>
      </w:pPr>
    </w:p>
    <w:p w:rsidR="00DB357B" w:rsidRPr="002C1E73" w:rsidRDefault="00DB357B" w:rsidP="0043233F">
      <w:pPr>
        <w:ind w:firstLine="1134"/>
        <w:jc w:val="both"/>
        <w:rPr>
          <w:sz w:val="24"/>
          <w:szCs w:val="24"/>
        </w:rPr>
      </w:pPr>
      <w:r>
        <w:rPr>
          <w:sz w:val="24"/>
          <w:szCs w:val="24"/>
        </w:rPr>
        <w:t>Serão considerados nestes quesito somente os servidores públicos municipais (os gestores, professores, administrativo e serviços gerais) efetivos ou contratados. Os cooperados serão avaliados e premiados pela respectiva Cooperativa e com critérios próprios.</w:t>
      </w:r>
    </w:p>
    <w:p w:rsidR="00DB357B" w:rsidRPr="002C1E73" w:rsidRDefault="00DB357B" w:rsidP="0043233F">
      <w:pPr>
        <w:pStyle w:val="PargrafodaLista"/>
        <w:spacing w:after="0" w:line="240" w:lineRule="auto"/>
        <w:ind w:left="0" w:firstLine="1080"/>
        <w:jc w:val="both"/>
        <w:rPr>
          <w:rFonts w:ascii="Times New Roman" w:hAnsi="Times New Roman"/>
          <w:b/>
          <w:sz w:val="24"/>
          <w:szCs w:val="24"/>
        </w:rPr>
      </w:pPr>
    </w:p>
    <w:p w:rsidR="00DB357B" w:rsidRDefault="00DB357B" w:rsidP="0043233F">
      <w:pPr>
        <w:pStyle w:val="PargrafodaLista"/>
        <w:numPr>
          <w:ilvl w:val="0"/>
          <w:numId w:val="1"/>
        </w:numPr>
        <w:spacing w:after="0" w:line="240" w:lineRule="auto"/>
        <w:jc w:val="both"/>
        <w:rPr>
          <w:rFonts w:ascii="Times New Roman" w:hAnsi="Times New Roman"/>
          <w:b/>
          <w:sz w:val="24"/>
          <w:szCs w:val="24"/>
        </w:rPr>
      </w:pPr>
      <w:r w:rsidRPr="002C1E73">
        <w:rPr>
          <w:rFonts w:ascii="Times New Roman" w:hAnsi="Times New Roman"/>
          <w:b/>
          <w:sz w:val="24"/>
          <w:szCs w:val="24"/>
        </w:rPr>
        <w:t>Projetos ou iniciativas inovadoras:</w:t>
      </w:r>
    </w:p>
    <w:p w:rsidR="00DB357B" w:rsidRPr="002C1E73" w:rsidRDefault="00DB357B" w:rsidP="0043233F">
      <w:pPr>
        <w:pStyle w:val="PargrafodaLista"/>
        <w:spacing w:after="0" w:line="240" w:lineRule="auto"/>
        <w:ind w:left="1080"/>
        <w:jc w:val="both"/>
        <w:rPr>
          <w:rFonts w:ascii="Times New Roman" w:hAnsi="Times New Roman"/>
          <w:b/>
          <w:sz w:val="24"/>
          <w:szCs w:val="24"/>
        </w:rPr>
      </w:pPr>
    </w:p>
    <w:p w:rsidR="00DB357B" w:rsidRPr="002C1E73" w:rsidRDefault="00DB357B" w:rsidP="0043233F">
      <w:pPr>
        <w:ind w:firstLine="1134"/>
        <w:jc w:val="both"/>
        <w:rPr>
          <w:sz w:val="24"/>
          <w:szCs w:val="24"/>
        </w:rPr>
      </w:pPr>
      <w:r>
        <w:rPr>
          <w:b/>
          <w:bCs/>
          <w:sz w:val="25"/>
          <w:szCs w:val="25"/>
        </w:rPr>
        <w:tab/>
      </w:r>
      <w:r>
        <w:rPr>
          <w:sz w:val="24"/>
          <w:szCs w:val="24"/>
        </w:rPr>
        <w:t xml:space="preserve">São projetos e ou iniciativas inovadoras realizadas pela unidade escolar (gestores, profissionais - articulados com a comunidade e poder público) que visam a qualidade da educação, </w:t>
      </w:r>
      <w:r w:rsidRPr="002C1E73">
        <w:rPr>
          <w:sz w:val="24"/>
          <w:szCs w:val="24"/>
        </w:rPr>
        <w:t xml:space="preserve">relativas a quaisquer componentes curriculares, área do conhecimento ou </w:t>
      </w:r>
      <w:r>
        <w:rPr>
          <w:sz w:val="24"/>
          <w:szCs w:val="24"/>
        </w:rPr>
        <w:t>outras ações desenvolvidas pela escola</w:t>
      </w:r>
      <w:r w:rsidRPr="002C1E73">
        <w:rPr>
          <w:sz w:val="24"/>
          <w:szCs w:val="24"/>
        </w:rPr>
        <w:t xml:space="preserve"> em prol a aprendizagem, educação, cultura, desporto ou o desenvolvimento social e humano da sociedade</w:t>
      </w:r>
      <w:r>
        <w:rPr>
          <w:sz w:val="24"/>
          <w:szCs w:val="24"/>
        </w:rPr>
        <w:t>.</w:t>
      </w:r>
    </w:p>
    <w:p w:rsidR="00DB357B" w:rsidRDefault="00DB357B" w:rsidP="0043233F">
      <w:pPr>
        <w:ind w:firstLine="1275"/>
        <w:jc w:val="both"/>
        <w:rPr>
          <w:sz w:val="24"/>
          <w:szCs w:val="24"/>
        </w:rPr>
      </w:pPr>
    </w:p>
    <w:p w:rsidR="00DB357B" w:rsidRPr="002C1E73" w:rsidRDefault="00DB357B" w:rsidP="0043233F">
      <w:pPr>
        <w:ind w:firstLine="1275"/>
        <w:jc w:val="both"/>
        <w:rPr>
          <w:sz w:val="24"/>
          <w:szCs w:val="24"/>
        </w:rPr>
      </w:pPr>
      <w:r w:rsidRPr="002C1E73">
        <w:rPr>
          <w:sz w:val="24"/>
          <w:szCs w:val="24"/>
        </w:rPr>
        <w:t xml:space="preserve">As inscrições estarão abertas para </w:t>
      </w:r>
      <w:r>
        <w:rPr>
          <w:sz w:val="24"/>
          <w:szCs w:val="24"/>
        </w:rPr>
        <w:t xml:space="preserve">estas </w:t>
      </w:r>
      <w:r w:rsidRPr="002C1E73">
        <w:rPr>
          <w:sz w:val="24"/>
          <w:szCs w:val="24"/>
        </w:rPr>
        <w:t>experiências de ensino-aprendizagem que possam ser co</w:t>
      </w:r>
      <w:r>
        <w:rPr>
          <w:sz w:val="24"/>
          <w:szCs w:val="24"/>
        </w:rPr>
        <w:t>mprovadas por forma documental, observando-se oque segue:</w:t>
      </w:r>
    </w:p>
    <w:p w:rsidR="00DB357B" w:rsidRDefault="00DB357B" w:rsidP="0043233F">
      <w:pPr>
        <w:pStyle w:val="Recuodecorpodetexto"/>
        <w:ind w:firstLine="0"/>
      </w:pPr>
    </w:p>
    <w:p w:rsidR="00DB357B" w:rsidRPr="00633280" w:rsidRDefault="00DB357B" w:rsidP="0043233F">
      <w:pPr>
        <w:pStyle w:val="Recuodecorpodetexto"/>
        <w:numPr>
          <w:ilvl w:val="0"/>
          <w:numId w:val="4"/>
        </w:numPr>
        <w:tabs>
          <w:tab w:val="clear" w:pos="1134"/>
        </w:tabs>
        <w:rPr>
          <w:rFonts w:ascii="Times New Roman" w:hAnsi="Times New Roman"/>
          <w:sz w:val="24"/>
          <w:szCs w:val="24"/>
        </w:rPr>
      </w:pPr>
      <w:r w:rsidRPr="00633280">
        <w:rPr>
          <w:rFonts w:ascii="Times New Roman" w:hAnsi="Times New Roman"/>
          <w:sz w:val="24"/>
          <w:szCs w:val="24"/>
        </w:rPr>
        <w:t xml:space="preserve">Serão considerados para a avaliação os seguintes critérios: </w:t>
      </w:r>
    </w:p>
    <w:p w:rsidR="00DB357B" w:rsidRPr="00633280" w:rsidRDefault="00DB357B" w:rsidP="0043233F">
      <w:pPr>
        <w:pStyle w:val="Recuodecorpodetexto"/>
        <w:ind w:left="426" w:firstLine="708"/>
        <w:rPr>
          <w:rFonts w:ascii="Times New Roman" w:hAnsi="Times New Roman"/>
          <w:sz w:val="24"/>
          <w:szCs w:val="24"/>
        </w:rPr>
      </w:pP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I –</w:t>
      </w:r>
      <w:r w:rsidRPr="00633280">
        <w:rPr>
          <w:rFonts w:ascii="Times New Roman" w:hAnsi="Times New Roman"/>
          <w:sz w:val="24"/>
          <w:szCs w:val="24"/>
        </w:rPr>
        <w:t xml:space="preserve"> Apresentação do Projeto; </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II –</w:t>
      </w:r>
      <w:r w:rsidRPr="00633280">
        <w:rPr>
          <w:rFonts w:ascii="Times New Roman" w:hAnsi="Times New Roman"/>
          <w:sz w:val="24"/>
          <w:szCs w:val="24"/>
        </w:rPr>
        <w:t xml:space="preserve"> A abrangência do Projeto: a que se propõe atingir;</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lastRenderedPageBreak/>
        <w:t>III –</w:t>
      </w:r>
      <w:r w:rsidRPr="00633280">
        <w:rPr>
          <w:rFonts w:ascii="Times New Roman" w:hAnsi="Times New Roman"/>
          <w:sz w:val="24"/>
          <w:szCs w:val="24"/>
        </w:rPr>
        <w:t xml:space="preserve"> A repercussão: qual o impacto na comunidade;</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IV -</w:t>
      </w:r>
      <w:r w:rsidRPr="00633280">
        <w:rPr>
          <w:rFonts w:ascii="Times New Roman" w:hAnsi="Times New Roman"/>
          <w:sz w:val="24"/>
          <w:szCs w:val="24"/>
        </w:rPr>
        <w:t xml:space="preserve"> O envolvimento da escola e comunidade: o projeto está desafiando, comprometendo a escola e comunidade;</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V -</w:t>
      </w:r>
      <w:r w:rsidRPr="00633280">
        <w:rPr>
          <w:rFonts w:ascii="Times New Roman" w:hAnsi="Times New Roman"/>
          <w:sz w:val="24"/>
          <w:szCs w:val="24"/>
        </w:rPr>
        <w:t xml:space="preserve"> O caráter de continuidade: ele é momentâneo ou leva a uma ação prolongada;</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 xml:space="preserve">VI </w:t>
      </w:r>
      <w:r w:rsidRPr="00633280">
        <w:rPr>
          <w:rFonts w:ascii="Times New Roman" w:hAnsi="Times New Roman"/>
          <w:sz w:val="24"/>
          <w:szCs w:val="24"/>
        </w:rPr>
        <w:t>– Os resultados alcançados: o que se conseguiu;</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 xml:space="preserve">VII </w:t>
      </w:r>
      <w:r w:rsidRPr="00633280">
        <w:rPr>
          <w:rFonts w:ascii="Times New Roman" w:hAnsi="Times New Roman"/>
          <w:sz w:val="24"/>
          <w:szCs w:val="24"/>
        </w:rPr>
        <w:t>– Apresentação e entrega do relatório final de desenvolvimento do Projeto na SEMEC, no final do Ano Letivo.</w:t>
      </w:r>
    </w:p>
    <w:p w:rsidR="00DB357B" w:rsidRPr="00633280" w:rsidRDefault="00DB357B" w:rsidP="0043233F">
      <w:pPr>
        <w:pStyle w:val="Recuodecorpodetexto"/>
        <w:rPr>
          <w:rFonts w:ascii="Times New Roman" w:hAnsi="Times New Roman"/>
          <w:sz w:val="24"/>
          <w:szCs w:val="24"/>
        </w:rPr>
      </w:pPr>
    </w:p>
    <w:p w:rsidR="00DB357B" w:rsidRPr="00633280" w:rsidRDefault="00DB357B" w:rsidP="0043233F">
      <w:pPr>
        <w:pStyle w:val="Recuodecorpodetexto"/>
        <w:numPr>
          <w:ilvl w:val="0"/>
          <w:numId w:val="4"/>
        </w:numPr>
        <w:tabs>
          <w:tab w:val="clear" w:pos="1134"/>
        </w:tabs>
        <w:rPr>
          <w:rFonts w:ascii="Times New Roman" w:hAnsi="Times New Roman"/>
          <w:sz w:val="24"/>
          <w:szCs w:val="24"/>
        </w:rPr>
      </w:pPr>
      <w:r w:rsidRPr="00633280">
        <w:rPr>
          <w:rFonts w:ascii="Times New Roman" w:hAnsi="Times New Roman"/>
          <w:sz w:val="24"/>
          <w:szCs w:val="24"/>
        </w:rPr>
        <w:t>Os</w:t>
      </w:r>
      <w:r w:rsidR="005E2329">
        <w:rPr>
          <w:rFonts w:ascii="Times New Roman" w:hAnsi="Times New Roman"/>
          <w:sz w:val="24"/>
          <w:szCs w:val="24"/>
        </w:rPr>
        <w:t xml:space="preserve"> </w:t>
      </w:r>
      <w:r w:rsidRPr="00633280">
        <w:rPr>
          <w:rFonts w:ascii="Times New Roman" w:hAnsi="Times New Roman"/>
          <w:sz w:val="24"/>
          <w:szCs w:val="24"/>
        </w:rPr>
        <w:t>Projetos deverão conter ao menos:</w:t>
      </w:r>
    </w:p>
    <w:p w:rsidR="00DB357B" w:rsidRPr="00633280" w:rsidRDefault="00DB357B" w:rsidP="0043233F">
      <w:pPr>
        <w:pStyle w:val="Recuodecorpodetexto"/>
        <w:ind w:left="1494" w:firstLine="0"/>
        <w:rPr>
          <w:rFonts w:ascii="Times New Roman" w:hAnsi="Times New Roman"/>
          <w:sz w:val="24"/>
          <w:szCs w:val="24"/>
        </w:rPr>
      </w:pP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a)</w:t>
      </w:r>
      <w:r w:rsidRPr="00633280">
        <w:rPr>
          <w:rFonts w:ascii="Times New Roman" w:hAnsi="Times New Roman"/>
          <w:sz w:val="24"/>
          <w:szCs w:val="24"/>
        </w:rPr>
        <w:t xml:space="preserve"> Dados de Identificação;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b)</w:t>
      </w:r>
      <w:r w:rsidRPr="00633280">
        <w:rPr>
          <w:rFonts w:ascii="Times New Roman" w:hAnsi="Times New Roman"/>
          <w:sz w:val="24"/>
          <w:szCs w:val="24"/>
        </w:rPr>
        <w:t xml:space="preserve"> Título do Projeto;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c)</w:t>
      </w:r>
      <w:r w:rsidRPr="00633280">
        <w:rPr>
          <w:rFonts w:ascii="Times New Roman" w:hAnsi="Times New Roman"/>
          <w:sz w:val="24"/>
          <w:szCs w:val="24"/>
        </w:rPr>
        <w:t xml:space="preserve"> Justificativas; </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d)</w:t>
      </w:r>
      <w:r w:rsidRPr="00633280">
        <w:rPr>
          <w:rFonts w:ascii="Times New Roman" w:hAnsi="Times New Roman"/>
          <w:sz w:val="24"/>
          <w:szCs w:val="24"/>
        </w:rPr>
        <w:t xml:space="preserve"> Objetivo Geral;</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e)</w:t>
      </w:r>
      <w:r w:rsidRPr="00633280">
        <w:rPr>
          <w:rFonts w:ascii="Times New Roman" w:hAnsi="Times New Roman"/>
          <w:sz w:val="24"/>
          <w:szCs w:val="24"/>
        </w:rPr>
        <w:t xml:space="preserve"> Objetivos Específicos;</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f)</w:t>
      </w:r>
      <w:r w:rsidRPr="00633280">
        <w:rPr>
          <w:rFonts w:ascii="Times New Roman" w:hAnsi="Times New Roman"/>
          <w:sz w:val="24"/>
          <w:szCs w:val="24"/>
        </w:rPr>
        <w:t xml:space="preserve"> Atividades com cronograma de desenvolvimento;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g)</w:t>
      </w:r>
      <w:r w:rsidRPr="00633280">
        <w:rPr>
          <w:rFonts w:ascii="Times New Roman" w:hAnsi="Times New Roman"/>
          <w:sz w:val="24"/>
          <w:szCs w:val="24"/>
        </w:rPr>
        <w:t xml:space="preserve"> Recursos humanos e materiais necessários para implementar o Projeto.</w:t>
      </w:r>
    </w:p>
    <w:p w:rsidR="00DB357B" w:rsidRPr="00633280" w:rsidRDefault="00DB357B" w:rsidP="0043233F">
      <w:pPr>
        <w:pStyle w:val="Recuodecorpodetexto"/>
        <w:ind w:firstLine="0"/>
        <w:rPr>
          <w:rFonts w:ascii="Times New Roman" w:hAnsi="Times New Roman"/>
          <w:sz w:val="24"/>
          <w:szCs w:val="24"/>
        </w:rPr>
      </w:pP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sz w:val="24"/>
          <w:szCs w:val="24"/>
        </w:rPr>
        <w:t>C) No relatório de execução deverá constar:</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 xml:space="preserve">a) </w:t>
      </w:r>
      <w:r w:rsidRPr="00633280">
        <w:rPr>
          <w:rFonts w:ascii="Times New Roman" w:hAnsi="Times New Roman"/>
          <w:sz w:val="24"/>
          <w:szCs w:val="24"/>
        </w:rPr>
        <w:t>Introdução;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b)</w:t>
      </w:r>
      <w:r w:rsidRPr="00633280">
        <w:rPr>
          <w:rFonts w:ascii="Times New Roman" w:hAnsi="Times New Roman"/>
          <w:sz w:val="24"/>
          <w:szCs w:val="24"/>
        </w:rPr>
        <w:t xml:space="preserve"> Dados de Identificação;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c)</w:t>
      </w:r>
      <w:r w:rsidRPr="00633280">
        <w:rPr>
          <w:rFonts w:ascii="Times New Roman" w:hAnsi="Times New Roman"/>
          <w:sz w:val="24"/>
          <w:szCs w:val="24"/>
        </w:rPr>
        <w:t xml:space="preserve"> Nome do Projeto;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d)</w:t>
      </w:r>
      <w:r w:rsidRPr="00633280">
        <w:rPr>
          <w:rFonts w:ascii="Times New Roman" w:hAnsi="Times New Roman"/>
          <w:sz w:val="24"/>
          <w:szCs w:val="24"/>
        </w:rPr>
        <w:t xml:space="preserve"> Relatório de desenvolvimento das ações e atividades previstas no Projeto;</w:t>
      </w:r>
    </w:p>
    <w:p w:rsidR="00DB357B" w:rsidRPr="00633280" w:rsidRDefault="00DB357B" w:rsidP="0043233F">
      <w:pPr>
        <w:pStyle w:val="Recuodecorpodetexto"/>
        <w:ind w:left="426" w:firstLine="708"/>
        <w:rPr>
          <w:rFonts w:ascii="Times New Roman" w:hAnsi="Times New Roman"/>
          <w:sz w:val="24"/>
          <w:szCs w:val="24"/>
        </w:rPr>
      </w:pPr>
      <w:r w:rsidRPr="00633280">
        <w:rPr>
          <w:rFonts w:ascii="Times New Roman" w:hAnsi="Times New Roman"/>
          <w:b/>
          <w:sz w:val="24"/>
          <w:szCs w:val="24"/>
        </w:rPr>
        <w:t>e)</w:t>
      </w:r>
      <w:r w:rsidRPr="00633280">
        <w:rPr>
          <w:rFonts w:ascii="Times New Roman" w:hAnsi="Times New Roman"/>
          <w:sz w:val="24"/>
          <w:szCs w:val="24"/>
        </w:rPr>
        <w:t xml:space="preserve"> Conclusão. </w:t>
      </w:r>
    </w:p>
    <w:p w:rsidR="00DB357B" w:rsidRPr="002C1E73" w:rsidRDefault="00DB357B" w:rsidP="0043233F">
      <w:pPr>
        <w:pStyle w:val="Recuodecorpodetexto"/>
      </w:pPr>
    </w:p>
    <w:p w:rsidR="00DB357B" w:rsidRDefault="00DB357B" w:rsidP="0043233F">
      <w:pPr>
        <w:pStyle w:val="PargrafodaLista"/>
        <w:spacing w:after="0" w:line="240" w:lineRule="auto"/>
        <w:ind w:left="0" w:firstLine="1134"/>
        <w:jc w:val="both"/>
        <w:rPr>
          <w:rFonts w:ascii="Times New Roman" w:hAnsi="Times New Roman"/>
          <w:sz w:val="24"/>
          <w:szCs w:val="24"/>
        </w:rPr>
      </w:pPr>
      <w:r>
        <w:rPr>
          <w:rFonts w:ascii="Times New Roman" w:hAnsi="Times New Roman"/>
          <w:sz w:val="24"/>
          <w:szCs w:val="24"/>
        </w:rPr>
        <w:t>Se a Comissão avaliadora achar por bem, poderá realizar um momento de apresentação dos trabalhos em público e avaliar.</w:t>
      </w:r>
    </w:p>
    <w:p w:rsidR="00DB357B" w:rsidRDefault="00DB357B" w:rsidP="0043233F">
      <w:pPr>
        <w:pStyle w:val="PargrafodaLista"/>
        <w:spacing w:after="0" w:line="240" w:lineRule="auto"/>
        <w:ind w:left="0" w:firstLine="1134"/>
        <w:jc w:val="both"/>
        <w:rPr>
          <w:rFonts w:ascii="Times New Roman" w:hAnsi="Times New Roman"/>
          <w:sz w:val="24"/>
          <w:szCs w:val="24"/>
        </w:rPr>
      </w:pPr>
    </w:p>
    <w:p w:rsidR="00DB357B" w:rsidRPr="002C1E73" w:rsidRDefault="00DB357B" w:rsidP="0043233F">
      <w:pPr>
        <w:pStyle w:val="PargrafodaLista"/>
        <w:spacing w:after="0" w:line="240" w:lineRule="auto"/>
        <w:ind w:left="0" w:firstLine="1134"/>
        <w:jc w:val="both"/>
        <w:rPr>
          <w:rFonts w:ascii="Times New Roman" w:hAnsi="Times New Roman"/>
          <w:sz w:val="24"/>
          <w:szCs w:val="24"/>
        </w:rPr>
      </w:pPr>
      <w:r>
        <w:rPr>
          <w:rFonts w:ascii="Times New Roman" w:hAnsi="Times New Roman"/>
          <w:sz w:val="24"/>
          <w:szCs w:val="24"/>
        </w:rPr>
        <w:t>Na média aritmética destes dois critérios: assiduidade e projeto ou iniciativas inovadoras, q</w:t>
      </w:r>
      <w:r w:rsidRPr="002C1E73">
        <w:rPr>
          <w:rFonts w:ascii="Times New Roman" w:hAnsi="Times New Roman"/>
          <w:sz w:val="24"/>
          <w:szCs w:val="24"/>
        </w:rPr>
        <w:t>uem obtiver a maior pontuação será o 1º colocado, o que obtiver a 2º maior pontuação o 2º colocado e assim sucessivamente.</w:t>
      </w:r>
    </w:p>
    <w:p w:rsidR="00DB357B" w:rsidRPr="002C1E73" w:rsidRDefault="00DB357B" w:rsidP="0043233F">
      <w:pPr>
        <w:pStyle w:val="PargrafodaLista"/>
        <w:spacing w:after="0" w:line="240" w:lineRule="auto"/>
        <w:ind w:left="0" w:firstLine="1416"/>
        <w:jc w:val="both"/>
        <w:rPr>
          <w:rFonts w:ascii="Times New Roman" w:hAnsi="Times New Roman"/>
          <w:sz w:val="24"/>
          <w:szCs w:val="24"/>
        </w:rPr>
      </w:pPr>
    </w:p>
    <w:p w:rsidR="00DB357B" w:rsidRDefault="00DB357B" w:rsidP="0043233F">
      <w:pPr>
        <w:pStyle w:val="PargrafodaLista"/>
        <w:spacing w:after="0" w:line="240" w:lineRule="auto"/>
        <w:ind w:left="0" w:firstLine="1416"/>
        <w:jc w:val="both"/>
        <w:rPr>
          <w:rFonts w:ascii="Times New Roman" w:hAnsi="Times New Roman"/>
          <w:sz w:val="24"/>
          <w:szCs w:val="24"/>
          <w:u w:val="single"/>
        </w:rPr>
      </w:pPr>
      <w:r w:rsidRPr="00C34C56">
        <w:rPr>
          <w:rFonts w:ascii="Times New Roman" w:hAnsi="Times New Roman"/>
          <w:b/>
          <w:sz w:val="24"/>
          <w:szCs w:val="24"/>
          <w:u w:val="single"/>
        </w:rPr>
        <w:t>2º Grupo:</w:t>
      </w:r>
      <w:r w:rsidRPr="00C34C56">
        <w:rPr>
          <w:rFonts w:ascii="Times New Roman" w:hAnsi="Times New Roman"/>
          <w:sz w:val="24"/>
          <w:szCs w:val="24"/>
          <w:u w:val="single"/>
        </w:rPr>
        <w:t>Escolas de Ensino Fundamental completo, incompleto</w:t>
      </w:r>
      <w:r>
        <w:rPr>
          <w:rFonts w:ascii="Times New Roman" w:hAnsi="Times New Roman"/>
          <w:sz w:val="24"/>
          <w:szCs w:val="24"/>
          <w:u w:val="single"/>
        </w:rPr>
        <w:t>,</w:t>
      </w:r>
      <w:r w:rsidRPr="00C34C56">
        <w:rPr>
          <w:rFonts w:ascii="Times New Roman" w:hAnsi="Times New Roman"/>
          <w:sz w:val="24"/>
          <w:szCs w:val="24"/>
          <w:u w:val="single"/>
        </w:rPr>
        <w:t xml:space="preserve"> com educação infantil </w:t>
      </w:r>
      <w:r>
        <w:rPr>
          <w:rFonts w:ascii="Times New Roman" w:hAnsi="Times New Roman"/>
          <w:sz w:val="24"/>
          <w:szCs w:val="24"/>
          <w:u w:val="single"/>
        </w:rPr>
        <w:t xml:space="preserve">e ou Mais Educação </w:t>
      </w:r>
      <w:r w:rsidRPr="00C34C56">
        <w:rPr>
          <w:rFonts w:ascii="Times New Roman" w:hAnsi="Times New Roman"/>
          <w:sz w:val="24"/>
          <w:szCs w:val="24"/>
          <w:u w:val="single"/>
        </w:rPr>
        <w:t>inclusa.</w:t>
      </w:r>
    </w:p>
    <w:p w:rsidR="00DB357B" w:rsidRPr="00C34C56" w:rsidRDefault="00DB357B" w:rsidP="0043233F">
      <w:pPr>
        <w:pStyle w:val="PargrafodaLista"/>
        <w:spacing w:after="0" w:line="240" w:lineRule="auto"/>
        <w:ind w:left="0" w:firstLine="1416"/>
        <w:jc w:val="both"/>
        <w:rPr>
          <w:rFonts w:ascii="Times New Roman" w:hAnsi="Times New Roman"/>
          <w:sz w:val="24"/>
          <w:szCs w:val="24"/>
          <w:u w:val="single"/>
        </w:rPr>
      </w:pPr>
    </w:p>
    <w:p w:rsidR="00DB357B" w:rsidRDefault="00DB357B" w:rsidP="0043233F">
      <w:pPr>
        <w:pStyle w:val="PargrafodaLista"/>
        <w:numPr>
          <w:ilvl w:val="0"/>
          <w:numId w:val="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 Assiduidade</w:t>
      </w:r>
    </w:p>
    <w:p w:rsidR="00DB357B" w:rsidRDefault="00DB357B" w:rsidP="0043233F">
      <w:pPr>
        <w:pStyle w:val="PargrafodaLista"/>
        <w:spacing w:after="0" w:line="240" w:lineRule="auto"/>
        <w:ind w:left="1776"/>
        <w:jc w:val="both"/>
        <w:rPr>
          <w:rFonts w:ascii="Times New Roman" w:hAnsi="Times New Roman"/>
          <w:b/>
          <w:sz w:val="24"/>
          <w:szCs w:val="24"/>
        </w:rPr>
      </w:pPr>
    </w:p>
    <w:p w:rsidR="00DB357B" w:rsidRDefault="00DB357B" w:rsidP="0043233F">
      <w:pPr>
        <w:pStyle w:val="PargrafodaLista"/>
        <w:spacing w:after="0" w:line="240" w:lineRule="auto"/>
        <w:ind w:left="54" w:firstLine="1080"/>
        <w:jc w:val="both"/>
        <w:rPr>
          <w:rFonts w:ascii="Times New Roman" w:hAnsi="Times New Roman"/>
          <w:sz w:val="24"/>
          <w:szCs w:val="24"/>
        </w:rPr>
      </w:pPr>
      <w:r w:rsidRPr="002C1E73">
        <w:rPr>
          <w:rFonts w:ascii="Times New Roman" w:hAnsi="Times New Roman"/>
          <w:sz w:val="24"/>
          <w:szCs w:val="24"/>
        </w:rPr>
        <w:t xml:space="preserve">A assiduidade </w:t>
      </w:r>
      <w:r>
        <w:rPr>
          <w:rFonts w:ascii="Times New Roman" w:hAnsi="Times New Roman"/>
          <w:sz w:val="24"/>
          <w:szCs w:val="24"/>
        </w:rPr>
        <w:t>terá peso de</w:t>
      </w:r>
      <w:r w:rsidR="005E2329">
        <w:rPr>
          <w:rFonts w:ascii="Times New Roman" w:hAnsi="Times New Roman"/>
          <w:sz w:val="24"/>
          <w:szCs w:val="24"/>
        </w:rPr>
        <w:t xml:space="preserve"> </w:t>
      </w:r>
      <w:r>
        <w:rPr>
          <w:rFonts w:ascii="Times New Roman" w:hAnsi="Times New Roman"/>
          <w:sz w:val="24"/>
          <w:szCs w:val="24"/>
        </w:rPr>
        <w:t>40% (quarenta</w:t>
      </w:r>
      <w:r w:rsidRPr="002C1E73">
        <w:rPr>
          <w:rFonts w:ascii="Times New Roman" w:hAnsi="Times New Roman"/>
          <w:sz w:val="24"/>
          <w:szCs w:val="24"/>
        </w:rPr>
        <w:t xml:space="preserve"> por cento) da pontuação da unidade escolar.</w:t>
      </w:r>
    </w:p>
    <w:p w:rsidR="00DB357B" w:rsidRPr="002C1E73" w:rsidRDefault="00DB357B" w:rsidP="0043233F">
      <w:pPr>
        <w:pStyle w:val="PargrafodaLista"/>
        <w:spacing w:after="0" w:line="240" w:lineRule="auto"/>
        <w:ind w:left="54" w:firstLine="1080"/>
        <w:jc w:val="both"/>
        <w:rPr>
          <w:rFonts w:ascii="Times New Roman" w:hAnsi="Times New Roman"/>
          <w:sz w:val="24"/>
          <w:szCs w:val="24"/>
        </w:rPr>
      </w:pPr>
    </w:p>
    <w:p w:rsidR="00DB357B" w:rsidRDefault="00DB357B" w:rsidP="0043233F">
      <w:pPr>
        <w:ind w:firstLine="1134"/>
        <w:jc w:val="both"/>
        <w:rPr>
          <w:sz w:val="24"/>
          <w:szCs w:val="24"/>
        </w:rPr>
      </w:pPr>
      <w:r w:rsidRPr="00671CE2">
        <w:rPr>
          <w:sz w:val="24"/>
          <w:szCs w:val="24"/>
        </w:rPr>
        <w:t>Calcula-se o percentual do total de horas obtidas em faltas, licenças médicas, afastamentos de 01/02/2015 a 18/12/2015 de toda a sua equipe (os gestores, professores, administrativo, serviços gerais) da unidade escolar, em relação a carga horária total de trabalho de toda a equipe (os gestores, professores, administrativo, serviços gerais). Formar-se-á um índice, o qual fará média aritmética com os demais critérios abaixo especificados.</w:t>
      </w:r>
    </w:p>
    <w:p w:rsidR="00DB357B" w:rsidRDefault="00DB357B" w:rsidP="0043233F">
      <w:pPr>
        <w:ind w:left="567" w:firstLine="567"/>
        <w:jc w:val="both"/>
        <w:rPr>
          <w:sz w:val="24"/>
          <w:szCs w:val="24"/>
        </w:rPr>
      </w:pPr>
    </w:p>
    <w:p w:rsidR="00DB357B" w:rsidRPr="002C1E73" w:rsidRDefault="00DB357B" w:rsidP="0043233F">
      <w:pPr>
        <w:ind w:firstLine="1134"/>
        <w:jc w:val="both"/>
        <w:rPr>
          <w:sz w:val="24"/>
          <w:szCs w:val="24"/>
        </w:rPr>
      </w:pPr>
      <w:r>
        <w:rPr>
          <w:sz w:val="24"/>
          <w:szCs w:val="24"/>
        </w:rPr>
        <w:t>Serão considerados nestes quesitos somente os servidores públicos municipais (os gestores, professores, administrativo e serviços gerais) efetivos ou contratados. Os cooperados serão avaliados e premiados pela respectiva Cooperativa e com critérios próprios.</w:t>
      </w:r>
    </w:p>
    <w:p w:rsidR="00DB357B" w:rsidRPr="002C1E73" w:rsidRDefault="00DB357B" w:rsidP="0043233F">
      <w:pPr>
        <w:pStyle w:val="PargrafodaLista"/>
        <w:spacing w:after="0" w:line="240" w:lineRule="auto"/>
        <w:ind w:left="0" w:firstLine="1080"/>
        <w:jc w:val="both"/>
        <w:rPr>
          <w:rFonts w:ascii="Times New Roman" w:hAnsi="Times New Roman"/>
          <w:b/>
          <w:sz w:val="24"/>
          <w:szCs w:val="24"/>
        </w:rPr>
      </w:pPr>
    </w:p>
    <w:p w:rsidR="00DB357B" w:rsidRPr="002C1E73" w:rsidRDefault="00DB357B" w:rsidP="0043233F">
      <w:pPr>
        <w:ind w:left="567" w:firstLine="567"/>
        <w:jc w:val="both"/>
        <w:rPr>
          <w:sz w:val="24"/>
          <w:szCs w:val="24"/>
        </w:rPr>
      </w:pPr>
    </w:p>
    <w:p w:rsidR="00DB357B" w:rsidRDefault="00DB357B" w:rsidP="0043233F">
      <w:pPr>
        <w:pStyle w:val="PargrafodaLista"/>
        <w:numPr>
          <w:ilvl w:val="0"/>
          <w:numId w:val="2"/>
        </w:numPr>
        <w:spacing w:after="0" w:line="240" w:lineRule="auto"/>
        <w:jc w:val="both"/>
        <w:rPr>
          <w:rFonts w:ascii="Times New Roman" w:hAnsi="Times New Roman"/>
          <w:b/>
          <w:sz w:val="24"/>
          <w:szCs w:val="24"/>
        </w:rPr>
      </w:pPr>
      <w:r w:rsidRPr="002C1E73">
        <w:rPr>
          <w:rFonts w:ascii="Times New Roman" w:hAnsi="Times New Roman"/>
          <w:b/>
          <w:sz w:val="24"/>
          <w:szCs w:val="24"/>
        </w:rPr>
        <w:t xml:space="preserve"> Índices </w:t>
      </w:r>
    </w:p>
    <w:p w:rsidR="00DB357B" w:rsidRDefault="00DB357B" w:rsidP="0043233F">
      <w:pPr>
        <w:pStyle w:val="PargrafodaLista"/>
        <w:spacing w:after="0" w:line="240" w:lineRule="auto"/>
        <w:ind w:left="0" w:firstLine="1776"/>
        <w:jc w:val="both"/>
        <w:rPr>
          <w:rFonts w:ascii="Times New Roman" w:hAnsi="Times New Roman"/>
          <w:sz w:val="24"/>
          <w:szCs w:val="24"/>
        </w:rPr>
      </w:pPr>
    </w:p>
    <w:p w:rsidR="00DB357B" w:rsidRDefault="00DB357B" w:rsidP="0043233F">
      <w:pPr>
        <w:pStyle w:val="PargrafodaLista"/>
        <w:spacing w:after="0" w:line="240" w:lineRule="auto"/>
        <w:ind w:left="0" w:firstLine="1776"/>
        <w:jc w:val="both"/>
        <w:rPr>
          <w:rFonts w:ascii="Times New Roman" w:hAnsi="Times New Roman"/>
          <w:sz w:val="24"/>
          <w:szCs w:val="24"/>
        </w:rPr>
      </w:pPr>
      <w:r>
        <w:rPr>
          <w:rFonts w:ascii="Times New Roman" w:hAnsi="Times New Roman"/>
          <w:sz w:val="24"/>
          <w:szCs w:val="24"/>
        </w:rPr>
        <w:t>O ‘índices’ terá peso de 30% (trinta por cento) para fazer a média final.</w:t>
      </w:r>
    </w:p>
    <w:p w:rsidR="00DB357B" w:rsidRDefault="00DB357B" w:rsidP="0043233F">
      <w:pPr>
        <w:pStyle w:val="PargrafodaLista"/>
        <w:spacing w:after="0" w:line="240" w:lineRule="auto"/>
        <w:ind w:left="0" w:firstLine="1776"/>
        <w:jc w:val="both"/>
        <w:rPr>
          <w:rFonts w:ascii="Times New Roman" w:hAnsi="Times New Roman"/>
          <w:sz w:val="24"/>
          <w:szCs w:val="24"/>
        </w:rPr>
      </w:pPr>
      <w:r w:rsidRPr="00C34C56">
        <w:rPr>
          <w:rFonts w:ascii="Times New Roman" w:hAnsi="Times New Roman"/>
          <w:sz w:val="24"/>
          <w:szCs w:val="24"/>
        </w:rPr>
        <w:t>No início do ano, contabilizar-se-á as matrículas.</w:t>
      </w:r>
      <w:r>
        <w:rPr>
          <w:rFonts w:ascii="Times New Roman" w:hAnsi="Times New Roman"/>
          <w:sz w:val="24"/>
          <w:szCs w:val="24"/>
        </w:rPr>
        <w:t xml:space="preserve"> O total de alunos corresponderá a 100% (cem por cento). Destes, no decorrer do ano, far-se-á a média aritmética dos percentuais abaixo, o qual dará um percentual do ‘índices’.</w:t>
      </w:r>
    </w:p>
    <w:p w:rsidR="00DB357B" w:rsidRDefault="00DB357B" w:rsidP="0043233F">
      <w:pPr>
        <w:pStyle w:val="PargrafodaLista"/>
        <w:spacing w:after="0" w:line="240" w:lineRule="auto"/>
        <w:ind w:left="0" w:firstLine="1776"/>
        <w:jc w:val="both"/>
        <w:rPr>
          <w:rFonts w:ascii="Times New Roman" w:hAnsi="Times New Roman"/>
          <w:sz w:val="24"/>
          <w:szCs w:val="24"/>
        </w:rPr>
      </w:pPr>
    </w:p>
    <w:p w:rsidR="00DB357B" w:rsidRDefault="00DB357B" w:rsidP="0043233F">
      <w:pPr>
        <w:pStyle w:val="PargrafodaLista"/>
        <w:spacing w:after="0" w:line="240" w:lineRule="auto"/>
        <w:ind w:left="0" w:firstLine="1776"/>
        <w:jc w:val="both"/>
        <w:rPr>
          <w:rFonts w:ascii="Times New Roman" w:hAnsi="Times New Roman"/>
          <w:sz w:val="24"/>
          <w:szCs w:val="24"/>
        </w:rPr>
      </w:pPr>
      <w:r>
        <w:rPr>
          <w:rFonts w:ascii="Times New Roman" w:hAnsi="Times New Roman"/>
          <w:sz w:val="24"/>
          <w:szCs w:val="24"/>
        </w:rPr>
        <w:t>Dos alunos matriculados, verificar-se-á os seguintes índices:</w:t>
      </w:r>
    </w:p>
    <w:p w:rsidR="00DB357B" w:rsidRDefault="00DB357B" w:rsidP="0043233F">
      <w:pPr>
        <w:pStyle w:val="PargrafodaLista"/>
        <w:numPr>
          <w:ilvl w:val="0"/>
          <w:numId w:val="3"/>
        </w:numPr>
        <w:spacing w:after="0" w:line="240" w:lineRule="auto"/>
        <w:jc w:val="both"/>
        <w:rPr>
          <w:rFonts w:ascii="Times New Roman" w:hAnsi="Times New Roman"/>
          <w:sz w:val="24"/>
          <w:szCs w:val="24"/>
        </w:rPr>
      </w:pPr>
      <w:r w:rsidRPr="00C34C56">
        <w:rPr>
          <w:rFonts w:ascii="Times New Roman" w:hAnsi="Times New Roman"/>
          <w:b/>
          <w:sz w:val="24"/>
          <w:szCs w:val="24"/>
        </w:rPr>
        <w:t>Evasão</w:t>
      </w:r>
      <w:r>
        <w:rPr>
          <w:rFonts w:ascii="Times New Roman" w:hAnsi="Times New Roman"/>
          <w:sz w:val="24"/>
          <w:szCs w:val="24"/>
        </w:rPr>
        <w:t>: calcular-se-á o percentual de evasão no decorrer ano letivo de 2015 na unidade escolar.</w:t>
      </w:r>
    </w:p>
    <w:p w:rsidR="00DB357B" w:rsidRDefault="00DB357B" w:rsidP="0043233F">
      <w:pPr>
        <w:pStyle w:val="PargrafodaLista"/>
        <w:numPr>
          <w:ilvl w:val="0"/>
          <w:numId w:val="3"/>
        </w:numPr>
        <w:spacing w:after="0" w:line="240" w:lineRule="auto"/>
        <w:jc w:val="both"/>
        <w:rPr>
          <w:rFonts w:ascii="Times New Roman" w:hAnsi="Times New Roman"/>
          <w:sz w:val="24"/>
          <w:szCs w:val="24"/>
        </w:rPr>
      </w:pPr>
      <w:r>
        <w:rPr>
          <w:rFonts w:ascii="Times New Roman" w:hAnsi="Times New Roman"/>
          <w:b/>
          <w:sz w:val="24"/>
          <w:szCs w:val="24"/>
        </w:rPr>
        <w:t>Repetência</w:t>
      </w:r>
      <w:r w:rsidRPr="00C34C56">
        <w:rPr>
          <w:rFonts w:ascii="Times New Roman" w:hAnsi="Times New Roman"/>
          <w:sz w:val="24"/>
          <w:szCs w:val="24"/>
        </w:rPr>
        <w:t>:</w:t>
      </w:r>
      <w:r>
        <w:rPr>
          <w:rFonts w:ascii="Times New Roman" w:hAnsi="Times New Roman"/>
          <w:sz w:val="24"/>
          <w:szCs w:val="24"/>
        </w:rPr>
        <w:t xml:space="preserve"> calcular-se-á o percentual de repetência no decorrer do ano letivo de 2015.</w:t>
      </w:r>
    </w:p>
    <w:p w:rsidR="00DB357B" w:rsidRDefault="00DB357B" w:rsidP="0043233F">
      <w:pPr>
        <w:pStyle w:val="PargrafodaLista"/>
        <w:spacing w:after="0" w:line="240" w:lineRule="auto"/>
        <w:ind w:left="0" w:firstLine="1776"/>
        <w:jc w:val="both"/>
        <w:rPr>
          <w:rFonts w:ascii="Times New Roman" w:hAnsi="Times New Roman"/>
          <w:sz w:val="24"/>
          <w:szCs w:val="24"/>
        </w:rPr>
      </w:pPr>
    </w:p>
    <w:p w:rsidR="00DB357B" w:rsidRPr="00827382" w:rsidRDefault="00DB357B" w:rsidP="0043233F">
      <w:pPr>
        <w:pStyle w:val="PargrafodaLista"/>
        <w:spacing w:after="0" w:line="240" w:lineRule="auto"/>
        <w:ind w:left="0" w:firstLine="1776"/>
        <w:jc w:val="both"/>
        <w:rPr>
          <w:rFonts w:ascii="Times New Roman" w:hAnsi="Times New Roman"/>
          <w:sz w:val="24"/>
          <w:szCs w:val="24"/>
        </w:rPr>
      </w:pPr>
      <w:r w:rsidRPr="00827382">
        <w:rPr>
          <w:rFonts w:ascii="Times New Roman" w:hAnsi="Times New Roman"/>
          <w:sz w:val="24"/>
          <w:szCs w:val="24"/>
        </w:rPr>
        <w:t xml:space="preserve">Destes </w:t>
      </w:r>
      <w:r>
        <w:rPr>
          <w:rFonts w:ascii="Times New Roman" w:hAnsi="Times New Roman"/>
          <w:sz w:val="24"/>
          <w:szCs w:val="24"/>
        </w:rPr>
        <w:t>dois percentuais, far-se-á a média aritmética que dará o percentual do ‘índices’.</w:t>
      </w:r>
    </w:p>
    <w:p w:rsidR="00DB357B" w:rsidRDefault="00DB357B" w:rsidP="0043233F">
      <w:pPr>
        <w:pStyle w:val="PargrafodaLista"/>
        <w:spacing w:after="0" w:line="240" w:lineRule="auto"/>
        <w:ind w:left="1776"/>
        <w:jc w:val="both"/>
        <w:rPr>
          <w:rFonts w:ascii="Times New Roman" w:hAnsi="Times New Roman"/>
          <w:b/>
          <w:sz w:val="24"/>
          <w:szCs w:val="24"/>
        </w:rPr>
      </w:pPr>
    </w:p>
    <w:p w:rsidR="00DB357B" w:rsidRDefault="00DB357B" w:rsidP="0043233F">
      <w:pPr>
        <w:pStyle w:val="PargrafodaLista"/>
        <w:numPr>
          <w:ilvl w:val="0"/>
          <w:numId w:val="2"/>
        </w:numPr>
        <w:spacing w:after="0" w:line="240" w:lineRule="auto"/>
        <w:jc w:val="both"/>
        <w:rPr>
          <w:rFonts w:ascii="Times New Roman" w:hAnsi="Times New Roman"/>
          <w:b/>
          <w:bCs/>
          <w:sz w:val="24"/>
          <w:szCs w:val="24"/>
        </w:rPr>
      </w:pPr>
      <w:r>
        <w:rPr>
          <w:rFonts w:ascii="Times New Roman" w:hAnsi="Times New Roman"/>
          <w:b/>
          <w:bCs/>
          <w:sz w:val="24"/>
          <w:szCs w:val="24"/>
        </w:rPr>
        <w:t>Prova de conhecimento</w:t>
      </w:r>
    </w:p>
    <w:p w:rsidR="00DB357B" w:rsidRDefault="00DB357B" w:rsidP="0043233F">
      <w:pPr>
        <w:pStyle w:val="PargrafodaLista"/>
        <w:spacing w:after="0" w:line="240" w:lineRule="auto"/>
        <w:ind w:left="1776"/>
        <w:jc w:val="both"/>
        <w:rPr>
          <w:rFonts w:ascii="Times New Roman" w:hAnsi="Times New Roman"/>
          <w:b/>
          <w:bCs/>
          <w:sz w:val="24"/>
          <w:szCs w:val="24"/>
        </w:rPr>
      </w:pPr>
    </w:p>
    <w:p w:rsidR="00DB357B" w:rsidRDefault="00DB357B" w:rsidP="0043233F">
      <w:pPr>
        <w:ind w:firstLine="1416"/>
        <w:jc w:val="both"/>
        <w:rPr>
          <w:bCs/>
          <w:sz w:val="24"/>
          <w:szCs w:val="24"/>
        </w:rPr>
      </w:pPr>
      <w:r w:rsidRPr="00827382">
        <w:rPr>
          <w:bCs/>
          <w:sz w:val="24"/>
          <w:szCs w:val="24"/>
        </w:rPr>
        <w:t>A</w:t>
      </w:r>
      <w:r>
        <w:rPr>
          <w:bCs/>
          <w:sz w:val="24"/>
          <w:szCs w:val="24"/>
        </w:rPr>
        <w:t xml:space="preserve"> ‘prova de conhecimento’ terá peso de 30% (trinta por cento), a qual irá compor a nota final da unidade escolar.</w:t>
      </w:r>
    </w:p>
    <w:p w:rsidR="00DB357B" w:rsidRPr="00827382" w:rsidRDefault="00DB357B" w:rsidP="0043233F">
      <w:pPr>
        <w:ind w:firstLine="1416"/>
        <w:jc w:val="both"/>
        <w:rPr>
          <w:bCs/>
          <w:sz w:val="24"/>
          <w:szCs w:val="24"/>
        </w:rPr>
      </w:pPr>
    </w:p>
    <w:p w:rsidR="00DB357B" w:rsidRDefault="00DB357B" w:rsidP="0043233F">
      <w:pPr>
        <w:ind w:firstLine="1416"/>
        <w:jc w:val="both"/>
        <w:rPr>
          <w:bCs/>
          <w:sz w:val="24"/>
          <w:szCs w:val="24"/>
        </w:rPr>
      </w:pPr>
      <w:r w:rsidRPr="00827382">
        <w:rPr>
          <w:bCs/>
          <w:sz w:val="24"/>
          <w:szCs w:val="24"/>
        </w:rPr>
        <w:t>Far-se-á uma prova escrita objetiva com 10%(dez por cento) dos alunos de cada turma/ano/série</w:t>
      </w:r>
      <w:r>
        <w:rPr>
          <w:bCs/>
          <w:sz w:val="24"/>
          <w:szCs w:val="24"/>
        </w:rPr>
        <w:t xml:space="preserve"> de cada unidade escolar, sendo que a escolha dos alunos será por sorteio, a fim de obter uma nota média por amostragem da aprendizagem dos alunos da unidade escolar.</w:t>
      </w:r>
    </w:p>
    <w:p w:rsidR="00DB357B" w:rsidRDefault="00DB357B"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75085F" w:rsidRDefault="0075085F" w:rsidP="0043233F">
      <w:pPr>
        <w:ind w:firstLine="1416"/>
        <w:jc w:val="both"/>
        <w:rPr>
          <w:bCs/>
          <w:sz w:val="24"/>
          <w:szCs w:val="24"/>
        </w:rPr>
      </w:pPr>
    </w:p>
    <w:p w:rsidR="00DB357B" w:rsidRDefault="00DB357B" w:rsidP="0043233F">
      <w:pPr>
        <w:ind w:firstLine="1416"/>
        <w:jc w:val="both"/>
        <w:rPr>
          <w:bCs/>
          <w:sz w:val="24"/>
          <w:szCs w:val="24"/>
        </w:rPr>
      </w:pPr>
      <w:r>
        <w:rPr>
          <w:bCs/>
          <w:sz w:val="24"/>
          <w:szCs w:val="24"/>
        </w:rPr>
        <w:lastRenderedPageBreak/>
        <w:t>As questões serão elaboradas pelos professores de cada área de conhecimento e posteriormente encaminhada à comissão que irá selecionar as questões e elaborar as provas para posteriormente serem aplicadas. As provas serão aplicadas no mês de novembro/2015.</w:t>
      </w:r>
    </w:p>
    <w:p w:rsidR="00DB357B" w:rsidRDefault="00DB357B" w:rsidP="0043233F">
      <w:pPr>
        <w:ind w:left="708" w:firstLine="708"/>
        <w:jc w:val="both"/>
        <w:rPr>
          <w:b/>
          <w:sz w:val="24"/>
          <w:szCs w:val="24"/>
        </w:rPr>
      </w:pPr>
    </w:p>
    <w:p w:rsidR="00DB357B" w:rsidRDefault="00DB357B" w:rsidP="0043233F">
      <w:pPr>
        <w:ind w:left="708" w:firstLine="708"/>
        <w:jc w:val="both"/>
        <w:rPr>
          <w:b/>
          <w:sz w:val="24"/>
          <w:szCs w:val="24"/>
        </w:rPr>
      </w:pPr>
      <w:r w:rsidRPr="00C375F3">
        <w:rPr>
          <w:b/>
          <w:sz w:val="24"/>
          <w:szCs w:val="24"/>
        </w:rPr>
        <w:t>V – DA AVALIAÇÃO</w:t>
      </w:r>
    </w:p>
    <w:p w:rsidR="00DB357B" w:rsidRPr="00C375F3" w:rsidRDefault="00DB357B" w:rsidP="0043233F">
      <w:pPr>
        <w:ind w:left="708" w:firstLine="708"/>
        <w:jc w:val="both"/>
        <w:rPr>
          <w:b/>
          <w:sz w:val="24"/>
          <w:szCs w:val="24"/>
        </w:rPr>
      </w:pPr>
    </w:p>
    <w:p w:rsidR="00DB357B" w:rsidRDefault="00DB357B" w:rsidP="0043233F">
      <w:pPr>
        <w:ind w:firstLine="1416"/>
        <w:jc w:val="both"/>
        <w:rPr>
          <w:sz w:val="24"/>
          <w:szCs w:val="24"/>
        </w:rPr>
      </w:pPr>
      <w:r>
        <w:rPr>
          <w:sz w:val="24"/>
          <w:szCs w:val="24"/>
        </w:rPr>
        <w:t xml:space="preserve">A SEMEC instituirá uma Comissão, composta </w:t>
      </w:r>
      <w:r w:rsidRPr="00CC7726">
        <w:rPr>
          <w:sz w:val="24"/>
          <w:szCs w:val="24"/>
        </w:rPr>
        <w:t>por 5(cinco) membros, que</w:t>
      </w:r>
      <w:r>
        <w:rPr>
          <w:sz w:val="24"/>
          <w:szCs w:val="24"/>
        </w:rPr>
        <w:t xml:space="preserve"> terá por objetivo implementar e avaliar o desenvolvimento do ‘Projeto: Reconhecendo esforços’, definindo os vencedores do Ano Letivo de 2015.</w:t>
      </w:r>
    </w:p>
    <w:p w:rsidR="00DB357B" w:rsidRDefault="00DB357B" w:rsidP="0043233F">
      <w:pPr>
        <w:ind w:firstLine="1416"/>
        <w:jc w:val="both"/>
        <w:rPr>
          <w:sz w:val="24"/>
          <w:szCs w:val="24"/>
        </w:rPr>
      </w:pPr>
    </w:p>
    <w:p w:rsidR="00DB357B" w:rsidRDefault="00DB357B" w:rsidP="0043233F">
      <w:pPr>
        <w:ind w:firstLine="1416"/>
        <w:jc w:val="both"/>
        <w:rPr>
          <w:sz w:val="24"/>
          <w:szCs w:val="24"/>
        </w:rPr>
      </w:pPr>
      <w:r>
        <w:rPr>
          <w:sz w:val="24"/>
          <w:szCs w:val="24"/>
        </w:rPr>
        <w:t>A avaliação será a partir dos critérios definidos neste Projeto item IV para as duas categorias: CEMEIS uma forma de avaliar e Escolas de Ensino Fundamental outra.</w:t>
      </w:r>
    </w:p>
    <w:p w:rsidR="00DB357B" w:rsidRDefault="00DB357B" w:rsidP="0043233F">
      <w:pPr>
        <w:ind w:firstLine="1416"/>
        <w:jc w:val="both"/>
        <w:rPr>
          <w:b/>
          <w:sz w:val="24"/>
          <w:szCs w:val="24"/>
        </w:rPr>
      </w:pPr>
    </w:p>
    <w:p w:rsidR="00DB357B" w:rsidRDefault="00DB357B" w:rsidP="0043233F">
      <w:pPr>
        <w:ind w:firstLine="1416"/>
        <w:jc w:val="both"/>
        <w:rPr>
          <w:b/>
          <w:sz w:val="24"/>
          <w:szCs w:val="24"/>
        </w:rPr>
      </w:pPr>
      <w:r w:rsidRPr="00C375F3">
        <w:rPr>
          <w:b/>
          <w:sz w:val="24"/>
          <w:szCs w:val="24"/>
        </w:rPr>
        <w:t>VI – DA PREMIAÇÃO</w:t>
      </w:r>
    </w:p>
    <w:p w:rsidR="00DB357B" w:rsidRDefault="00DB357B" w:rsidP="0043233F">
      <w:pPr>
        <w:ind w:firstLine="1416"/>
        <w:jc w:val="both"/>
        <w:rPr>
          <w:b/>
          <w:sz w:val="24"/>
          <w:szCs w:val="24"/>
        </w:rPr>
      </w:pPr>
    </w:p>
    <w:p w:rsidR="00DB357B" w:rsidRDefault="00DB357B" w:rsidP="0043233F">
      <w:pPr>
        <w:ind w:firstLine="1416"/>
        <w:jc w:val="both"/>
        <w:rPr>
          <w:sz w:val="24"/>
          <w:szCs w:val="24"/>
        </w:rPr>
      </w:pPr>
      <w:r w:rsidRPr="00C375F3">
        <w:rPr>
          <w:sz w:val="24"/>
          <w:szCs w:val="24"/>
        </w:rPr>
        <w:t>Serão premiadas as unidades escolare</w:t>
      </w:r>
      <w:r>
        <w:rPr>
          <w:sz w:val="24"/>
          <w:szCs w:val="24"/>
        </w:rPr>
        <w:t>s que obtiverem a melhor nota,</w:t>
      </w:r>
      <w:r w:rsidRPr="00C375F3">
        <w:rPr>
          <w:sz w:val="24"/>
          <w:szCs w:val="24"/>
        </w:rPr>
        <w:t>ou seja:</w:t>
      </w:r>
    </w:p>
    <w:p w:rsidR="00DB357B" w:rsidRPr="00C375F3" w:rsidRDefault="00DB357B" w:rsidP="0043233F">
      <w:pPr>
        <w:ind w:firstLine="1416"/>
        <w:jc w:val="both"/>
        <w:rPr>
          <w:sz w:val="24"/>
          <w:szCs w:val="24"/>
        </w:rPr>
      </w:pPr>
    </w:p>
    <w:p w:rsidR="00DB357B" w:rsidRDefault="00DB357B" w:rsidP="0043233F">
      <w:pPr>
        <w:pStyle w:val="PargrafodaLista"/>
        <w:spacing w:after="0" w:line="240" w:lineRule="auto"/>
        <w:ind w:left="0" w:firstLine="1080"/>
        <w:jc w:val="both"/>
        <w:rPr>
          <w:rFonts w:ascii="Times New Roman" w:hAnsi="Times New Roman"/>
          <w:sz w:val="24"/>
          <w:szCs w:val="24"/>
        </w:rPr>
      </w:pPr>
      <w:r>
        <w:rPr>
          <w:rFonts w:ascii="Times New Roman" w:hAnsi="Times New Roman"/>
          <w:sz w:val="24"/>
          <w:szCs w:val="24"/>
        </w:rPr>
        <w:t>O CEMEIS que obtiver o melhor percentual na média aritmética obtida entre assiduidade (50%) e dos ‘projetos ou iniciativas inovadoras (50%), obterá o primeiro lugar. O CEMEIS que obtiver o segundo melhor percentual, obterá o segundo lugar, assim sucessivamente.</w:t>
      </w:r>
    </w:p>
    <w:p w:rsidR="00DB357B" w:rsidRDefault="00DB357B" w:rsidP="0043233F">
      <w:pPr>
        <w:pStyle w:val="PargrafodaLista"/>
        <w:spacing w:after="0" w:line="240" w:lineRule="auto"/>
        <w:ind w:left="0" w:firstLine="1080"/>
        <w:jc w:val="both"/>
        <w:rPr>
          <w:rFonts w:ascii="Times New Roman" w:hAnsi="Times New Roman"/>
          <w:sz w:val="24"/>
          <w:szCs w:val="24"/>
        </w:rPr>
      </w:pPr>
    </w:p>
    <w:p w:rsidR="00DB357B" w:rsidRDefault="00DB357B" w:rsidP="0043233F">
      <w:pPr>
        <w:pStyle w:val="PargrafodaLista"/>
        <w:spacing w:after="0" w:line="240" w:lineRule="auto"/>
        <w:ind w:left="0" w:firstLine="1080"/>
        <w:jc w:val="both"/>
        <w:rPr>
          <w:rFonts w:ascii="Times New Roman" w:hAnsi="Times New Roman"/>
          <w:sz w:val="24"/>
          <w:szCs w:val="24"/>
        </w:rPr>
      </w:pPr>
      <w:r>
        <w:rPr>
          <w:rFonts w:ascii="Times New Roman" w:hAnsi="Times New Roman"/>
          <w:sz w:val="24"/>
          <w:szCs w:val="24"/>
        </w:rPr>
        <w:t>As unidades escolares que possuem Ensino fundamental com ou sem a educação infantil e ou Mais Educação, irão fazer a média aritmética de três percentuais: assiduidade; índices e prova objetiva. A média destes três percentuais formará um número. Quem obtiver o maior número conquistou o primeiro lugar, o segundo maior número será o segundo lugar assim sucessivamente.</w:t>
      </w:r>
    </w:p>
    <w:p w:rsidR="00DB357B" w:rsidRDefault="00DB357B" w:rsidP="0043233F">
      <w:pPr>
        <w:pStyle w:val="PargrafodaLista"/>
        <w:spacing w:after="0" w:line="240" w:lineRule="auto"/>
        <w:ind w:left="0" w:firstLine="1080"/>
        <w:jc w:val="both"/>
        <w:rPr>
          <w:rFonts w:ascii="Times New Roman" w:hAnsi="Times New Roman"/>
          <w:sz w:val="24"/>
          <w:szCs w:val="24"/>
        </w:rPr>
      </w:pPr>
    </w:p>
    <w:p w:rsidR="00DB357B" w:rsidRDefault="00DB357B" w:rsidP="0043233F">
      <w:pPr>
        <w:pStyle w:val="PargrafodaLista"/>
        <w:spacing w:after="0" w:line="240" w:lineRule="auto"/>
        <w:ind w:left="0" w:firstLine="1080"/>
        <w:jc w:val="both"/>
        <w:rPr>
          <w:rFonts w:ascii="Times New Roman" w:hAnsi="Times New Roman"/>
          <w:sz w:val="24"/>
          <w:szCs w:val="24"/>
        </w:rPr>
      </w:pPr>
      <w:r>
        <w:rPr>
          <w:rFonts w:ascii="Times New Roman" w:hAnsi="Times New Roman"/>
          <w:sz w:val="24"/>
          <w:szCs w:val="24"/>
        </w:rPr>
        <w:t>Se ocorrer empate entre as unidades escolares de uma mesma categoria, servirá como critério de desempate:</w:t>
      </w:r>
    </w:p>
    <w:p w:rsidR="00DB357B" w:rsidRDefault="00DB357B" w:rsidP="0043233F">
      <w:pPr>
        <w:pStyle w:val="PargrafodaLista"/>
        <w:numPr>
          <w:ilvl w:val="0"/>
          <w:numId w:val="6"/>
        </w:numPr>
        <w:spacing w:after="0" w:line="240" w:lineRule="auto"/>
        <w:jc w:val="both"/>
        <w:rPr>
          <w:rFonts w:ascii="Times New Roman" w:hAnsi="Times New Roman"/>
          <w:sz w:val="24"/>
          <w:szCs w:val="24"/>
        </w:rPr>
      </w:pPr>
      <w:r>
        <w:rPr>
          <w:rFonts w:ascii="Times New Roman" w:hAnsi="Times New Roman"/>
          <w:sz w:val="24"/>
          <w:szCs w:val="24"/>
        </w:rPr>
        <w:t>Quem obtiver maior nota no critério assiduidade.</w:t>
      </w:r>
    </w:p>
    <w:p w:rsidR="00DB357B" w:rsidRDefault="00DB357B" w:rsidP="0043233F">
      <w:pPr>
        <w:pStyle w:val="PargrafodaLista"/>
        <w:numPr>
          <w:ilvl w:val="0"/>
          <w:numId w:val="6"/>
        </w:numPr>
        <w:spacing w:after="0" w:line="240" w:lineRule="auto"/>
        <w:jc w:val="both"/>
        <w:rPr>
          <w:rFonts w:ascii="Times New Roman" w:hAnsi="Times New Roman"/>
          <w:sz w:val="24"/>
          <w:szCs w:val="24"/>
        </w:rPr>
      </w:pPr>
      <w:r>
        <w:rPr>
          <w:rFonts w:ascii="Times New Roman" w:hAnsi="Times New Roman"/>
          <w:sz w:val="24"/>
          <w:szCs w:val="24"/>
        </w:rPr>
        <w:t>Se persistir o empate, adotar-se-á o segundo critério do item IV.</w:t>
      </w:r>
    </w:p>
    <w:p w:rsidR="00DB357B" w:rsidRDefault="00DB357B" w:rsidP="0043233F">
      <w:pPr>
        <w:pStyle w:val="PargrafodaLista"/>
        <w:spacing w:after="0" w:line="240" w:lineRule="auto"/>
        <w:ind w:left="1440"/>
        <w:jc w:val="both"/>
        <w:rPr>
          <w:rFonts w:ascii="Times New Roman" w:hAnsi="Times New Roman"/>
          <w:sz w:val="24"/>
          <w:szCs w:val="24"/>
        </w:rPr>
      </w:pPr>
    </w:p>
    <w:p w:rsidR="00DB357B" w:rsidRDefault="00DB357B" w:rsidP="0043233F">
      <w:pPr>
        <w:pStyle w:val="PargrafodaLista"/>
        <w:spacing w:after="0" w:line="240" w:lineRule="auto"/>
        <w:ind w:left="0" w:firstLine="1080"/>
        <w:jc w:val="both"/>
        <w:rPr>
          <w:rFonts w:ascii="Times New Roman" w:hAnsi="Times New Roman"/>
          <w:sz w:val="24"/>
          <w:szCs w:val="24"/>
        </w:rPr>
      </w:pPr>
      <w:r>
        <w:rPr>
          <w:rFonts w:ascii="Times New Roman" w:hAnsi="Times New Roman"/>
          <w:sz w:val="24"/>
          <w:szCs w:val="24"/>
        </w:rPr>
        <w:t xml:space="preserve">A unidade escolar em cada categoria (CEMEIS e Escola de Ensino Fundamental) que obter o </w:t>
      </w:r>
      <w:r w:rsidRPr="003844F4">
        <w:rPr>
          <w:rFonts w:ascii="Times New Roman" w:hAnsi="Times New Roman"/>
          <w:b/>
          <w:sz w:val="24"/>
          <w:szCs w:val="24"/>
        </w:rPr>
        <w:t>primeiro lugar</w:t>
      </w:r>
      <w:r>
        <w:rPr>
          <w:rFonts w:ascii="Times New Roman" w:hAnsi="Times New Roman"/>
          <w:sz w:val="24"/>
          <w:szCs w:val="24"/>
        </w:rPr>
        <w:t xml:space="preserve"> será premiada. Cada membro da equipe, exceto os cooperados,receberá como prêmio</w:t>
      </w:r>
      <w:r w:rsidR="005E2329">
        <w:rPr>
          <w:rFonts w:ascii="Times New Roman" w:hAnsi="Times New Roman"/>
          <w:sz w:val="24"/>
          <w:szCs w:val="24"/>
        </w:rPr>
        <w:t xml:space="preserve"> </w:t>
      </w:r>
      <w:r>
        <w:rPr>
          <w:rFonts w:ascii="Times New Roman" w:hAnsi="Times New Roman"/>
          <w:sz w:val="24"/>
          <w:szCs w:val="24"/>
        </w:rPr>
        <w:t>um notebook novo.</w:t>
      </w:r>
    </w:p>
    <w:p w:rsidR="00DB357B" w:rsidRDefault="00DB357B" w:rsidP="0043233F">
      <w:pPr>
        <w:ind w:firstLine="1080"/>
        <w:jc w:val="both"/>
        <w:rPr>
          <w:sz w:val="24"/>
          <w:szCs w:val="24"/>
        </w:rPr>
      </w:pPr>
    </w:p>
    <w:p w:rsidR="00DB357B" w:rsidRDefault="00DB357B" w:rsidP="0043233F">
      <w:pPr>
        <w:ind w:firstLine="1080"/>
        <w:jc w:val="both"/>
        <w:rPr>
          <w:sz w:val="24"/>
          <w:szCs w:val="24"/>
        </w:rPr>
      </w:pPr>
      <w:r w:rsidRPr="000E4E8A">
        <w:rPr>
          <w:sz w:val="24"/>
          <w:szCs w:val="24"/>
        </w:rPr>
        <w:t xml:space="preserve">Para a pessoa, membro da equipe escolar, poder receber o prêmio, deverá estar atuando pelos menos 150 (cento e cinquenta) dias letivos do </w:t>
      </w:r>
      <w:r>
        <w:rPr>
          <w:sz w:val="24"/>
          <w:szCs w:val="24"/>
        </w:rPr>
        <w:t>A</w:t>
      </w:r>
      <w:r w:rsidRPr="000E4E8A">
        <w:rPr>
          <w:sz w:val="24"/>
          <w:szCs w:val="24"/>
        </w:rPr>
        <w:t>no</w:t>
      </w:r>
      <w:r>
        <w:rPr>
          <w:sz w:val="24"/>
          <w:szCs w:val="24"/>
        </w:rPr>
        <w:t xml:space="preserve"> Letivo de</w:t>
      </w:r>
      <w:r w:rsidRPr="000E4E8A">
        <w:rPr>
          <w:sz w:val="24"/>
          <w:szCs w:val="24"/>
        </w:rPr>
        <w:t xml:space="preserve"> 2015 na unidade escolar.</w:t>
      </w:r>
    </w:p>
    <w:p w:rsidR="00DB357B" w:rsidRDefault="00DB357B" w:rsidP="0043233F">
      <w:pPr>
        <w:ind w:firstLine="1080"/>
        <w:jc w:val="both"/>
        <w:rPr>
          <w:sz w:val="24"/>
          <w:szCs w:val="24"/>
        </w:rPr>
      </w:pPr>
    </w:p>
    <w:p w:rsidR="00DB357B" w:rsidRDefault="00DB357B" w:rsidP="0043233F">
      <w:pPr>
        <w:ind w:firstLine="1080"/>
        <w:jc w:val="both"/>
        <w:rPr>
          <w:sz w:val="24"/>
          <w:szCs w:val="24"/>
        </w:rPr>
      </w:pPr>
      <w:r>
        <w:rPr>
          <w:sz w:val="24"/>
          <w:szCs w:val="24"/>
        </w:rPr>
        <w:t>A premiação será entrega por ocasião da abertura do Ano Letivo de 2016.</w:t>
      </w:r>
    </w:p>
    <w:p w:rsidR="00DB357B" w:rsidRDefault="00DB357B" w:rsidP="0043233F">
      <w:pPr>
        <w:jc w:val="center"/>
        <w:rPr>
          <w:sz w:val="24"/>
          <w:szCs w:val="24"/>
        </w:rPr>
      </w:pPr>
    </w:p>
    <w:p w:rsidR="00DB357B" w:rsidRDefault="00DB357B" w:rsidP="0043233F">
      <w:pPr>
        <w:jc w:val="center"/>
        <w:rPr>
          <w:sz w:val="24"/>
          <w:szCs w:val="24"/>
        </w:rPr>
      </w:pPr>
    </w:p>
    <w:p w:rsidR="00DB357B" w:rsidRDefault="00DB357B" w:rsidP="0043233F">
      <w:pPr>
        <w:jc w:val="center"/>
        <w:rPr>
          <w:sz w:val="24"/>
          <w:szCs w:val="24"/>
        </w:rPr>
      </w:pPr>
      <w:r>
        <w:rPr>
          <w:sz w:val="24"/>
          <w:szCs w:val="24"/>
        </w:rPr>
        <w:t xml:space="preserve">Sorriso-MT, </w:t>
      </w:r>
      <w:r w:rsidR="004C04EC">
        <w:rPr>
          <w:sz w:val="24"/>
          <w:szCs w:val="24"/>
        </w:rPr>
        <w:t xml:space="preserve">03 de março de </w:t>
      </w:r>
      <w:r>
        <w:rPr>
          <w:sz w:val="24"/>
          <w:szCs w:val="24"/>
        </w:rPr>
        <w:t xml:space="preserve"> 2015.</w:t>
      </w:r>
    </w:p>
    <w:p w:rsidR="00DB357B" w:rsidRDefault="00DB357B" w:rsidP="0043233F">
      <w:pPr>
        <w:jc w:val="center"/>
        <w:rPr>
          <w:sz w:val="24"/>
          <w:szCs w:val="24"/>
        </w:rPr>
      </w:pPr>
    </w:p>
    <w:p w:rsidR="00DB357B" w:rsidRDefault="00DB357B" w:rsidP="0043233F">
      <w:pPr>
        <w:jc w:val="center"/>
        <w:rPr>
          <w:sz w:val="24"/>
          <w:szCs w:val="24"/>
        </w:rPr>
      </w:pPr>
    </w:p>
    <w:p w:rsidR="00DB357B" w:rsidRDefault="00DB357B" w:rsidP="0043233F">
      <w:pPr>
        <w:jc w:val="center"/>
        <w:rPr>
          <w:sz w:val="24"/>
          <w:szCs w:val="24"/>
        </w:rPr>
      </w:pPr>
      <w:r>
        <w:rPr>
          <w:sz w:val="24"/>
          <w:szCs w:val="24"/>
        </w:rPr>
        <w:t>Silvana Perin Faccio</w:t>
      </w:r>
    </w:p>
    <w:p w:rsidR="00DB357B" w:rsidRPr="002C1E73" w:rsidRDefault="00DB357B" w:rsidP="0043233F">
      <w:pPr>
        <w:jc w:val="center"/>
        <w:rPr>
          <w:b/>
          <w:sz w:val="24"/>
          <w:szCs w:val="24"/>
        </w:rPr>
      </w:pPr>
      <w:r>
        <w:rPr>
          <w:sz w:val="24"/>
          <w:szCs w:val="24"/>
        </w:rPr>
        <w:t>Secretária Municipal de Educação e Cultura</w:t>
      </w:r>
    </w:p>
    <w:sectPr w:rsidR="00DB357B" w:rsidRPr="002C1E73" w:rsidSect="0075085F">
      <w:headerReference w:type="default" r:id="rId14"/>
      <w:pgSz w:w="11907" w:h="16840" w:code="9"/>
      <w:pgMar w:top="1985" w:right="1134" w:bottom="1135"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40" w:rsidRDefault="00F34840">
      <w:r>
        <w:separator/>
      </w:r>
    </w:p>
  </w:endnote>
  <w:endnote w:type="continuationSeparator" w:id="0">
    <w:p w:rsidR="00F34840" w:rsidRDefault="00F34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40" w:rsidRDefault="00F34840">
      <w:r>
        <w:separator/>
      </w:r>
    </w:p>
  </w:footnote>
  <w:footnote w:type="continuationSeparator" w:id="0">
    <w:p w:rsidR="00F34840" w:rsidRDefault="00F34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D2F" w:rsidRDefault="001F0D2F">
    <w:pPr>
      <w:jc w:val="center"/>
      <w:rPr>
        <w:b/>
        <w:sz w:val="28"/>
      </w:rPr>
    </w:pPr>
  </w:p>
  <w:p w:rsidR="001F0D2F" w:rsidRDefault="001F0D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2A1"/>
    <w:multiLevelType w:val="hybridMultilevel"/>
    <w:tmpl w:val="8B42E442"/>
    <w:lvl w:ilvl="0" w:tplc="B0948EFA">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07B319B8"/>
    <w:multiLevelType w:val="hybridMultilevel"/>
    <w:tmpl w:val="F140DE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C07621"/>
    <w:multiLevelType w:val="hybridMultilevel"/>
    <w:tmpl w:val="DE54B598"/>
    <w:lvl w:ilvl="0" w:tplc="B8F07B34">
      <w:start w:val="1"/>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CAC19FE"/>
    <w:multiLevelType w:val="hybridMultilevel"/>
    <w:tmpl w:val="0BA89446"/>
    <w:lvl w:ilvl="0" w:tplc="1D2ED7DE">
      <w:start w:val="4"/>
      <w:numFmt w:val="bullet"/>
      <w:lvlText w:val=""/>
      <w:lvlJc w:val="left"/>
      <w:pPr>
        <w:ind w:left="1494" w:hanging="360"/>
      </w:pPr>
      <w:rPr>
        <w:rFonts w:ascii="Wingdings" w:eastAsia="Times New Roman" w:hAnsi="Wingdings"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4">
    <w:nsid w:val="1FB932CB"/>
    <w:multiLevelType w:val="hybridMultilevel"/>
    <w:tmpl w:val="F1A04940"/>
    <w:lvl w:ilvl="0" w:tplc="39D0401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67D2631"/>
    <w:multiLevelType w:val="hybridMultilevel"/>
    <w:tmpl w:val="BA829A3C"/>
    <w:lvl w:ilvl="0" w:tplc="952415D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37E471A2"/>
    <w:multiLevelType w:val="hybridMultilevel"/>
    <w:tmpl w:val="63DA0864"/>
    <w:lvl w:ilvl="0" w:tplc="DA2082C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3D2C06A5"/>
    <w:multiLevelType w:val="hybridMultilevel"/>
    <w:tmpl w:val="F118E7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A26540"/>
    <w:multiLevelType w:val="hybridMultilevel"/>
    <w:tmpl w:val="35A20462"/>
    <w:lvl w:ilvl="0" w:tplc="A146A5E6">
      <w:start w:val="1"/>
      <w:numFmt w:val="bullet"/>
      <w:lvlText w:val=""/>
      <w:lvlJc w:val="left"/>
      <w:pPr>
        <w:tabs>
          <w:tab w:val="num" w:pos="720"/>
        </w:tabs>
        <w:ind w:left="720" w:hanging="360"/>
      </w:pPr>
      <w:rPr>
        <w:rFonts w:ascii="Wingdings" w:hAnsi="Wingdings" w:hint="default"/>
      </w:rPr>
    </w:lvl>
    <w:lvl w:ilvl="1" w:tplc="1BAA9C9E" w:tentative="1">
      <w:start w:val="1"/>
      <w:numFmt w:val="bullet"/>
      <w:lvlText w:val=""/>
      <w:lvlJc w:val="left"/>
      <w:pPr>
        <w:tabs>
          <w:tab w:val="num" w:pos="1440"/>
        </w:tabs>
        <w:ind w:left="1440" w:hanging="360"/>
      </w:pPr>
      <w:rPr>
        <w:rFonts w:ascii="Wingdings" w:hAnsi="Wingdings" w:hint="default"/>
      </w:rPr>
    </w:lvl>
    <w:lvl w:ilvl="2" w:tplc="E90C09D4" w:tentative="1">
      <w:start w:val="1"/>
      <w:numFmt w:val="bullet"/>
      <w:lvlText w:val=""/>
      <w:lvlJc w:val="left"/>
      <w:pPr>
        <w:tabs>
          <w:tab w:val="num" w:pos="2160"/>
        </w:tabs>
        <w:ind w:left="2160" w:hanging="360"/>
      </w:pPr>
      <w:rPr>
        <w:rFonts w:ascii="Wingdings" w:hAnsi="Wingdings" w:hint="default"/>
      </w:rPr>
    </w:lvl>
    <w:lvl w:ilvl="3" w:tplc="73423D92" w:tentative="1">
      <w:start w:val="1"/>
      <w:numFmt w:val="bullet"/>
      <w:lvlText w:val=""/>
      <w:lvlJc w:val="left"/>
      <w:pPr>
        <w:tabs>
          <w:tab w:val="num" w:pos="2880"/>
        </w:tabs>
        <w:ind w:left="2880" w:hanging="360"/>
      </w:pPr>
      <w:rPr>
        <w:rFonts w:ascii="Wingdings" w:hAnsi="Wingdings" w:hint="default"/>
      </w:rPr>
    </w:lvl>
    <w:lvl w:ilvl="4" w:tplc="601ECB76" w:tentative="1">
      <w:start w:val="1"/>
      <w:numFmt w:val="bullet"/>
      <w:lvlText w:val=""/>
      <w:lvlJc w:val="left"/>
      <w:pPr>
        <w:tabs>
          <w:tab w:val="num" w:pos="3600"/>
        </w:tabs>
        <w:ind w:left="3600" w:hanging="360"/>
      </w:pPr>
      <w:rPr>
        <w:rFonts w:ascii="Wingdings" w:hAnsi="Wingdings" w:hint="default"/>
      </w:rPr>
    </w:lvl>
    <w:lvl w:ilvl="5" w:tplc="E826B946" w:tentative="1">
      <w:start w:val="1"/>
      <w:numFmt w:val="bullet"/>
      <w:lvlText w:val=""/>
      <w:lvlJc w:val="left"/>
      <w:pPr>
        <w:tabs>
          <w:tab w:val="num" w:pos="4320"/>
        </w:tabs>
        <w:ind w:left="4320" w:hanging="360"/>
      </w:pPr>
      <w:rPr>
        <w:rFonts w:ascii="Wingdings" w:hAnsi="Wingdings" w:hint="default"/>
      </w:rPr>
    </w:lvl>
    <w:lvl w:ilvl="6" w:tplc="5C7C937E" w:tentative="1">
      <w:start w:val="1"/>
      <w:numFmt w:val="bullet"/>
      <w:lvlText w:val=""/>
      <w:lvlJc w:val="left"/>
      <w:pPr>
        <w:tabs>
          <w:tab w:val="num" w:pos="5040"/>
        </w:tabs>
        <w:ind w:left="5040" w:hanging="360"/>
      </w:pPr>
      <w:rPr>
        <w:rFonts w:ascii="Wingdings" w:hAnsi="Wingdings" w:hint="default"/>
      </w:rPr>
    </w:lvl>
    <w:lvl w:ilvl="7" w:tplc="BD3E7BB8" w:tentative="1">
      <w:start w:val="1"/>
      <w:numFmt w:val="bullet"/>
      <w:lvlText w:val=""/>
      <w:lvlJc w:val="left"/>
      <w:pPr>
        <w:tabs>
          <w:tab w:val="num" w:pos="5760"/>
        </w:tabs>
        <w:ind w:left="5760" w:hanging="360"/>
      </w:pPr>
      <w:rPr>
        <w:rFonts w:ascii="Wingdings" w:hAnsi="Wingdings" w:hint="default"/>
      </w:rPr>
    </w:lvl>
    <w:lvl w:ilvl="8" w:tplc="E2FEC5B4" w:tentative="1">
      <w:start w:val="1"/>
      <w:numFmt w:val="bullet"/>
      <w:lvlText w:val=""/>
      <w:lvlJc w:val="left"/>
      <w:pPr>
        <w:tabs>
          <w:tab w:val="num" w:pos="6480"/>
        </w:tabs>
        <w:ind w:left="6480" w:hanging="360"/>
      </w:pPr>
      <w:rPr>
        <w:rFonts w:ascii="Wingdings" w:hAnsi="Wingdings" w:hint="default"/>
      </w:rPr>
    </w:lvl>
  </w:abstractNum>
  <w:abstractNum w:abstractNumId="9">
    <w:nsid w:val="57B90B2E"/>
    <w:multiLevelType w:val="hybridMultilevel"/>
    <w:tmpl w:val="6A5E2CCA"/>
    <w:lvl w:ilvl="0" w:tplc="E764ADA0">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5A3C7123"/>
    <w:multiLevelType w:val="hybridMultilevel"/>
    <w:tmpl w:val="87A42C5A"/>
    <w:lvl w:ilvl="0" w:tplc="70EA59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67061ED5"/>
    <w:multiLevelType w:val="hybridMultilevel"/>
    <w:tmpl w:val="A670B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8106BEA"/>
    <w:multiLevelType w:val="hybridMultilevel"/>
    <w:tmpl w:val="04F4852E"/>
    <w:lvl w:ilvl="0" w:tplc="D15A114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68955F36"/>
    <w:multiLevelType w:val="hybridMultilevel"/>
    <w:tmpl w:val="ABDE0222"/>
    <w:lvl w:ilvl="0" w:tplc="FB520DE0">
      <w:start w:val="3"/>
      <w:numFmt w:val="bullet"/>
      <w:lvlText w:val=""/>
      <w:lvlJc w:val="left"/>
      <w:pPr>
        <w:ind w:left="2136" w:hanging="360"/>
      </w:pPr>
      <w:rPr>
        <w:rFonts w:ascii="Wingdings" w:eastAsia="Calibri" w:hAnsi="Wingdings" w:cs="Times New Roman"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4">
    <w:nsid w:val="6F2C4A84"/>
    <w:multiLevelType w:val="hybridMultilevel"/>
    <w:tmpl w:val="ED42BA64"/>
    <w:lvl w:ilvl="0" w:tplc="C44C2490">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741A4B4C"/>
    <w:multiLevelType w:val="hybridMultilevel"/>
    <w:tmpl w:val="439639DE"/>
    <w:lvl w:ilvl="0" w:tplc="9E26832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7CF10857"/>
    <w:multiLevelType w:val="hybridMultilevel"/>
    <w:tmpl w:val="E09E8B50"/>
    <w:lvl w:ilvl="0" w:tplc="CEFAD25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nsid w:val="7F31431A"/>
    <w:multiLevelType w:val="multilevel"/>
    <w:tmpl w:val="F84E9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13"/>
  </w:num>
  <w:num w:numId="4">
    <w:abstractNumId w:val="9"/>
  </w:num>
  <w:num w:numId="5">
    <w:abstractNumId w:val="14"/>
  </w:num>
  <w:num w:numId="6">
    <w:abstractNumId w:val="12"/>
  </w:num>
  <w:num w:numId="7">
    <w:abstractNumId w:val="10"/>
  </w:num>
  <w:num w:numId="8">
    <w:abstractNumId w:val="6"/>
  </w:num>
  <w:num w:numId="9">
    <w:abstractNumId w:val="7"/>
  </w:num>
  <w:num w:numId="10">
    <w:abstractNumId w:val="8"/>
  </w:num>
  <w:num w:numId="11">
    <w:abstractNumId w:val="11"/>
  </w:num>
  <w:num w:numId="12">
    <w:abstractNumId w:val="17"/>
  </w:num>
  <w:num w:numId="13">
    <w:abstractNumId w:val="15"/>
  </w:num>
  <w:num w:numId="14">
    <w:abstractNumId w:val="2"/>
  </w:num>
  <w:num w:numId="15">
    <w:abstractNumId w:val="3"/>
  </w:num>
  <w:num w:numId="16">
    <w:abstractNumId w:val="1"/>
  </w:num>
  <w:num w:numId="17">
    <w:abstractNumId w:val="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E320B"/>
    <w:rsid w:val="00025604"/>
    <w:rsid w:val="00151496"/>
    <w:rsid w:val="001F0D2F"/>
    <w:rsid w:val="002922A3"/>
    <w:rsid w:val="00320D38"/>
    <w:rsid w:val="003B561B"/>
    <w:rsid w:val="003C3927"/>
    <w:rsid w:val="00402F6A"/>
    <w:rsid w:val="0043233F"/>
    <w:rsid w:val="004C04EC"/>
    <w:rsid w:val="00553367"/>
    <w:rsid w:val="005E2329"/>
    <w:rsid w:val="005E37F1"/>
    <w:rsid w:val="005F1FE9"/>
    <w:rsid w:val="00646349"/>
    <w:rsid w:val="006707FB"/>
    <w:rsid w:val="00697038"/>
    <w:rsid w:val="0075085F"/>
    <w:rsid w:val="007B7201"/>
    <w:rsid w:val="00A87D60"/>
    <w:rsid w:val="00BF05FB"/>
    <w:rsid w:val="00C22A7B"/>
    <w:rsid w:val="00DB357B"/>
    <w:rsid w:val="00DE320B"/>
    <w:rsid w:val="00DF2D01"/>
    <w:rsid w:val="00E93C96"/>
    <w:rsid w:val="00EE59B3"/>
    <w:rsid w:val="00F348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D60"/>
  </w:style>
  <w:style w:type="paragraph" w:styleId="Ttulo1">
    <w:name w:val="heading 1"/>
    <w:basedOn w:val="Normal"/>
    <w:next w:val="Normal"/>
    <w:qFormat/>
    <w:rsid w:val="00A87D60"/>
    <w:pPr>
      <w:keepNext/>
      <w:ind w:firstLine="3402"/>
      <w:jc w:val="both"/>
      <w:outlineLvl w:val="0"/>
    </w:pPr>
    <w:rPr>
      <w:rFonts w:ascii="Arial" w:hAnsi="Arial" w:cs="Arial"/>
      <w:b/>
      <w:bCs/>
      <w:sz w:val="24"/>
    </w:rPr>
  </w:style>
  <w:style w:type="paragraph" w:styleId="Ttulo5">
    <w:name w:val="heading 5"/>
    <w:basedOn w:val="Normal"/>
    <w:next w:val="Normal"/>
    <w:link w:val="Ttulo5Char"/>
    <w:semiHidden/>
    <w:unhideWhenUsed/>
    <w:qFormat/>
    <w:rsid w:val="00DB357B"/>
    <w:pPr>
      <w:keepNext/>
      <w:ind w:firstLine="2127"/>
      <w:jc w:val="both"/>
      <w:outlineLvl w:val="4"/>
    </w:pPr>
    <w:rPr>
      <w:rFonts w:ascii="Arial" w:hAnsi="Arial" w:cs="Arial"/>
      <w:i/>
      <w:iCs/>
      <w:sz w:val="24"/>
      <w:szCs w:val="28"/>
    </w:rPr>
  </w:style>
  <w:style w:type="paragraph" w:styleId="Ttulo8">
    <w:name w:val="heading 8"/>
    <w:basedOn w:val="Normal"/>
    <w:next w:val="Normal"/>
    <w:link w:val="Ttulo8Char"/>
    <w:semiHidden/>
    <w:unhideWhenUsed/>
    <w:qFormat/>
    <w:rsid w:val="00DB357B"/>
    <w:pPr>
      <w:keepNext/>
      <w:jc w:val="center"/>
      <w:outlineLvl w:val="7"/>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semiHidden/>
    <w:rsid w:val="00DB357B"/>
    <w:rPr>
      <w:rFonts w:ascii="Arial" w:hAnsi="Arial" w:cs="Arial"/>
      <w:i/>
      <w:iCs/>
      <w:sz w:val="24"/>
      <w:szCs w:val="28"/>
    </w:rPr>
  </w:style>
  <w:style w:type="character" w:customStyle="1" w:styleId="Ttulo8Char">
    <w:name w:val="Título 8 Char"/>
    <w:basedOn w:val="Fontepargpadro"/>
    <w:link w:val="Ttulo8"/>
    <w:semiHidden/>
    <w:rsid w:val="00DB357B"/>
    <w:rPr>
      <w:b/>
      <w:bCs/>
      <w:i/>
      <w:iCs/>
      <w:sz w:val="24"/>
      <w:szCs w:val="24"/>
    </w:rPr>
  </w:style>
  <w:style w:type="paragraph" w:styleId="Cabealho">
    <w:name w:val="header"/>
    <w:basedOn w:val="Normal"/>
    <w:link w:val="CabealhoChar"/>
    <w:uiPriority w:val="99"/>
    <w:rsid w:val="00A87D60"/>
    <w:pPr>
      <w:tabs>
        <w:tab w:val="center" w:pos="4320"/>
        <w:tab w:val="right" w:pos="8640"/>
      </w:tabs>
    </w:pPr>
  </w:style>
  <w:style w:type="character" w:customStyle="1" w:styleId="CabealhoChar">
    <w:name w:val="Cabeçalho Char"/>
    <w:basedOn w:val="Fontepargpadro"/>
    <w:link w:val="Cabealho"/>
    <w:uiPriority w:val="99"/>
    <w:rsid w:val="00DB357B"/>
  </w:style>
  <w:style w:type="paragraph" w:styleId="Rodap">
    <w:name w:val="footer"/>
    <w:basedOn w:val="Normal"/>
    <w:link w:val="RodapChar"/>
    <w:uiPriority w:val="99"/>
    <w:rsid w:val="00A87D60"/>
    <w:pPr>
      <w:tabs>
        <w:tab w:val="center" w:pos="4320"/>
        <w:tab w:val="right" w:pos="8640"/>
      </w:tabs>
    </w:pPr>
  </w:style>
  <w:style w:type="character" w:customStyle="1" w:styleId="RodapChar">
    <w:name w:val="Rodapé Char"/>
    <w:basedOn w:val="Fontepargpadro"/>
    <w:link w:val="Rodap"/>
    <w:uiPriority w:val="99"/>
    <w:rsid w:val="00DB357B"/>
  </w:style>
  <w:style w:type="paragraph" w:styleId="Recuodecorpodetexto">
    <w:name w:val="Body Text Indent"/>
    <w:basedOn w:val="Normal"/>
    <w:link w:val="RecuodecorpodetextoChar"/>
    <w:rsid w:val="00A87D60"/>
    <w:pPr>
      <w:tabs>
        <w:tab w:val="left" w:pos="1134"/>
      </w:tabs>
      <w:ind w:firstLine="1134"/>
      <w:jc w:val="both"/>
    </w:pPr>
    <w:rPr>
      <w:rFonts w:ascii="Goudy Old Style ATT" w:hAnsi="Goudy Old Style ATT"/>
      <w:sz w:val="28"/>
    </w:rPr>
  </w:style>
  <w:style w:type="character" w:customStyle="1" w:styleId="RecuodecorpodetextoChar">
    <w:name w:val="Recuo de corpo de texto Char"/>
    <w:basedOn w:val="Fontepargpadro"/>
    <w:link w:val="Recuodecorpodetexto"/>
    <w:rsid w:val="00DB357B"/>
    <w:rPr>
      <w:rFonts w:ascii="Goudy Old Style ATT" w:hAnsi="Goudy Old Style ATT"/>
      <w:sz w:val="28"/>
    </w:rPr>
  </w:style>
  <w:style w:type="paragraph" w:styleId="Recuodecorpodetexto2">
    <w:name w:val="Body Text Indent 2"/>
    <w:basedOn w:val="Normal"/>
    <w:link w:val="Recuodecorpodetexto2Char"/>
    <w:uiPriority w:val="99"/>
    <w:rsid w:val="00A87D60"/>
    <w:pPr>
      <w:ind w:left="5529" w:hanging="1560"/>
      <w:jc w:val="both"/>
    </w:pPr>
    <w:rPr>
      <w:b/>
      <w:i/>
      <w:sz w:val="24"/>
    </w:rPr>
  </w:style>
  <w:style w:type="character" w:customStyle="1" w:styleId="Recuodecorpodetexto2Char">
    <w:name w:val="Recuo de corpo de texto 2 Char"/>
    <w:basedOn w:val="Fontepargpadro"/>
    <w:link w:val="Recuodecorpodetexto2"/>
    <w:uiPriority w:val="99"/>
    <w:rsid w:val="00DB357B"/>
    <w:rPr>
      <w:b/>
      <w:i/>
      <w:sz w:val="24"/>
    </w:rPr>
  </w:style>
  <w:style w:type="paragraph" w:styleId="Recuodecorpodetexto3">
    <w:name w:val="Body Text Indent 3"/>
    <w:basedOn w:val="Normal"/>
    <w:rsid w:val="00A87D60"/>
    <w:pPr>
      <w:ind w:firstLine="1418"/>
      <w:jc w:val="both"/>
    </w:pPr>
    <w:rPr>
      <w:sz w:val="28"/>
    </w:rPr>
  </w:style>
  <w:style w:type="paragraph" w:styleId="SemEspaamento">
    <w:name w:val="No Spacing"/>
    <w:uiPriority w:val="1"/>
    <w:qFormat/>
    <w:rsid w:val="00DB357B"/>
    <w:pPr>
      <w:autoSpaceDE w:val="0"/>
      <w:autoSpaceDN w:val="0"/>
      <w:adjustRightInd w:val="0"/>
    </w:pPr>
    <w:rPr>
      <w:rFonts w:ascii="Arial" w:hAnsi="Arial" w:cs="Arial"/>
    </w:rPr>
  </w:style>
  <w:style w:type="character" w:customStyle="1" w:styleId="apple-converted-space">
    <w:name w:val="apple-converted-space"/>
    <w:basedOn w:val="Fontepargpadro"/>
    <w:rsid w:val="00DB357B"/>
  </w:style>
  <w:style w:type="character" w:styleId="nfase">
    <w:name w:val="Emphasis"/>
    <w:basedOn w:val="Fontepargpadro"/>
    <w:uiPriority w:val="20"/>
    <w:qFormat/>
    <w:rsid w:val="00DB357B"/>
    <w:rPr>
      <w:i/>
      <w:iCs/>
    </w:rPr>
  </w:style>
  <w:style w:type="paragraph" w:styleId="PargrafodaLista">
    <w:name w:val="List Paragraph"/>
    <w:basedOn w:val="Normal"/>
    <w:uiPriority w:val="34"/>
    <w:qFormat/>
    <w:rsid w:val="00DB357B"/>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unhideWhenUsed/>
    <w:rsid w:val="00DB357B"/>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357B"/>
    <w:rPr>
      <w:rFonts w:ascii="Tahoma" w:eastAsia="Calibri" w:hAnsi="Tahoma" w:cs="Tahoma"/>
      <w:sz w:val="16"/>
      <w:szCs w:val="16"/>
      <w:lang w:eastAsia="en-US"/>
    </w:rPr>
  </w:style>
  <w:style w:type="paragraph" w:customStyle="1" w:styleId="Default">
    <w:name w:val="Default"/>
    <w:rsid w:val="00DB357B"/>
    <w:pPr>
      <w:autoSpaceDE w:val="0"/>
      <w:autoSpaceDN w:val="0"/>
      <w:adjustRightInd w:val="0"/>
    </w:pPr>
    <w:rPr>
      <w:rFonts w:ascii="Courier New" w:hAnsi="Courier New" w:cs="Courier New"/>
      <w:color w:val="000000"/>
      <w:sz w:val="24"/>
      <w:szCs w:val="24"/>
    </w:rPr>
  </w:style>
  <w:style w:type="character" w:styleId="Hyperlink">
    <w:name w:val="Hyperlink"/>
    <w:uiPriority w:val="99"/>
    <w:unhideWhenUsed/>
    <w:rsid w:val="00DB357B"/>
    <w:rPr>
      <w:color w:val="0000FF"/>
      <w:u w:val="single"/>
    </w:rPr>
  </w:style>
  <w:style w:type="character" w:styleId="Forte">
    <w:name w:val="Strong"/>
    <w:qFormat/>
    <w:rsid w:val="00DB357B"/>
    <w:rPr>
      <w:b/>
      <w:bCs/>
    </w:rPr>
  </w:style>
</w:styles>
</file>

<file path=word/webSettings.xml><?xml version="1.0" encoding="utf-8"?>
<w:webSettings xmlns:r="http://schemas.openxmlformats.org/officeDocument/2006/relationships" xmlns:w="http://schemas.openxmlformats.org/wordprocessingml/2006/main">
  <w:divs>
    <w:div w:id="1202136979">
      <w:bodyDiv w:val="1"/>
      <w:marLeft w:val="0"/>
      <w:marRight w:val="0"/>
      <w:marTop w:val="0"/>
      <w:marBottom w:val="0"/>
      <w:divBdr>
        <w:top w:val="none" w:sz="0" w:space="0" w:color="auto"/>
        <w:left w:val="none" w:sz="0" w:space="0" w:color="auto"/>
        <w:bottom w:val="none" w:sz="0" w:space="0" w:color="auto"/>
        <w:right w:val="none" w:sz="0" w:space="0" w:color="auto"/>
      </w:divBdr>
    </w:div>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mec.mec.gov.br/pde/graficopne.php" TargetMode="External"/><Relationship Id="rId3" Type="http://schemas.openxmlformats.org/officeDocument/2006/relationships/settings" Target="settings.xml"/><Relationship Id="rId7" Type="http://schemas.openxmlformats.org/officeDocument/2006/relationships/hyperlink" Target="http://simec.mec.gov.br/pde/graficopne.php" TargetMode="External"/><Relationship Id="rId12" Type="http://schemas.openxmlformats.org/officeDocument/2006/relationships/hyperlink" Target="http://simec.mec.gov.br/pde/graficopne.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mec.mec.gov.br/pde/graficopne.php" TargetMode="External"/><Relationship Id="rId4" Type="http://schemas.openxmlformats.org/officeDocument/2006/relationships/webSettings" Target="webSettings.xml"/><Relationship Id="rId9" Type="http://schemas.openxmlformats.org/officeDocument/2006/relationships/hyperlink" Target="http://simec.mec.gov.br/pde/graficopne.php"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4680</Words>
  <Characters>25275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29896</CharactersWithSpaces>
  <SharedDoc>false</SharedDoc>
  <HLinks>
    <vt:vector size="30" baseType="variant">
      <vt:variant>
        <vt:i4>2949230</vt:i4>
      </vt:variant>
      <vt:variant>
        <vt:i4>12</vt:i4>
      </vt:variant>
      <vt:variant>
        <vt:i4>0</vt:i4>
      </vt:variant>
      <vt:variant>
        <vt:i4>5</vt:i4>
      </vt:variant>
      <vt:variant>
        <vt:lpwstr>http://simec.mec.gov.br/pde/graficopne.php</vt:lpwstr>
      </vt:variant>
      <vt:variant>
        <vt:lpwstr/>
      </vt:variant>
      <vt:variant>
        <vt:i4>2949230</vt:i4>
      </vt:variant>
      <vt:variant>
        <vt:i4>9</vt:i4>
      </vt:variant>
      <vt:variant>
        <vt:i4>0</vt:i4>
      </vt:variant>
      <vt:variant>
        <vt:i4>5</vt:i4>
      </vt:variant>
      <vt:variant>
        <vt:lpwstr>http://simec.mec.gov.br/pde/graficopne.php</vt:lpwstr>
      </vt:variant>
      <vt:variant>
        <vt:lpwstr/>
      </vt:variant>
      <vt:variant>
        <vt:i4>2949230</vt:i4>
      </vt:variant>
      <vt:variant>
        <vt:i4>6</vt:i4>
      </vt:variant>
      <vt:variant>
        <vt:i4>0</vt:i4>
      </vt:variant>
      <vt:variant>
        <vt:i4>5</vt:i4>
      </vt:variant>
      <vt:variant>
        <vt:lpwstr>http://simec.mec.gov.br/pde/graficopne.php</vt:lpwstr>
      </vt:variant>
      <vt:variant>
        <vt:lpwstr/>
      </vt:variant>
      <vt:variant>
        <vt:i4>2949230</vt:i4>
      </vt:variant>
      <vt:variant>
        <vt:i4>3</vt:i4>
      </vt:variant>
      <vt:variant>
        <vt:i4>0</vt:i4>
      </vt:variant>
      <vt:variant>
        <vt:i4>5</vt:i4>
      </vt:variant>
      <vt:variant>
        <vt:lpwstr>http://simec.mec.gov.br/pde/graficopne.php</vt:lpwstr>
      </vt:variant>
      <vt:variant>
        <vt:lpwstr/>
      </vt:variant>
      <vt:variant>
        <vt:i4>2949230</vt:i4>
      </vt:variant>
      <vt:variant>
        <vt:i4>0</vt:i4>
      </vt:variant>
      <vt:variant>
        <vt:i4>0</vt:i4>
      </vt:variant>
      <vt:variant>
        <vt:i4>5</vt:i4>
      </vt:variant>
      <vt:variant>
        <vt:lpwstr>http://simec.mec.gov.br/pde/graficopne.php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Minéia Gund</cp:lastModifiedBy>
  <cp:revision>2</cp:revision>
  <cp:lastPrinted>2015-03-03T13:22:00Z</cp:lastPrinted>
  <dcterms:created xsi:type="dcterms:W3CDTF">2015-03-09T17:49:00Z</dcterms:created>
  <dcterms:modified xsi:type="dcterms:W3CDTF">2015-03-09T17:49:00Z</dcterms:modified>
</cp:coreProperties>
</file>