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4C" w:rsidRDefault="00B07C8A" w:rsidP="00B125FB">
      <w:pPr>
        <w:ind w:left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PROJETO DE LEI</w:t>
      </w:r>
      <w:r w:rsidR="00332A4C">
        <w:rPr>
          <w:b/>
          <w:sz w:val="24"/>
          <w:szCs w:val="24"/>
        </w:rPr>
        <w:t xml:space="preserve"> Nº</w:t>
      </w:r>
      <w:r w:rsidR="00BA5601">
        <w:rPr>
          <w:b/>
          <w:sz w:val="24"/>
          <w:szCs w:val="24"/>
        </w:rPr>
        <w:t xml:space="preserve"> 036/2015</w:t>
      </w:r>
    </w:p>
    <w:p w:rsidR="00332A4C" w:rsidRDefault="00332A4C" w:rsidP="00B125FB">
      <w:pPr>
        <w:ind w:left="2835"/>
        <w:jc w:val="both"/>
        <w:rPr>
          <w:b/>
          <w:sz w:val="24"/>
          <w:szCs w:val="24"/>
        </w:rPr>
      </w:pPr>
    </w:p>
    <w:p w:rsidR="00332A4C" w:rsidRPr="00B125FB" w:rsidRDefault="00332A4C" w:rsidP="00B125FB">
      <w:pPr>
        <w:ind w:left="2835"/>
        <w:jc w:val="both"/>
        <w:rPr>
          <w:sz w:val="24"/>
          <w:szCs w:val="24"/>
        </w:rPr>
      </w:pPr>
    </w:p>
    <w:p w:rsidR="00733223" w:rsidRPr="00B125FB" w:rsidRDefault="00B125FB" w:rsidP="00B125FB">
      <w:pPr>
        <w:ind w:left="2835"/>
        <w:jc w:val="both"/>
        <w:rPr>
          <w:sz w:val="24"/>
          <w:szCs w:val="24"/>
        </w:rPr>
      </w:pPr>
      <w:r w:rsidRPr="00B125FB">
        <w:rPr>
          <w:sz w:val="24"/>
          <w:szCs w:val="24"/>
        </w:rPr>
        <w:t>Data:</w:t>
      </w:r>
      <w:r>
        <w:rPr>
          <w:sz w:val="24"/>
          <w:szCs w:val="24"/>
        </w:rPr>
        <w:t xml:space="preserve"> </w:t>
      </w:r>
      <w:r w:rsidR="00BA5601">
        <w:rPr>
          <w:sz w:val="24"/>
          <w:szCs w:val="24"/>
        </w:rPr>
        <w:t>06 de abril de 2015.</w:t>
      </w:r>
    </w:p>
    <w:p w:rsidR="00BB79AD" w:rsidRPr="008D0447" w:rsidRDefault="00BB79AD" w:rsidP="00B125FB">
      <w:pPr>
        <w:jc w:val="both"/>
        <w:rPr>
          <w:b/>
          <w:sz w:val="24"/>
          <w:szCs w:val="24"/>
        </w:rPr>
      </w:pPr>
    </w:p>
    <w:p w:rsidR="008A3A1D" w:rsidRPr="008D0447" w:rsidRDefault="008A3A1D" w:rsidP="00B125FB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733223" w:rsidRPr="008D0447" w:rsidRDefault="008A3A1D" w:rsidP="00B125FB">
      <w:pPr>
        <w:ind w:left="2835"/>
        <w:jc w:val="both"/>
        <w:rPr>
          <w:bCs/>
          <w:sz w:val="24"/>
          <w:szCs w:val="24"/>
        </w:rPr>
      </w:pPr>
      <w:r w:rsidRPr="008D0447">
        <w:rPr>
          <w:bCs/>
          <w:sz w:val="24"/>
          <w:szCs w:val="24"/>
        </w:rPr>
        <w:t>D</w:t>
      </w:r>
      <w:r w:rsidR="00E306B1">
        <w:rPr>
          <w:bCs/>
          <w:sz w:val="24"/>
          <w:szCs w:val="24"/>
        </w:rPr>
        <w:t>esafeta</w:t>
      </w:r>
      <w:r w:rsidR="005C6C1A">
        <w:rPr>
          <w:bCs/>
          <w:sz w:val="24"/>
          <w:szCs w:val="24"/>
        </w:rPr>
        <w:t>, afeta</w:t>
      </w:r>
      <w:r w:rsidR="00E306B1">
        <w:rPr>
          <w:bCs/>
          <w:sz w:val="24"/>
          <w:szCs w:val="24"/>
        </w:rPr>
        <w:t xml:space="preserve"> e permuta imóveis de propriedade do Município de Sorriso, nas condições que especifica, e </w:t>
      </w:r>
      <w:r w:rsidRPr="008D0447">
        <w:rPr>
          <w:bCs/>
          <w:sz w:val="24"/>
          <w:szCs w:val="24"/>
        </w:rPr>
        <w:t>dá outras providências.</w:t>
      </w:r>
    </w:p>
    <w:p w:rsidR="00BB79AD" w:rsidRPr="008D0447" w:rsidRDefault="00BB79AD" w:rsidP="00B125FB">
      <w:pPr>
        <w:ind w:left="2835"/>
        <w:jc w:val="both"/>
        <w:rPr>
          <w:bCs/>
          <w:sz w:val="24"/>
          <w:szCs w:val="24"/>
        </w:rPr>
      </w:pPr>
    </w:p>
    <w:p w:rsidR="008A3A1D" w:rsidRPr="008D0447" w:rsidRDefault="008A3A1D" w:rsidP="00B125FB">
      <w:pPr>
        <w:ind w:left="2835"/>
        <w:jc w:val="both"/>
        <w:rPr>
          <w:bCs/>
          <w:sz w:val="24"/>
          <w:szCs w:val="24"/>
        </w:rPr>
      </w:pPr>
    </w:p>
    <w:p w:rsidR="00E260B7" w:rsidRDefault="00E260B7" w:rsidP="00B125FB">
      <w:pPr>
        <w:autoSpaceDE w:val="0"/>
        <w:autoSpaceDN w:val="0"/>
        <w:adjustRightInd w:val="0"/>
        <w:ind w:firstLine="2835"/>
        <w:jc w:val="both"/>
        <w:rPr>
          <w:bCs/>
          <w:sz w:val="24"/>
          <w:szCs w:val="24"/>
        </w:rPr>
      </w:pPr>
      <w:r>
        <w:rPr>
          <w:sz w:val="24"/>
          <w:szCs w:val="24"/>
        </w:rPr>
        <w:t>Dilceu</w:t>
      </w:r>
      <w:r w:rsidR="002860A3">
        <w:rPr>
          <w:sz w:val="24"/>
          <w:szCs w:val="24"/>
        </w:rPr>
        <w:t xml:space="preserve"> </w:t>
      </w:r>
      <w:r>
        <w:rPr>
          <w:sz w:val="24"/>
          <w:szCs w:val="24"/>
        </w:rPr>
        <w:t>Rossato, Prefeito Municipal de Sorriso, Estado de Mato Grosso, faz saber que a Câmara Municipal de Sorriso aprovou e ele sanciona a seguinte Lei:</w:t>
      </w:r>
    </w:p>
    <w:p w:rsidR="008A3A1D" w:rsidRDefault="008A3A1D" w:rsidP="00B125FB">
      <w:pPr>
        <w:ind w:firstLine="1418"/>
        <w:jc w:val="both"/>
        <w:rPr>
          <w:b/>
          <w:sz w:val="24"/>
          <w:szCs w:val="24"/>
        </w:rPr>
      </w:pPr>
    </w:p>
    <w:p w:rsidR="00E260B7" w:rsidRPr="008D0447" w:rsidRDefault="00E260B7" w:rsidP="00B125FB">
      <w:pPr>
        <w:ind w:firstLine="1418"/>
        <w:jc w:val="both"/>
        <w:rPr>
          <w:b/>
          <w:sz w:val="24"/>
          <w:szCs w:val="24"/>
        </w:rPr>
      </w:pPr>
    </w:p>
    <w:p w:rsidR="00E306B1" w:rsidRPr="00E306B1" w:rsidRDefault="002419F9" w:rsidP="00B125FB">
      <w:pPr>
        <w:ind w:firstLine="1418"/>
        <w:jc w:val="both"/>
        <w:rPr>
          <w:sz w:val="24"/>
          <w:szCs w:val="24"/>
        </w:rPr>
      </w:pPr>
      <w:r w:rsidRPr="008D0447">
        <w:rPr>
          <w:b/>
          <w:sz w:val="24"/>
          <w:szCs w:val="24"/>
        </w:rPr>
        <w:t xml:space="preserve">Art. 1º </w:t>
      </w:r>
      <w:r w:rsidR="00AB14FC">
        <w:rPr>
          <w:sz w:val="24"/>
          <w:szCs w:val="24"/>
        </w:rPr>
        <w:t>Fica desafetado o</w:t>
      </w:r>
      <w:r w:rsidR="00E306B1" w:rsidRPr="00E306B1">
        <w:rPr>
          <w:sz w:val="24"/>
          <w:szCs w:val="24"/>
        </w:rPr>
        <w:t xml:space="preserve"> imóve</w:t>
      </w:r>
      <w:r w:rsidR="00AB14FC">
        <w:rPr>
          <w:sz w:val="24"/>
          <w:szCs w:val="24"/>
        </w:rPr>
        <w:t>l</w:t>
      </w:r>
      <w:r w:rsidR="00E306B1" w:rsidRPr="00E306B1">
        <w:rPr>
          <w:sz w:val="24"/>
          <w:szCs w:val="24"/>
        </w:rPr>
        <w:t xml:space="preserve"> de propriedade do Município de Sorriso, </w:t>
      </w:r>
      <w:r w:rsidR="00921274">
        <w:rPr>
          <w:sz w:val="24"/>
          <w:szCs w:val="24"/>
        </w:rPr>
        <w:t xml:space="preserve">com área total de </w:t>
      </w:r>
      <w:r w:rsidR="002F3ADC">
        <w:rPr>
          <w:sz w:val="24"/>
          <w:szCs w:val="24"/>
        </w:rPr>
        <w:t>2.197,54</w:t>
      </w:r>
      <w:r w:rsidR="00921274">
        <w:rPr>
          <w:sz w:val="24"/>
          <w:szCs w:val="24"/>
        </w:rPr>
        <w:t xml:space="preserve"> m², </w:t>
      </w:r>
      <w:r w:rsidR="002F3ADC">
        <w:rPr>
          <w:sz w:val="24"/>
          <w:szCs w:val="24"/>
        </w:rPr>
        <w:t>conforme descrito abaixo</w:t>
      </w:r>
      <w:r w:rsidR="00E306B1" w:rsidRPr="00E306B1">
        <w:rPr>
          <w:sz w:val="24"/>
          <w:szCs w:val="24"/>
        </w:rPr>
        <w:t>:</w:t>
      </w:r>
    </w:p>
    <w:p w:rsidR="00E306B1" w:rsidRPr="00E306B1" w:rsidRDefault="00E306B1" w:rsidP="00B125FB">
      <w:pPr>
        <w:ind w:firstLine="1418"/>
        <w:jc w:val="both"/>
        <w:rPr>
          <w:sz w:val="24"/>
          <w:szCs w:val="24"/>
        </w:rPr>
      </w:pPr>
    </w:p>
    <w:p w:rsidR="00E306B1" w:rsidRPr="0090716F" w:rsidRDefault="00E306B1" w:rsidP="00B125FB">
      <w:pPr>
        <w:ind w:firstLine="1418"/>
        <w:jc w:val="both"/>
        <w:rPr>
          <w:sz w:val="24"/>
          <w:szCs w:val="24"/>
        </w:rPr>
      </w:pPr>
      <w:r w:rsidRPr="0090716F">
        <w:rPr>
          <w:sz w:val="24"/>
          <w:szCs w:val="24"/>
        </w:rPr>
        <w:t xml:space="preserve">Lote </w:t>
      </w:r>
      <w:r w:rsidR="006E7A0F">
        <w:rPr>
          <w:sz w:val="24"/>
          <w:szCs w:val="24"/>
        </w:rPr>
        <w:t>denominado Estrada “C”</w:t>
      </w:r>
      <w:r w:rsidRPr="0090716F">
        <w:rPr>
          <w:sz w:val="24"/>
          <w:szCs w:val="24"/>
        </w:rPr>
        <w:t>,</w:t>
      </w:r>
      <w:r w:rsidR="00283163">
        <w:rPr>
          <w:sz w:val="24"/>
          <w:szCs w:val="24"/>
        </w:rPr>
        <w:t xml:space="preserve"> memorial descritivo:</w:t>
      </w:r>
      <w:r w:rsidR="0090716F" w:rsidRPr="0090716F">
        <w:rPr>
          <w:sz w:val="24"/>
          <w:szCs w:val="24"/>
        </w:rPr>
        <w:t xml:space="preserve"> Partindo do marco DPA-M-1887, de coordenadas UTM N 8.615.012,863 e </w:t>
      </w:r>
      <w:proofErr w:type="spellStart"/>
      <w:r w:rsidR="0090716F" w:rsidRPr="0090716F">
        <w:rPr>
          <w:sz w:val="24"/>
          <w:szCs w:val="24"/>
        </w:rPr>
        <w:t>E</w:t>
      </w:r>
      <w:proofErr w:type="spellEnd"/>
      <w:r w:rsidR="0090716F" w:rsidRPr="0090716F">
        <w:rPr>
          <w:sz w:val="24"/>
          <w:szCs w:val="24"/>
        </w:rPr>
        <w:t xml:space="preserve"> 638.657,556; situado na divisa dos </w:t>
      </w:r>
      <w:proofErr w:type="gramStart"/>
      <w:r w:rsidR="0090716F" w:rsidRPr="0090716F">
        <w:rPr>
          <w:sz w:val="24"/>
          <w:szCs w:val="24"/>
        </w:rPr>
        <w:t>Lotes</w:t>
      </w:r>
      <w:proofErr w:type="gramEnd"/>
      <w:r w:rsidR="0090716F" w:rsidRPr="0090716F">
        <w:rPr>
          <w:sz w:val="24"/>
          <w:szCs w:val="24"/>
        </w:rPr>
        <w:t xml:space="preserve"> </w:t>
      </w:r>
      <w:proofErr w:type="gramStart"/>
      <w:r w:rsidR="0090716F" w:rsidRPr="0090716F">
        <w:rPr>
          <w:sz w:val="24"/>
          <w:szCs w:val="24"/>
        </w:rPr>
        <w:t>37/11-A e 37U, deste segue confrontando com o lote 37/11-A, com AZ 212º58’01”</w:t>
      </w:r>
      <w:proofErr w:type="gramEnd"/>
      <w:r w:rsidR="0090716F" w:rsidRPr="0090716F">
        <w:rPr>
          <w:sz w:val="24"/>
          <w:szCs w:val="24"/>
        </w:rPr>
        <w:t xml:space="preserve">, e distância de 197,72m, até o marco M-07. Deste segue confrontando com a estrada C, com AZ 329º47’56”, e distância de 12,19m, até o marco M-08. </w:t>
      </w:r>
      <w:proofErr w:type="gramStart"/>
      <w:r w:rsidR="0090716F" w:rsidRPr="0090716F">
        <w:rPr>
          <w:sz w:val="24"/>
          <w:szCs w:val="24"/>
        </w:rPr>
        <w:t>Deste segue confrontando com o lote 32(Florais da Mata), com AZ 32º43’34”</w:t>
      </w:r>
      <w:proofErr w:type="gramEnd"/>
      <w:r w:rsidR="0090716F" w:rsidRPr="0090716F">
        <w:rPr>
          <w:sz w:val="24"/>
          <w:szCs w:val="24"/>
        </w:rPr>
        <w:t xml:space="preserve">, e distância de 84,05m, até o marco M-09. Deste segue confrontando o lote 33, com AZ 32º43’34”, e distância de 108,12m, até o marco M-01. </w:t>
      </w:r>
      <w:proofErr w:type="gramStart"/>
      <w:r w:rsidR="0090716F" w:rsidRPr="0090716F">
        <w:rPr>
          <w:sz w:val="24"/>
          <w:szCs w:val="24"/>
        </w:rPr>
        <w:t>Deste segue confrontando com a Estrada C, com AZ 122º52’52”</w:t>
      </w:r>
      <w:proofErr w:type="gramEnd"/>
      <w:r w:rsidR="0090716F" w:rsidRPr="0090716F">
        <w:rPr>
          <w:sz w:val="24"/>
          <w:szCs w:val="24"/>
        </w:rPr>
        <w:t>, e distância de 11,68m, até o marco MPA</w:t>
      </w:r>
      <w:r w:rsidR="0090716F">
        <w:rPr>
          <w:sz w:val="24"/>
          <w:szCs w:val="24"/>
        </w:rPr>
        <w:t>-M-1887, início deste perímetro,</w:t>
      </w:r>
      <w:r w:rsidRPr="0090716F">
        <w:rPr>
          <w:sz w:val="24"/>
          <w:szCs w:val="24"/>
        </w:rPr>
        <w:t xml:space="preserve"> com</w:t>
      </w:r>
      <w:r w:rsidR="0090716F">
        <w:rPr>
          <w:sz w:val="24"/>
          <w:szCs w:val="24"/>
        </w:rPr>
        <w:t xml:space="preserve"> uma</w:t>
      </w:r>
      <w:r w:rsidRPr="0090716F">
        <w:rPr>
          <w:sz w:val="24"/>
          <w:szCs w:val="24"/>
        </w:rPr>
        <w:t xml:space="preserve"> área</w:t>
      </w:r>
      <w:r w:rsidR="0090716F">
        <w:rPr>
          <w:sz w:val="24"/>
          <w:szCs w:val="24"/>
        </w:rPr>
        <w:t xml:space="preserve"> remanescente</w:t>
      </w:r>
      <w:r w:rsidR="00283163">
        <w:rPr>
          <w:sz w:val="24"/>
          <w:szCs w:val="24"/>
        </w:rPr>
        <w:t>da Matrícula nº 4.768, CRI Sorriso-MT,</w:t>
      </w:r>
      <w:r w:rsidR="001E2805">
        <w:rPr>
          <w:sz w:val="24"/>
          <w:szCs w:val="24"/>
        </w:rPr>
        <w:t xml:space="preserve"> com uma </w:t>
      </w:r>
      <w:proofErr w:type="spellStart"/>
      <w:r w:rsidR="001E2805">
        <w:rPr>
          <w:sz w:val="24"/>
          <w:szCs w:val="24"/>
        </w:rPr>
        <w:t>área</w:t>
      </w:r>
      <w:r w:rsidR="001E2805" w:rsidRPr="0090716F">
        <w:rPr>
          <w:sz w:val="24"/>
          <w:szCs w:val="24"/>
        </w:rPr>
        <w:t>de</w:t>
      </w:r>
      <w:proofErr w:type="spellEnd"/>
      <w:r w:rsidR="001E2805" w:rsidRPr="0090716F">
        <w:rPr>
          <w:sz w:val="24"/>
          <w:szCs w:val="24"/>
        </w:rPr>
        <w:t xml:space="preserve"> </w:t>
      </w:r>
      <w:r w:rsidR="001E2805">
        <w:rPr>
          <w:sz w:val="24"/>
          <w:szCs w:val="24"/>
        </w:rPr>
        <w:t>2.197</w:t>
      </w:r>
      <w:r w:rsidR="001E2805" w:rsidRPr="0090716F">
        <w:rPr>
          <w:sz w:val="24"/>
          <w:szCs w:val="24"/>
        </w:rPr>
        <w:t>,</w:t>
      </w:r>
      <w:r w:rsidR="001E2805">
        <w:rPr>
          <w:sz w:val="24"/>
          <w:szCs w:val="24"/>
        </w:rPr>
        <w:t>54</w:t>
      </w:r>
      <w:r w:rsidR="001E2805" w:rsidRPr="0090716F">
        <w:rPr>
          <w:sz w:val="24"/>
          <w:szCs w:val="24"/>
        </w:rPr>
        <w:t>m²,</w:t>
      </w:r>
      <w:r w:rsidR="00332A4C">
        <w:rPr>
          <w:sz w:val="24"/>
          <w:szCs w:val="24"/>
        </w:rPr>
        <w:t xml:space="preserve"> </w:t>
      </w:r>
      <w:r w:rsidRPr="0090716F">
        <w:rPr>
          <w:sz w:val="24"/>
          <w:szCs w:val="24"/>
        </w:rPr>
        <w:t xml:space="preserve">localizado no </w:t>
      </w:r>
      <w:r w:rsidR="00283163">
        <w:rPr>
          <w:sz w:val="24"/>
          <w:szCs w:val="24"/>
        </w:rPr>
        <w:t>Bairro Recanto dos Pássaros, divisa com Bairro Florais da Mata</w:t>
      </w:r>
      <w:r w:rsidR="00F91D70">
        <w:rPr>
          <w:sz w:val="24"/>
          <w:szCs w:val="24"/>
        </w:rPr>
        <w:t>, na cidade de Sorriso-MT</w:t>
      </w:r>
      <w:r w:rsidR="00332A4C">
        <w:rPr>
          <w:sz w:val="24"/>
          <w:szCs w:val="24"/>
        </w:rPr>
        <w:t>, im</w:t>
      </w:r>
      <w:r w:rsidR="00F91D70">
        <w:rPr>
          <w:sz w:val="24"/>
          <w:szCs w:val="24"/>
        </w:rPr>
        <w:t>óvel de propriedade do Município de Sorriso.</w:t>
      </w:r>
    </w:p>
    <w:p w:rsidR="00E306B1" w:rsidRPr="0090716F" w:rsidRDefault="00E306B1" w:rsidP="00B125FB">
      <w:pPr>
        <w:ind w:firstLine="1418"/>
        <w:jc w:val="both"/>
        <w:rPr>
          <w:sz w:val="24"/>
          <w:szCs w:val="24"/>
        </w:rPr>
      </w:pPr>
    </w:p>
    <w:p w:rsidR="00901B06" w:rsidRDefault="00901B06" w:rsidP="00B125FB">
      <w:pPr>
        <w:ind w:firstLine="1418"/>
        <w:jc w:val="both"/>
        <w:rPr>
          <w:sz w:val="24"/>
          <w:szCs w:val="24"/>
        </w:rPr>
      </w:pPr>
      <w:proofErr w:type="gramStart"/>
      <w:r w:rsidRPr="006E7A0F">
        <w:rPr>
          <w:b/>
          <w:sz w:val="24"/>
          <w:szCs w:val="24"/>
        </w:rPr>
        <w:t xml:space="preserve">Art. </w:t>
      </w:r>
      <w:r w:rsidR="001B5F70" w:rsidRPr="006E7A0F">
        <w:rPr>
          <w:b/>
          <w:sz w:val="24"/>
          <w:szCs w:val="24"/>
        </w:rPr>
        <w:t>2</w:t>
      </w:r>
      <w:r w:rsidRPr="006E7A0F">
        <w:rPr>
          <w:b/>
          <w:sz w:val="24"/>
          <w:szCs w:val="24"/>
        </w:rPr>
        <w:t>º</w:t>
      </w:r>
      <w:r w:rsidRPr="006E7A0F">
        <w:rPr>
          <w:sz w:val="24"/>
          <w:szCs w:val="24"/>
        </w:rPr>
        <w:t xml:space="preserve"> Fica o Chefe do poder Executivo autorizado a permutar </w:t>
      </w:r>
      <w:r w:rsidR="00F91D70">
        <w:rPr>
          <w:sz w:val="24"/>
          <w:szCs w:val="24"/>
        </w:rPr>
        <w:t>o imóvel descrito</w:t>
      </w:r>
      <w:r w:rsidR="004C0E1E">
        <w:rPr>
          <w:sz w:val="24"/>
          <w:szCs w:val="24"/>
        </w:rPr>
        <w:t xml:space="preserve"> no A</w:t>
      </w:r>
      <w:r w:rsidRPr="006E7A0F">
        <w:rPr>
          <w:sz w:val="24"/>
          <w:szCs w:val="24"/>
        </w:rPr>
        <w:t xml:space="preserve">rt. 1º desta Lei, </w:t>
      </w:r>
      <w:r w:rsidR="006E7A0F" w:rsidRPr="006E7A0F">
        <w:rPr>
          <w:sz w:val="24"/>
          <w:szCs w:val="24"/>
        </w:rPr>
        <w:t>por parte do</w:t>
      </w:r>
      <w:r w:rsidR="00BF2DCA" w:rsidRPr="006E7A0F">
        <w:rPr>
          <w:sz w:val="24"/>
          <w:szCs w:val="24"/>
        </w:rPr>
        <w:t xml:space="preserve"> imóvel denominado</w:t>
      </w:r>
      <w:r w:rsidR="00AB14FC">
        <w:rPr>
          <w:sz w:val="24"/>
          <w:szCs w:val="24"/>
        </w:rPr>
        <w:t xml:space="preserve"> </w:t>
      </w:r>
      <w:r w:rsidR="001E2805" w:rsidRPr="006E7A0F">
        <w:rPr>
          <w:sz w:val="24"/>
          <w:szCs w:val="24"/>
        </w:rPr>
        <w:t>Chácara</w:t>
      </w:r>
      <w:r w:rsidR="006E7A0F" w:rsidRPr="006E7A0F">
        <w:rPr>
          <w:sz w:val="24"/>
          <w:szCs w:val="24"/>
        </w:rPr>
        <w:t xml:space="preserve"> 37/11</w:t>
      </w:r>
      <w:r w:rsidR="00BF2DCA" w:rsidRPr="006E7A0F">
        <w:rPr>
          <w:sz w:val="24"/>
          <w:szCs w:val="24"/>
        </w:rPr>
        <w:t>,</w:t>
      </w:r>
      <w:r w:rsidR="006E7A0F" w:rsidRPr="006E7A0F">
        <w:rPr>
          <w:sz w:val="24"/>
          <w:szCs w:val="24"/>
        </w:rPr>
        <w:t xml:space="preserve"> remanescente</w:t>
      </w:r>
      <w:r w:rsidR="001E2805">
        <w:rPr>
          <w:sz w:val="24"/>
          <w:szCs w:val="24"/>
        </w:rPr>
        <w:t xml:space="preserve"> da</w:t>
      </w:r>
      <w:r w:rsidR="006E7A0F" w:rsidRPr="006E7A0F">
        <w:rPr>
          <w:sz w:val="24"/>
          <w:szCs w:val="24"/>
        </w:rPr>
        <w:t xml:space="preserve"> Matrícula 4.768,</w:t>
      </w:r>
      <w:r w:rsidR="0041108B">
        <w:rPr>
          <w:sz w:val="24"/>
          <w:szCs w:val="24"/>
        </w:rPr>
        <w:t xml:space="preserve"> </w:t>
      </w:r>
      <w:r w:rsidR="001E2805" w:rsidRPr="006E7A0F">
        <w:rPr>
          <w:sz w:val="24"/>
          <w:szCs w:val="24"/>
        </w:rPr>
        <w:t>CRI Sorriso-MT,</w:t>
      </w:r>
      <w:r w:rsidR="001E2805">
        <w:rPr>
          <w:sz w:val="24"/>
          <w:szCs w:val="24"/>
        </w:rPr>
        <w:t xml:space="preserve"> com área de 1.795,15 m²,</w:t>
      </w:r>
      <w:r w:rsidR="006E7A0F" w:rsidRPr="006E7A0F">
        <w:rPr>
          <w:sz w:val="24"/>
          <w:szCs w:val="24"/>
        </w:rPr>
        <w:t xml:space="preserve"> conforme memorial descritivo: Partindo do marco M-07, de coordenadas UTM N 8.614.846</w:t>
      </w:r>
      <w:r w:rsidR="0041108B">
        <w:rPr>
          <w:sz w:val="24"/>
          <w:szCs w:val="24"/>
        </w:rPr>
        <w:t>,</w:t>
      </w:r>
      <w:r w:rsidR="006E7A0F" w:rsidRPr="006E7A0F">
        <w:rPr>
          <w:sz w:val="24"/>
          <w:szCs w:val="24"/>
        </w:rPr>
        <w:t xml:space="preserve">980 e </w:t>
      </w:r>
      <w:proofErr w:type="spellStart"/>
      <w:r w:rsidR="006E7A0F" w:rsidRPr="006E7A0F">
        <w:rPr>
          <w:sz w:val="24"/>
          <w:szCs w:val="24"/>
        </w:rPr>
        <w:t>E</w:t>
      </w:r>
      <w:proofErr w:type="spellEnd"/>
      <w:r w:rsidR="006E7A0F" w:rsidRPr="006E7A0F">
        <w:rPr>
          <w:sz w:val="24"/>
          <w:szCs w:val="24"/>
        </w:rPr>
        <w:t xml:space="preserve"> 638.549,960; situado na divisa do lote 32, deste segue confrontando com o lote 32, com AZ 212º58’01”</w:t>
      </w:r>
      <w:proofErr w:type="gramEnd"/>
      <w:r w:rsidR="006E7A0F" w:rsidRPr="006E7A0F">
        <w:rPr>
          <w:sz w:val="24"/>
          <w:szCs w:val="24"/>
        </w:rPr>
        <w:t xml:space="preserve">, e distância de 40,28m, até o marco M-03. Deste segue confrontando com a projeção da Rua Porto Seguro, com AZ 122º52’52”, e distância de 100,65m, até o marco M-02. </w:t>
      </w:r>
      <w:proofErr w:type="gramStart"/>
      <w:r w:rsidR="006E7A0F" w:rsidRPr="006E7A0F">
        <w:rPr>
          <w:sz w:val="24"/>
          <w:szCs w:val="24"/>
        </w:rPr>
        <w:t>Deste segue confrontando com o lote 37/10-A, com AZ 32º16’39”</w:t>
      </w:r>
      <w:proofErr w:type="gramEnd"/>
      <w:r w:rsidR="006E7A0F" w:rsidRPr="006E7A0F">
        <w:rPr>
          <w:sz w:val="24"/>
          <w:szCs w:val="24"/>
        </w:rPr>
        <w:t>, e distância de 3,00</w:t>
      </w:r>
      <w:r w:rsidR="0041108B">
        <w:rPr>
          <w:sz w:val="24"/>
          <w:szCs w:val="24"/>
        </w:rPr>
        <w:t xml:space="preserve"> </w:t>
      </w:r>
      <w:r w:rsidR="006E7A0F" w:rsidRPr="006E7A0F">
        <w:rPr>
          <w:sz w:val="24"/>
          <w:szCs w:val="24"/>
        </w:rPr>
        <w:t xml:space="preserve">m até o marco M-04. Deste segue confrontando o lote 37/11-A, com AZ 302º52’52”, e distância de 18,31m, até o marco M-05. </w:t>
      </w:r>
      <w:proofErr w:type="gramStart"/>
      <w:r w:rsidR="006E7A0F" w:rsidRPr="006E7A0F">
        <w:rPr>
          <w:sz w:val="24"/>
          <w:szCs w:val="24"/>
        </w:rPr>
        <w:t>Deste segue confrontando o lote 37/11-A, com AZ 326º16’39”</w:t>
      </w:r>
      <w:proofErr w:type="gramEnd"/>
      <w:r w:rsidR="006E7A0F" w:rsidRPr="006E7A0F">
        <w:rPr>
          <w:sz w:val="24"/>
          <w:szCs w:val="24"/>
        </w:rPr>
        <w:t>, e distância de 51,65m, até o marco M-06. Deste segue confrontando o lote 37/11</w:t>
      </w:r>
      <w:r w:rsidR="00587376">
        <w:rPr>
          <w:sz w:val="24"/>
          <w:szCs w:val="24"/>
        </w:rPr>
        <w:t>-A</w:t>
      </w:r>
      <w:r w:rsidR="006E7A0F" w:rsidRPr="006E7A0F">
        <w:rPr>
          <w:sz w:val="24"/>
          <w:szCs w:val="24"/>
        </w:rPr>
        <w:t>, com AZ 328º33’47”, e distância de 38,70m, até o marco M-07, início deste perímetro</w:t>
      </w:r>
      <w:r w:rsidR="00332A4C">
        <w:rPr>
          <w:sz w:val="24"/>
          <w:szCs w:val="24"/>
        </w:rPr>
        <w:t>, imó</w:t>
      </w:r>
      <w:r w:rsidR="006E7A0F">
        <w:rPr>
          <w:sz w:val="24"/>
          <w:szCs w:val="24"/>
        </w:rPr>
        <w:t xml:space="preserve">vel </w:t>
      </w:r>
      <w:r w:rsidR="00BF2DCA">
        <w:rPr>
          <w:sz w:val="24"/>
          <w:szCs w:val="24"/>
        </w:rPr>
        <w:t>de propriedade</w:t>
      </w:r>
      <w:r w:rsidR="00332A4C">
        <w:rPr>
          <w:sz w:val="24"/>
          <w:szCs w:val="24"/>
        </w:rPr>
        <w:t xml:space="preserve"> </w:t>
      </w:r>
      <w:r w:rsidR="001E2805">
        <w:rPr>
          <w:sz w:val="24"/>
          <w:szCs w:val="24"/>
        </w:rPr>
        <w:t>de</w:t>
      </w:r>
      <w:r w:rsidR="006E7A0F">
        <w:rPr>
          <w:sz w:val="24"/>
          <w:szCs w:val="24"/>
        </w:rPr>
        <w:t xml:space="preserve"> Norberto </w:t>
      </w:r>
      <w:proofErr w:type="spellStart"/>
      <w:r w:rsidR="006E7A0F">
        <w:rPr>
          <w:sz w:val="24"/>
          <w:szCs w:val="24"/>
        </w:rPr>
        <w:t>Koch</w:t>
      </w:r>
      <w:proofErr w:type="spellEnd"/>
      <w:r w:rsidR="006E7A0F">
        <w:rPr>
          <w:sz w:val="24"/>
          <w:szCs w:val="24"/>
        </w:rPr>
        <w:t>, CPF nº 247.426.199</w:t>
      </w:r>
      <w:r w:rsidR="00F91D70">
        <w:rPr>
          <w:sz w:val="24"/>
          <w:szCs w:val="24"/>
        </w:rPr>
        <w:t>-00</w:t>
      </w:r>
      <w:r w:rsidR="00BF2DCA">
        <w:rPr>
          <w:sz w:val="24"/>
          <w:szCs w:val="24"/>
        </w:rPr>
        <w:t>.</w:t>
      </w:r>
    </w:p>
    <w:p w:rsidR="001B5F70" w:rsidRDefault="001B5F70" w:rsidP="00B125FB">
      <w:pPr>
        <w:ind w:firstLine="1418"/>
        <w:jc w:val="both"/>
        <w:rPr>
          <w:sz w:val="24"/>
          <w:szCs w:val="24"/>
        </w:rPr>
      </w:pPr>
    </w:p>
    <w:p w:rsidR="001B5F70" w:rsidRDefault="001B5F70" w:rsidP="00B125FB">
      <w:pPr>
        <w:ind w:firstLine="1418"/>
        <w:jc w:val="both"/>
        <w:rPr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3º </w:t>
      </w:r>
      <w:r w:rsidR="00F91D70">
        <w:rPr>
          <w:color w:val="000000" w:themeColor="text1"/>
          <w:sz w:val="24"/>
          <w:szCs w:val="24"/>
        </w:rPr>
        <w:t>O imóvel</w:t>
      </w:r>
      <w:r w:rsidR="00587376">
        <w:rPr>
          <w:color w:val="000000" w:themeColor="text1"/>
          <w:sz w:val="24"/>
          <w:szCs w:val="24"/>
        </w:rPr>
        <w:t xml:space="preserve"> </w:t>
      </w:r>
      <w:r w:rsidR="00F91D70">
        <w:rPr>
          <w:color w:val="000000" w:themeColor="text1"/>
          <w:sz w:val="24"/>
          <w:szCs w:val="24"/>
        </w:rPr>
        <w:t>descrito no Art. 1</w:t>
      </w:r>
      <w:r w:rsidR="00587376">
        <w:rPr>
          <w:color w:val="000000" w:themeColor="text1"/>
          <w:sz w:val="24"/>
          <w:szCs w:val="24"/>
        </w:rPr>
        <w:t>º</w:t>
      </w:r>
      <w:r w:rsidR="00F91D70">
        <w:rPr>
          <w:color w:val="000000" w:themeColor="text1"/>
          <w:sz w:val="24"/>
          <w:szCs w:val="24"/>
        </w:rPr>
        <w:t xml:space="preserve"> desta Lei</w:t>
      </w:r>
      <w:r w:rsidR="00F91D70">
        <w:rPr>
          <w:sz w:val="24"/>
          <w:szCs w:val="24"/>
        </w:rPr>
        <w:t>, será incorporado ao</w:t>
      </w:r>
      <w:r>
        <w:rPr>
          <w:sz w:val="24"/>
          <w:szCs w:val="24"/>
        </w:rPr>
        <w:t xml:space="preserve"> imóve</w:t>
      </w:r>
      <w:r w:rsidR="001E2805">
        <w:rPr>
          <w:sz w:val="24"/>
          <w:szCs w:val="24"/>
        </w:rPr>
        <w:t>l</w:t>
      </w:r>
      <w:r w:rsidR="00332A4C">
        <w:rPr>
          <w:sz w:val="24"/>
          <w:szCs w:val="24"/>
        </w:rPr>
        <w:t xml:space="preserve"> </w:t>
      </w:r>
      <w:r w:rsidR="001E2805">
        <w:rPr>
          <w:sz w:val="24"/>
          <w:szCs w:val="24"/>
        </w:rPr>
        <w:t>denominado Chácara 37/11, situado no Loteamento Gleba Sorriso, descrito na certidão de inteiro teor da matricula 4.768 CRI Sorriso-MT</w:t>
      </w:r>
      <w:r>
        <w:rPr>
          <w:sz w:val="24"/>
          <w:szCs w:val="24"/>
        </w:rPr>
        <w:t xml:space="preserve">, de propriedade de </w:t>
      </w:r>
      <w:r w:rsidR="001E2805">
        <w:rPr>
          <w:sz w:val="24"/>
          <w:szCs w:val="24"/>
        </w:rPr>
        <w:t>Norberto Koch, CPF nº 247.426.199-00.</w:t>
      </w:r>
    </w:p>
    <w:p w:rsidR="00F91D70" w:rsidRDefault="00F91D70" w:rsidP="00B125FB">
      <w:pPr>
        <w:ind w:firstLine="1418"/>
        <w:jc w:val="both"/>
        <w:rPr>
          <w:sz w:val="24"/>
          <w:szCs w:val="24"/>
        </w:rPr>
      </w:pPr>
    </w:p>
    <w:p w:rsidR="00921274" w:rsidRDefault="00C11B60" w:rsidP="00B125FB">
      <w:pPr>
        <w:ind w:firstLine="1418"/>
        <w:jc w:val="both"/>
        <w:rPr>
          <w:sz w:val="24"/>
          <w:szCs w:val="24"/>
        </w:rPr>
      </w:pPr>
      <w:r w:rsidRPr="00C11B60">
        <w:rPr>
          <w:b/>
          <w:sz w:val="24"/>
          <w:szCs w:val="24"/>
        </w:rPr>
        <w:t xml:space="preserve">Art. 4º </w:t>
      </w:r>
      <w:r>
        <w:rPr>
          <w:sz w:val="24"/>
          <w:szCs w:val="24"/>
        </w:rPr>
        <w:t xml:space="preserve">Fica afetado como </w:t>
      </w:r>
      <w:r w:rsidR="00B02D64">
        <w:rPr>
          <w:sz w:val="24"/>
          <w:szCs w:val="24"/>
        </w:rPr>
        <w:t>bem de uso comum</w:t>
      </w:r>
      <w:bookmarkStart w:id="0" w:name="_GoBack"/>
      <w:bookmarkEnd w:id="0"/>
      <w:r>
        <w:rPr>
          <w:sz w:val="24"/>
          <w:szCs w:val="24"/>
        </w:rPr>
        <w:t xml:space="preserve"> o </w:t>
      </w:r>
      <w:r w:rsidR="00BD4C47">
        <w:rPr>
          <w:sz w:val="24"/>
          <w:szCs w:val="24"/>
        </w:rPr>
        <w:t xml:space="preserve">imóvel </w:t>
      </w:r>
      <w:r w:rsidR="001E2805">
        <w:rPr>
          <w:sz w:val="24"/>
          <w:szCs w:val="24"/>
        </w:rPr>
        <w:t>descrito no Art. 2</w:t>
      </w:r>
      <w:r w:rsidR="00587376">
        <w:rPr>
          <w:sz w:val="24"/>
          <w:szCs w:val="24"/>
        </w:rPr>
        <w:t>º</w:t>
      </w:r>
      <w:r w:rsidR="001E2805">
        <w:rPr>
          <w:sz w:val="24"/>
          <w:szCs w:val="24"/>
        </w:rPr>
        <w:t xml:space="preserve"> desta Lei</w:t>
      </w:r>
      <w:r w:rsidR="00BD4C47">
        <w:rPr>
          <w:sz w:val="24"/>
          <w:szCs w:val="24"/>
        </w:rPr>
        <w:t xml:space="preserve">, </w:t>
      </w:r>
      <w:r w:rsidR="00D007C8" w:rsidRPr="006E7A0F">
        <w:rPr>
          <w:sz w:val="24"/>
          <w:szCs w:val="24"/>
        </w:rPr>
        <w:t>denominado Chácara 37/11, área remanescente</w:t>
      </w:r>
      <w:r w:rsidR="00D007C8">
        <w:rPr>
          <w:sz w:val="24"/>
          <w:szCs w:val="24"/>
        </w:rPr>
        <w:t xml:space="preserve"> da</w:t>
      </w:r>
      <w:r w:rsidR="00D007C8" w:rsidRPr="006E7A0F">
        <w:rPr>
          <w:sz w:val="24"/>
          <w:szCs w:val="24"/>
        </w:rPr>
        <w:t xml:space="preserve"> Matrícula 4.768,</w:t>
      </w:r>
      <w:r w:rsidR="00587376">
        <w:rPr>
          <w:sz w:val="24"/>
          <w:szCs w:val="24"/>
        </w:rPr>
        <w:t xml:space="preserve"> </w:t>
      </w:r>
      <w:r w:rsidR="00D007C8" w:rsidRPr="006E7A0F">
        <w:rPr>
          <w:sz w:val="24"/>
          <w:szCs w:val="24"/>
        </w:rPr>
        <w:t>CRI Sorriso-MT,</w:t>
      </w:r>
      <w:r w:rsidR="00D007C8">
        <w:rPr>
          <w:sz w:val="24"/>
          <w:szCs w:val="24"/>
        </w:rPr>
        <w:t xml:space="preserve"> com área de 1.795,15 m²</w:t>
      </w:r>
      <w:r>
        <w:rPr>
          <w:sz w:val="24"/>
          <w:szCs w:val="24"/>
        </w:rPr>
        <w:t xml:space="preserve">, que </w:t>
      </w:r>
      <w:r w:rsidR="002C1E3F">
        <w:rPr>
          <w:sz w:val="24"/>
          <w:szCs w:val="24"/>
        </w:rPr>
        <w:t xml:space="preserve">passa a pertencer </w:t>
      </w:r>
      <w:r>
        <w:rPr>
          <w:sz w:val="24"/>
          <w:szCs w:val="24"/>
        </w:rPr>
        <w:t>ao patrimônio</w:t>
      </w:r>
      <w:r w:rsidR="002C1E3F">
        <w:rPr>
          <w:sz w:val="24"/>
          <w:szCs w:val="24"/>
        </w:rPr>
        <w:t xml:space="preserve"> público</w:t>
      </w:r>
      <w:r>
        <w:rPr>
          <w:sz w:val="24"/>
          <w:szCs w:val="24"/>
        </w:rPr>
        <w:t xml:space="preserve"> do Município de Sorriso. </w:t>
      </w:r>
    </w:p>
    <w:p w:rsidR="00921274" w:rsidRDefault="00921274" w:rsidP="00B125FB">
      <w:pPr>
        <w:ind w:firstLine="1418"/>
        <w:jc w:val="both"/>
        <w:rPr>
          <w:sz w:val="24"/>
          <w:szCs w:val="24"/>
        </w:rPr>
      </w:pPr>
    </w:p>
    <w:p w:rsidR="00C11B60" w:rsidRPr="00C11B60" w:rsidRDefault="00C11B60" w:rsidP="00B125FB">
      <w:pPr>
        <w:ind w:firstLine="1418"/>
        <w:jc w:val="both"/>
        <w:rPr>
          <w:b/>
          <w:sz w:val="24"/>
          <w:szCs w:val="24"/>
        </w:rPr>
      </w:pPr>
      <w:r w:rsidRPr="00C11B60">
        <w:rPr>
          <w:b/>
          <w:sz w:val="24"/>
          <w:szCs w:val="24"/>
        </w:rPr>
        <w:t xml:space="preserve">Art. 5º </w:t>
      </w:r>
      <w:r w:rsidR="002C1E3F" w:rsidRPr="002C1E3F">
        <w:rPr>
          <w:sz w:val="24"/>
          <w:szCs w:val="24"/>
        </w:rPr>
        <w:t>As despesas decorrentes da lavratura</w:t>
      </w:r>
      <w:r w:rsidR="002C1E3F">
        <w:rPr>
          <w:sz w:val="24"/>
          <w:szCs w:val="24"/>
        </w:rPr>
        <w:t xml:space="preserve"> das escrituras públicas e transferência dos imóveis correrão por conta de cada adquirente.</w:t>
      </w:r>
    </w:p>
    <w:p w:rsidR="00921274" w:rsidRDefault="00921274" w:rsidP="00B125FB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733223" w:rsidRPr="008D0447" w:rsidRDefault="00733223" w:rsidP="00B125FB">
      <w:pPr>
        <w:ind w:firstLine="1418"/>
        <w:jc w:val="both"/>
        <w:rPr>
          <w:color w:val="000000" w:themeColor="text1"/>
          <w:sz w:val="24"/>
          <w:szCs w:val="24"/>
        </w:rPr>
      </w:pPr>
      <w:r w:rsidRPr="008D0447">
        <w:rPr>
          <w:b/>
          <w:color w:val="000000" w:themeColor="text1"/>
          <w:sz w:val="24"/>
          <w:szCs w:val="24"/>
        </w:rPr>
        <w:t xml:space="preserve">Art. </w:t>
      </w:r>
      <w:r w:rsidR="002C1E3F">
        <w:rPr>
          <w:b/>
          <w:color w:val="000000" w:themeColor="text1"/>
          <w:sz w:val="24"/>
          <w:szCs w:val="24"/>
        </w:rPr>
        <w:t>6</w:t>
      </w:r>
      <w:r w:rsidR="0063722B" w:rsidRPr="008D0447">
        <w:rPr>
          <w:b/>
          <w:color w:val="000000" w:themeColor="text1"/>
          <w:sz w:val="24"/>
          <w:szCs w:val="24"/>
        </w:rPr>
        <w:t>º</w:t>
      </w:r>
      <w:r w:rsidRPr="008D0447">
        <w:rPr>
          <w:color w:val="000000" w:themeColor="text1"/>
          <w:sz w:val="24"/>
          <w:szCs w:val="24"/>
        </w:rPr>
        <w:t xml:space="preserve"> Esta Lei entra em vigor n</w:t>
      </w:r>
      <w:r w:rsidR="00C35743" w:rsidRPr="008D0447">
        <w:rPr>
          <w:color w:val="000000" w:themeColor="text1"/>
          <w:sz w:val="24"/>
          <w:szCs w:val="24"/>
        </w:rPr>
        <w:t xml:space="preserve">a data de </w:t>
      </w:r>
      <w:r w:rsidRPr="008D0447">
        <w:rPr>
          <w:color w:val="000000" w:themeColor="text1"/>
          <w:sz w:val="24"/>
          <w:szCs w:val="24"/>
        </w:rPr>
        <w:t>sua publicação.</w:t>
      </w:r>
    </w:p>
    <w:p w:rsidR="00545BA5" w:rsidRPr="008D0447" w:rsidRDefault="00545BA5" w:rsidP="00B125FB">
      <w:pPr>
        <w:jc w:val="both"/>
        <w:rPr>
          <w:color w:val="000000" w:themeColor="text1"/>
          <w:sz w:val="24"/>
          <w:szCs w:val="24"/>
        </w:rPr>
      </w:pPr>
    </w:p>
    <w:p w:rsidR="00C35743" w:rsidRPr="008D0447" w:rsidRDefault="00C35743" w:rsidP="00B125FB">
      <w:pPr>
        <w:jc w:val="both"/>
        <w:rPr>
          <w:color w:val="000000" w:themeColor="text1"/>
          <w:sz w:val="24"/>
          <w:szCs w:val="24"/>
        </w:rPr>
      </w:pPr>
    </w:p>
    <w:p w:rsidR="00BD4C47" w:rsidRDefault="00BD4C47" w:rsidP="00B125F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Sorriso, Estado de Mato Grosso.</w:t>
      </w:r>
    </w:p>
    <w:p w:rsidR="00BD4C47" w:rsidRDefault="00BD4C47" w:rsidP="00B125FB">
      <w:pPr>
        <w:ind w:firstLine="1418"/>
        <w:jc w:val="both"/>
        <w:rPr>
          <w:sz w:val="24"/>
          <w:szCs w:val="24"/>
        </w:rPr>
      </w:pPr>
    </w:p>
    <w:p w:rsidR="00BD4C47" w:rsidRDefault="00BD4C47" w:rsidP="00B125FB">
      <w:pPr>
        <w:jc w:val="center"/>
        <w:rPr>
          <w:rFonts w:cstheme="minorBidi"/>
          <w:sz w:val="24"/>
          <w:szCs w:val="24"/>
        </w:rPr>
      </w:pPr>
    </w:p>
    <w:p w:rsidR="00332A4C" w:rsidRDefault="00332A4C" w:rsidP="00B125FB">
      <w:pPr>
        <w:jc w:val="center"/>
        <w:rPr>
          <w:rFonts w:cstheme="minorBidi"/>
          <w:sz w:val="24"/>
          <w:szCs w:val="24"/>
        </w:rPr>
      </w:pPr>
    </w:p>
    <w:p w:rsidR="00332A4C" w:rsidRDefault="00332A4C" w:rsidP="00B125FB">
      <w:pPr>
        <w:jc w:val="center"/>
        <w:rPr>
          <w:rFonts w:cstheme="minorBidi"/>
          <w:sz w:val="24"/>
          <w:szCs w:val="24"/>
        </w:rPr>
      </w:pPr>
    </w:p>
    <w:p w:rsidR="00BD4C47" w:rsidRDefault="00BD4C47" w:rsidP="00B125FB">
      <w:pPr>
        <w:jc w:val="center"/>
        <w:rPr>
          <w:sz w:val="24"/>
          <w:szCs w:val="24"/>
        </w:rPr>
      </w:pPr>
    </w:p>
    <w:p w:rsidR="00BD4C47" w:rsidRDefault="00BD4C47" w:rsidP="00B125FB">
      <w:pPr>
        <w:jc w:val="center"/>
        <w:rPr>
          <w:sz w:val="24"/>
          <w:szCs w:val="24"/>
        </w:rPr>
      </w:pPr>
    </w:p>
    <w:p w:rsidR="00BD4C47" w:rsidRDefault="00E260B7" w:rsidP="00B125FB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DILCEU ROSSATO</w:t>
      </w:r>
    </w:p>
    <w:p w:rsidR="00B125FB" w:rsidRDefault="00332A4C" w:rsidP="00B125FB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</w:t>
      </w:r>
      <w:r w:rsidR="00BD4C47">
        <w:rPr>
          <w:iCs/>
          <w:sz w:val="24"/>
          <w:szCs w:val="24"/>
        </w:rPr>
        <w:t>Pre</w:t>
      </w:r>
      <w:r w:rsidR="00E260B7">
        <w:rPr>
          <w:iCs/>
          <w:sz w:val="24"/>
          <w:szCs w:val="24"/>
        </w:rPr>
        <w:t>feito Municipal</w:t>
      </w:r>
    </w:p>
    <w:p w:rsidR="00B125FB" w:rsidRDefault="00B125FB" w:rsidP="00B125FB">
      <w:pPr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:rsidR="00B125FB" w:rsidRPr="00944EA4" w:rsidRDefault="00B125FB" w:rsidP="00B125FB">
      <w:pPr>
        <w:tabs>
          <w:tab w:val="left" w:pos="5820"/>
        </w:tabs>
        <w:rPr>
          <w:b/>
          <w:sz w:val="22"/>
          <w:szCs w:val="22"/>
          <w:u w:val="single"/>
        </w:rPr>
      </w:pPr>
      <w:r w:rsidRPr="00944EA4">
        <w:rPr>
          <w:b/>
          <w:sz w:val="22"/>
          <w:szCs w:val="22"/>
          <w:u w:val="single"/>
        </w:rPr>
        <w:lastRenderedPageBreak/>
        <w:t>MENSAGEM N° 0</w:t>
      </w:r>
      <w:r>
        <w:rPr>
          <w:b/>
          <w:sz w:val="22"/>
          <w:szCs w:val="22"/>
          <w:u w:val="single"/>
        </w:rPr>
        <w:t>34</w:t>
      </w:r>
      <w:r w:rsidRPr="00944EA4">
        <w:rPr>
          <w:b/>
          <w:sz w:val="22"/>
          <w:szCs w:val="22"/>
          <w:u w:val="single"/>
        </w:rPr>
        <w:t>/201</w:t>
      </w:r>
      <w:r>
        <w:rPr>
          <w:b/>
          <w:sz w:val="22"/>
          <w:szCs w:val="22"/>
          <w:u w:val="single"/>
        </w:rPr>
        <w:t>5.</w:t>
      </w:r>
    </w:p>
    <w:p w:rsidR="00B125FB" w:rsidRDefault="00B125FB" w:rsidP="00B125FB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 w:val="22"/>
          <w:szCs w:val="22"/>
        </w:rPr>
      </w:pPr>
    </w:p>
    <w:p w:rsidR="00B125FB" w:rsidRPr="00944EA4" w:rsidRDefault="00B125FB" w:rsidP="00B125FB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 w:val="22"/>
          <w:szCs w:val="22"/>
        </w:rPr>
      </w:pPr>
    </w:p>
    <w:p w:rsidR="00B125FB" w:rsidRPr="00944EA4" w:rsidRDefault="00B125FB" w:rsidP="00B125FB">
      <w:pPr>
        <w:pStyle w:val="p4"/>
        <w:tabs>
          <w:tab w:val="left" w:pos="851"/>
        </w:tabs>
        <w:spacing w:line="240" w:lineRule="auto"/>
        <w:ind w:left="0"/>
        <w:jc w:val="both"/>
        <w:rPr>
          <w:sz w:val="22"/>
          <w:szCs w:val="22"/>
        </w:rPr>
      </w:pPr>
      <w:r w:rsidRPr="00944EA4">
        <w:rPr>
          <w:sz w:val="22"/>
          <w:szCs w:val="22"/>
        </w:rPr>
        <w:t xml:space="preserve">Senhor Presidente, Nobres Vereadores, </w:t>
      </w:r>
    </w:p>
    <w:p w:rsidR="00B125FB" w:rsidRDefault="00B125FB" w:rsidP="00B125FB">
      <w:pPr>
        <w:shd w:val="clear" w:color="auto" w:fill="FFFFFF"/>
        <w:rPr>
          <w:rFonts w:ascii="Arial" w:hAnsi="Arial" w:cs="Arial"/>
          <w:color w:val="444444"/>
          <w:sz w:val="24"/>
          <w:szCs w:val="24"/>
        </w:rPr>
      </w:pPr>
    </w:p>
    <w:p w:rsidR="00B125FB" w:rsidRDefault="00B125FB" w:rsidP="00B125FB">
      <w:pPr>
        <w:shd w:val="clear" w:color="auto" w:fill="FFFFFF"/>
        <w:rPr>
          <w:rFonts w:ascii="Arial" w:hAnsi="Arial" w:cs="Arial"/>
          <w:color w:val="444444"/>
          <w:sz w:val="24"/>
          <w:szCs w:val="24"/>
        </w:rPr>
      </w:pPr>
    </w:p>
    <w:p w:rsidR="00B125FB" w:rsidRPr="00332A4C" w:rsidRDefault="00B125FB" w:rsidP="00B125FB">
      <w:pPr>
        <w:ind w:firstLine="1418"/>
        <w:jc w:val="both"/>
        <w:rPr>
          <w:sz w:val="24"/>
          <w:szCs w:val="24"/>
        </w:rPr>
      </w:pPr>
      <w:r w:rsidRPr="00332A4C">
        <w:rPr>
          <w:sz w:val="24"/>
          <w:szCs w:val="24"/>
        </w:rPr>
        <w:t xml:space="preserve">O imóvel permutado tem por finalidade atender as necessidades desta municipalidade, respeitando, desta forma, o plano diretor Municipal e o Código </w:t>
      </w:r>
      <w:proofErr w:type="gramStart"/>
      <w:r w:rsidRPr="00332A4C">
        <w:rPr>
          <w:sz w:val="24"/>
          <w:szCs w:val="24"/>
        </w:rPr>
        <w:t>Viário Municipal, que visa a continua expansão organizada do Município, atendendo a população</w:t>
      </w:r>
      <w:proofErr w:type="gramEnd"/>
      <w:r w:rsidRPr="00332A4C">
        <w:rPr>
          <w:sz w:val="24"/>
          <w:szCs w:val="24"/>
        </w:rPr>
        <w:t xml:space="preserve"> como um todo, ampliando e melhorando o fluxo de uma via, vez que a rua em questão não estava adequada as exigências das regulamentações pertinente.</w:t>
      </w:r>
    </w:p>
    <w:p w:rsidR="00B125FB" w:rsidRDefault="00B125FB" w:rsidP="00B125FB">
      <w:pPr>
        <w:ind w:firstLine="1418"/>
        <w:jc w:val="both"/>
        <w:rPr>
          <w:sz w:val="24"/>
          <w:szCs w:val="24"/>
        </w:rPr>
      </w:pPr>
    </w:p>
    <w:p w:rsidR="00B125FB" w:rsidRPr="00332A4C" w:rsidRDefault="00B125FB" w:rsidP="00B125FB">
      <w:pPr>
        <w:ind w:firstLine="1418"/>
        <w:jc w:val="both"/>
        <w:rPr>
          <w:sz w:val="24"/>
          <w:szCs w:val="24"/>
        </w:rPr>
      </w:pPr>
      <w:r w:rsidRPr="00332A4C">
        <w:rPr>
          <w:sz w:val="24"/>
          <w:szCs w:val="24"/>
        </w:rPr>
        <w:t>Justifica-se, porque a área a ser permutada será atingida parcialmente pelo prolongamento da Rua Porto Seguro, conforme diretriz do governo.</w:t>
      </w:r>
    </w:p>
    <w:p w:rsidR="00B125FB" w:rsidRDefault="00B125FB" w:rsidP="00B125FB">
      <w:pPr>
        <w:ind w:firstLine="1418"/>
        <w:jc w:val="both"/>
        <w:rPr>
          <w:sz w:val="24"/>
          <w:szCs w:val="24"/>
        </w:rPr>
      </w:pPr>
    </w:p>
    <w:p w:rsidR="00B125FB" w:rsidRPr="00332A4C" w:rsidRDefault="00B125FB" w:rsidP="00B125FB">
      <w:pPr>
        <w:ind w:firstLine="1418"/>
        <w:jc w:val="both"/>
        <w:rPr>
          <w:sz w:val="24"/>
          <w:szCs w:val="24"/>
        </w:rPr>
      </w:pPr>
      <w:r w:rsidRPr="00332A4C">
        <w:rPr>
          <w:sz w:val="24"/>
          <w:szCs w:val="24"/>
        </w:rPr>
        <w:t xml:space="preserve">A Administração Municipal e os munícipes terão ainda como benefício </w:t>
      </w:r>
      <w:proofErr w:type="gramStart"/>
      <w:r w:rsidRPr="00332A4C">
        <w:rPr>
          <w:sz w:val="24"/>
          <w:szCs w:val="24"/>
        </w:rPr>
        <w:t>a</w:t>
      </w:r>
      <w:proofErr w:type="gramEnd"/>
      <w:r w:rsidRPr="00332A4C">
        <w:rPr>
          <w:sz w:val="24"/>
          <w:szCs w:val="24"/>
        </w:rPr>
        <w:t xml:space="preserve"> melhoria e a ampliação do fluxo de veículos, bem como possibilita o crescimento contínuo e organizado do Município.</w:t>
      </w:r>
    </w:p>
    <w:p w:rsidR="00B125FB" w:rsidRDefault="00B125FB" w:rsidP="00B125FB">
      <w:pPr>
        <w:ind w:firstLine="1418"/>
        <w:jc w:val="both"/>
        <w:rPr>
          <w:sz w:val="24"/>
          <w:szCs w:val="24"/>
        </w:rPr>
      </w:pPr>
    </w:p>
    <w:p w:rsidR="00B125FB" w:rsidRPr="00332A4C" w:rsidRDefault="00B125FB" w:rsidP="00B125FB">
      <w:pPr>
        <w:ind w:firstLine="1418"/>
        <w:jc w:val="both"/>
        <w:rPr>
          <w:sz w:val="24"/>
          <w:szCs w:val="24"/>
        </w:rPr>
      </w:pPr>
      <w:r w:rsidRPr="00332A4C">
        <w:rPr>
          <w:sz w:val="24"/>
          <w:szCs w:val="24"/>
        </w:rPr>
        <w:t xml:space="preserve">Por fim, conforme as avaliações mercadologias, atestadas pela Comissão de Avaliação do Município, nomeados </w:t>
      </w:r>
      <w:proofErr w:type="gramStart"/>
      <w:r w:rsidRPr="00332A4C">
        <w:rPr>
          <w:sz w:val="24"/>
          <w:szCs w:val="24"/>
        </w:rPr>
        <w:t>pelas Resolução</w:t>
      </w:r>
      <w:proofErr w:type="gramEnd"/>
      <w:r w:rsidRPr="00332A4C">
        <w:rPr>
          <w:sz w:val="24"/>
          <w:szCs w:val="24"/>
        </w:rPr>
        <w:t xml:space="preserve"> nº 34/2014 e Resolução nº35/2014, a permuta pretendida trará ainda como vantagens ao Município de Sorriso, o acréscimo ao patrimônio público, pois o imóvel a ser recebido pelo município possui valor mercadológico maior do que aquele que será entregue ao particular.</w:t>
      </w:r>
    </w:p>
    <w:p w:rsidR="00B125FB" w:rsidRDefault="00B125FB" w:rsidP="00B125FB">
      <w:pPr>
        <w:ind w:left="2835"/>
        <w:jc w:val="both"/>
        <w:rPr>
          <w:b/>
          <w:sz w:val="24"/>
          <w:szCs w:val="24"/>
        </w:rPr>
      </w:pPr>
    </w:p>
    <w:p w:rsidR="00B125FB" w:rsidRPr="006548E0" w:rsidRDefault="00B125FB" w:rsidP="00B125FB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B125FB" w:rsidRDefault="00B125FB" w:rsidP="00B125FB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 w:val="22"/>
          <w:szCs w:val="22"/>
        </w:rPr>
      </w:pPr>
    </w:p>
    <w:p w:rsidR="00B125FB" w:rsidRDefault="00B125FB" w:rsidP="00B125FB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Aproveitamos a oportunidade para reiterar a Vossas Excelências nossas estimas de elevado apreço.</w:t>
      </w:r>
    </w:p>
    <w:p w:rsidR="00B125FB" w:rsidRDefault="00B125FB" w:rsidP="00B125FB">
      <w:pPr>
        <w:ind w:left="2835"/>
        <w:jc w:val="both"/>
        <w:rPr>
          <w:b/>
          <w:sz w:val="24"/>
          <w:szCs w:val="24"/>
        </w:rPr>
      </w:pPr>
    </w:p>
    <w:p w:rsidR="00B125FB" w:rsidRDefault="00B125FB" w:rsidP="00B125FB">
      <w:pPr>
        <w:ind w:left="2835"/>
        <w:jc w:val="both"/>
        <w:rPr>
          <w:b/>
          <w:sz w:val="24"/>
          <w:szCs w:val="24"/>
        </w:rPr>
      </w:pPr>
    </w:p>
    <w:p w:rsidR="00B125FB" w:rsidRPr="00332A4C" w:rsidRDefault="00B125FB" w:rsidP="00B125FB">
      <w:pPr>
        <w:ind w:left="2835"/>
        <w:jc w:val="both"/>
        <w:rPr>
          <w:b/>
          <w:sz w:val="24"/>
          <w:szCs w:val="24"/>
        </w:rPr>
      </w:pPr>
    </w:p>
    <w:p w:rsidR="00B125FB" w:rsidRPr="00332A4C" w:rsidRDefault="00B125FB" w:rsidP="00B125FB">
      <w:pPr>
        <w:rPr>
          <w:b/>
          <w:i/>
          <w:sz w:val="24"/>
          <w:szCs w:val="24"/>
        </w:rPr>
      </w:pPr>
      <w:r w:rsidRPr="00332A4C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                            </w:t>
      </w:r>
      <w:r w:rsidRPr="00332A4C">
        <w:rPr>
          <w:b/>
          <w:sz w:val="24"/>
          <w:szCs w:val="24"/>
        </w:rPr>
        <w:t xml:space="preserve">  DILCEU ROSSATO</w:t>
      </w:r>
    </w:p>
    <w:p w:rsidR="00B125FB" w:rsidRPr="00332A4C" w:rsidRDefault="00B125FB" w:rsidP="00B125FB">
      <w:pPr>
        <w:rPr>
          <w:i/>
          <w:sz w:val="24"/>
          <w:szCs w:val="24"/>
        </w:rPr>
      </w:pPr>
      <w:r w:rsidRPr="00332A4C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             </w:t>
      </w:r>
      <w:r w:rsidRPr="00332A4C">
        <w:rPr>
          <w:sz w:val="24"/>
          <w:szCs w:val="24"/>
        </w:rPr>
        <w:t>Prefeito Municipal</w:t>
      </w:r>
    </w:p>
    <w:p w:rsidR="00B125FB" w:rsidRPr="00944EA4" w:rsidRDefault="00B125FB" w:rsidP="00B125FB">
      <w:pPr>
        <w:pStyle w:val="Recuodecorpodetexto2"/>
        <w:ind w:left="3420"/>
        <w:rPr>
          <w:b w:val="0"/>
          <w:iCs/>
          <w:sz w:val="22"/>
          <w:szCs w:val="22"/>
        </w:rPr>
      </w:pPr>
    </w:p>
    <w:p w:rsidR="00B125FB" w:rsidRDefault="00B125FB" w:rsidP="00B125FB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B125FB" w:rsidRDefault="00B125FB" w:rsidP="00B125FB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B125FB" w:rsidRDefault="00B125FB" w:rsidP="00B125FB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B125FB" w:rsidRDefault="00B125FB" w:rsidP="00B125FB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B125FB" w:rsidRPr="00944EA4" w:rsidRDefault="00B125FB" w:rsidP="00B125FB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944EA4">
        <w:rPr>
          <w:rFonts w:eastAsia="Calibri"/>
          <w:sz w:val="24"/>
          <w:szCs w:val="24"/>
        </w:rPr>
        <w:t>A Sua excelência</w:t>
      </w:r>
    </w:p>
    <w:p w:rsidR="00B125FB" w:rsidRPr="00944EA4" w:rsidRDefault="00B125FB" w:rsidP="00B125F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FÁBIO GAVASSO</w:t>
      </w:r>
    </w:p>
    <w:p w:rsidR="00B125FB" w:rsidRPr="00944EA4" w:rsidRDefault="00B125FB" w:rsidP="00B125FB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944EA4">
        <w:rPr>
          <w:rFonts w:eastAsia="Calibri"/>
          <w:sz w:val="24"/>
          <w:szCs w:val="24"/>
        </w:rPr>
        <w:t>Presidente da Câmara Municipal de Vereadores</w:t>
      </w:r>
    </w:p>
    <w:p w:rsidR="00B125FB" w:rsidRDefault="00B125FB" w:rsidP="00B125FB">
      <w:pPr>
        <w:widowControl w:val="0"/>
        <w:ind w:left="2835" w:hanging="2835"/>
        <w:jc w:val="both"/>
        <w:rPr>
          <w:b/>
          <w:iCs/>
          <w:szCs w:val="24"/>
        </w:rPr>
      </w:pPr>
      <w:r w:rsidRPr="00944EA4">
        <w:rPr>
          <w:rFonts w:eastAsia="Calibri"/>
          <w:sz w:val="24"/>
          <w:szCs w:val="24"/>
        </w:rPr>
        <w:t>Nesta.</w:t>
      </w:r>
    </w:p>
    <w:sectPr w:rsidR="00B125FB" w:rsidSect="00F00E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410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0A3" w:rsidRDefault="002860A3">
      <w:r>
        <w:separator/>
      </w:r>
    </w:p>
  </w:endnote>
  <w:endnote w:type="continuationSeparator" w:id="0">
    <w:p w:rsidR="002860A3" w:rsidRDefault="00286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A3" w:rsidRDefault="002860A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A3" w:rsidRDefault="002860A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A3" w:rsidRDefault="002860A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0A3" w:rsidRDefault="002860A3">
      <w:r>
        <w:separator/>
      </w:r>
    </w:p>
  </w:footnote>
  <w:footnote w:type="continuationSeparator" w:id="0">
    <w:p w:rsidR="002860A3" w:rsidRDefault="002860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A3" w:rsidRDefault="002860A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A3" w:rsidRDefault="002860A3">
    <w:pPr>
      <w:jc w:val="center"/>
      <w:rPr>
        <w:b/>
        <w:sz w:val="28"/>
      </w:rPr>
    </w:pPr>
  </w:p>
  <w:p w:rsidR="002860A3" w:rsidRDefault="002860A3" w:rsidP="003B7DF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A3" w:rsidRDefault="002860A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983366"/>
    <w:rsid w:val="00020883"/>
    <w:rsid w:val="00036AB6"/>
    <w:rsid w:val="0005392A"/>
    <w:rsid w:val="00065DBB"/>
    <w:rsid w:val="00075335"/>
    <w:rsid w:val="0008092B"/>
    <w:rsid w:val="00081EE4"/>
    <w:rsid w:val="00094E26"/>
    <w:rsid w:val="0009661E"/>
    <w:rsid w:val="000C3CA4"/>
    <w:rsid w:val="000C6B5A"/>
    <w:rsid w:val="000D571C"/>
    <w:rsid w:val="000E0260"/>
    <w:rsid w:val="000E1C96"/>
    <w:rsid w:val="001024D6"/>
    <w:rsid w:val="0012482A"/>
    <w:rsid w:val="00136875"/>
    <w:rsid w:val="00143DF8"/>
    <w:rsid w:val="0016335C"/>
    <w:rsid w:val="001A0F09"/>
    <w:rsid w:val="001B5F70"/>
    <w:rsid w:val="001C1A4D"/>
    <w:rsid w:val="001E2805"/>
    <w:rsid w:val="001F2814"/>
    <w:rsid w:val="00210398"/>
    <w:rsid w:val="002131F5"/>
    <w:rsid w:val="00224FA4"/>
    <w:rsid w:val="00225269"/>
    <w:rsid w:val="0023090F"/>
    <w:rsid w:val="002419F9"/>
    <w:rsid w:val="00252190"/>
    <w:rsid w:val="00283163"/>
    <w:rsid w:val="002860A3"/>
    <w:rsid w:val="0029698F"/>
    <w:rsid w:val="002C1E3F"/>
    <w:rsid w:val="002D4377"/>
    <w:rsid w:val="002D7D42"/>
    <w:rsid w:val="002F2487"/>
    <w:rsid w:val="002F3ADC"/>
    <w:rsid w:val="00300F8E"/>
    <w:rsid w:val="00315A06"/>
    <w:rsid w:val="0031770F"/>
    <w:rsid w:val="00332A4C"/>
    <w:rsid w:val="003524DE"/>
    <w:rsid w:val="00355FA7"/>
    <w:rsid w:val="00380CD1"/>
    <w:rsid w:val="0039062F"/>
    <w:rsid w:val="00393130"/>
    <w:rsid w:val="003B7DF4"/>
    <w:rsid w:val="003C4457"/>
    <w:rsid w:val="003D3928"/>
    <w:rsid w:val="003F609D"/>
    <w:rsid w:val="00403723"/>
    <w:rsid w:val="00410F57"/>
    <w:rsid w:val="0041108B"/>
    <w:rsid w:val="0041714A"/>
    <w:rsid w:val="00427E7D"/>
    <w:rsid w:val="004334DC"/>
    <w:rsid w:val="00437563"/>
    <w:rsid w:val="004379EE"/>
    <w:rsid w:val="0044773C"/>
    <w:rsid w:val="00457142"/>
    <w:rsid w:val="004C0E1E"/>
    <w:rsid w:val="005179DC"/>
    <w:rsid w:val="00520012"/>
    <w:rsid w:val="00523B06"/>
    <w:rsid w:val="0052528D"/>
    <w:rsid w:val="00545BA5"/>
    <w:rsid w:val="0055101A"/>
    <w:rsid w:val="005568E3"/>
    <w:rsid w:val="00583C72"/>
    <w:rsid w:val="00587376"/>
    <w:rsid w:val="00594698"/>
    <w:rsid w:val="005C6C1A"/>
    <w:rsid w:val="00611F84"/>
    <w:rsid w:val="0061326E"/>
    <w:rsid w:val="0061327B"/>
    <w:rsid w:val="00632203"/>
    <w:rsid w:val="0063722B"/>
    <w:rsid w:val="00644678"/>
    <w:rsid w:val="006B2646"/>
    <w:rsid w:val="006C1C18"/>
    <w:rsid w:val="006D257D"/>
    <w:rsid w:val="006E245D"/>
    <w:rsid w:val="006E6B4E"/>
    <w:rsid w:val="006E7A0F"/>
    <w:rsid w:val="006F646B"/>
    <w:rsid w:val="006F7788"/>
    <w:rsid w:val="00710D22"/>
    <w:rsid w:val="0072175C"/>
    <w:rsid w:val="00721909"/>
    <w:rsid w:val="00733223"/>
    <w:rsid w:val="00792984"/>
    <w:rsid w:val="007D663F"/>
    <w:rsid w:val="007E1456"/>
    <w:rsid w:val="00801EBA"/>
    <w:rsid w:val="00823CCD"/>
    <w:rsid w:val="008345AC"/>
    <w:rsid w:val="00876FF8"/>
    <w:rsid w:val="008A37F0"/>
    <w:rsid w:val="008A3A1D"/>
    <w:rsid w:val="008D0447"/>
    <w:rsid w:val="008E43B6"/>
    <w:rsid w:val="00901B06"/>
    <w:rsid w:val="0090716F"/>
    <w:rsid w:val="00921274"/>
    <w:rsid w:val="00931E77"/>
    <w:rsid w:val="0094793C"/>
    <w:rsid w:val="009567FC"/>
    <w:rsid w:val="00962EB2"/>
    <w:rsid w:val="00983366"/>
    <w:rsid w:val="00984F98"/>
    <w:rsid w:val="00997CFD"/>
    <w:rsid w:val="009D4F14"/>
    <w:rsid w:val="009D6152"/>
    <w:rsid w:val="00A05AB4"/>
    <w:rsid w:val="00A11124"/>
    <w:rsid w:val="00A17D06"/>
    <w:rsid w:val="00A34B65"/>
    <w:rsid w:val="00A3798C"/>
    <w:rsid w:val="00A513FC"/>
    <w:rsid w:val="00A76E5C"/>
    <w:rsid w:val="00A85AD0"/>
    <w:rsid w:val="00A907AB"/>
    <w:rsid w:val="00A93A2C"/>
    <w:rsid w:val="00A93AD9"/>
    <w:rsid w:val="00A96171"/>
    <w:rsid w:val="00A97076"/>
    <w:rsid w:val="00AB14FC"/>
    <w:rsid w:val="00AC41CD"/>
    <w:rsid w:val="00AE1E96"/>
    <w:rsid w:val="00B02D64"/>
    <w:rsid w:val="00B07C8A"/>
    <w:rsid w:val="00B125FB"/>
    <w:rsid w:val="00B15EFF"/>
    <w:rsid w:val="00B170FB"/>
    <w:rsid w:val="00B51790"/>
    <w:rsid w:val="00B62CF8"/>
    <w:rsid w:val="00B87C46"/>
    <w:rsid w:val="00BA5601"/>
    <w:rsid w:val="00BB79AD"/>
    <w:rsid w:val="00BD4C47"/>
    <w:rsid w:val="00BE1B5E"/>
    <w:rsid w:val="00BF2DCA"/>
    <w:rsid w:val="00C110A8"/>
    <w:rsid w:val="00C11B60"/>
    <w:rsid w:val="00C16890"/>
    <w:rsid w:val="00C16FCB"/>
    <w:rsid w:val="00C33250"/>
    <w:rsid w:val="00C35743"/>
    <w:rsid w:val="00C63AD2"/>
    <w:rsid w:val="00C75B5B"/>
    <w:rsid w:val="00C9206C"/>
    <w:rsid w:val="00C94C1F"/>
    <w:rsid w:val="00D007C8"/>
    <w:rsid w:val="00D06FC5"/>
    <w:rsid w:val="00D3662C"/>
    <w:rsid w:val="00D45B93"/>
    <w:rsid w:val="00D57586"/>
    <w:rsid w:val="00D72D33"/>
    <w:rsid w:val="00DF39FF"/>
    <w:rsid w:val="00DF3F69"/>
    <w:rsid w:val="00E0680C"/>
    <w:rsid w:val="00E22754"/>
    <w:rsid w:val="00E260B7"/>
    <w:rsid w:val="00E306B1"/>
    <w:rsid w:val="00E30D23"/>
    <w:rsid w:val="00E612BC"/>
    <w:rsid w:val="00E6426A"/>
    <w:rsid w:val="00E71C06"/>
    <w:rsid w:val="00E74D79"/>
    <w:rsid w:val="00EA0DD2"/>
    <w:rsid w:val="00EB414E"/>
    <w:rsid w:val="00EB6D98"/>
    <w:rsid w:val="00EC29FC"/>
    <w:rsid w:val="00EC7340"/>
    <w:rsid w:val="00EF396D"/>
    <w:rsid w:val="00EF3D71"/>
    <w:rsid w:val="00F00ED3"/>
    <w:rsid w:val="00F162C5"/>
    <w:rsid w:val="00F16BB0"/>
    <w:rsid w:val="00F42F3C"/>
    <w:rsid w:val="00F67C94"/>
    <w:rsid w:val="00F84C2D"/>
    <w:rsid w:val="00F91D70"/>
    <w:rsid w:val="00FA76E0"/>
    <w:rsid w:val="00FB1C94"/>
    <w:rsid w:val="00FD0BB9"/>
    <w:rsid w:val="00FD2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32A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7DF4"/>
  </w:style>
  <w:style w:type="paragraph" w:styleId="NormalWeb">
    <w:name w:val="Normal (Web)"/>
    <w:basedOn w:val="Normal"/>
    <w:uiPriority w:val="99"/>
    <w:semiHidden/>
    <w:unhideWhenUsed/>
    <w:rsid w:val="0055101A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332A4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ecxmsonormal">
    <w:name w:val="ecxmsonormal"/>
    <w:basedOn w:val="Normal"/>
    <w:rsid w:val="00332A4C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Minéia Gund</cp:lastModifiedBy>
  <cp:revision>4</cp:revision>
  <cp:lastPrinted>2015-04-08T15:14:00Z</cp:lastPrinted>
  <dcterms:created xsi:type="dcterms:W3CDTF">2015-04-27T16:44:00Z</dcterms:created>
  <dcterms:modified xsi:type="dcterms:W3CDTF">2015-04-27T16:45:00Z</dcterms:modified>
</cp:coreProperties>
</file>