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086" w:rsidRPr="00C121D2" w:rsidRDefault="00BB5086" w:rsidP="00C121D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  <w:r w:rsidRPr="00C121D2">
        <w:rPr>
          <w:rFonts w:ascii="Times New Roman" w:hAnsi="Times New Roman"/>
          <w:b/>
          <w:bCs/>
          <w:color w:val="000000" w:themeColor="text1"/>
          <w:sz w:val="23"/>
          <w:szCs w:val="23"/>
        </w:rPr>
        <w:t>PARECER DA COMISSÃO DE ECOLOGIA E MEIO AMBIENTE</w:t>
      </w:r>
    </w:p>
    <w:p w:rsidR="00BB5086" w:rsidRPr="00C121D2" w:rsidRDefault="00BB5086" w:rsidP="00C121D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3"/>
          <w:szCs w:val="23"/>
        </w:rPr>
      </w:pPr>
    </w:p>
    <w:p w:rsidR="00C121D2" w:rsidRPr="00C121D2" w:rsidRDefault="00C121D2" w:rsidP="00C121D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3"/>
          <w:szCs w:val="23"/>
        </w:rPr>
      </w:pPr>
    </w:p>
    <w:p w:rsidR="00BB5086" w:rsidRPr="00C121D2" w:rsidRDefault="00BB5086" w:rsidP="00C121D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  <w:r w:rsidRPr="00C121D2">
        <w:rPr>
          <w:rFonts w:ascii="Times New Roman" w:hAnsi="Times New Roman"/>
          <w:b/>
          <w:bCs/>
          <w:color w:val="000000" w:themeColor="text1"/>
          <w:sz w:val="23"/>
          <w:szCs w:val="23"/>
        </w:rPr>
        <w:t xml:space="preserve">PARECER N° </w:t>
      </w:r>
      <w:r w:rsidR="00C121D2" w:rsidRPr="00C121D2">
        <w:rPr>
          <w:rFonts w:ascii="Times New Roman" w:hAnsi="Times New Roman"/>
          <w:b/>
          <w:bCs/>
          <w:color w:val="000000" w:themeColor="text1"/>
          <w:sz w:val="23"/>
          <w:szCs w:val="23"/>
        </w:rPr>
        <w:t>010/2015.</w:t>
      </w:r>
    </w:p>
    <w:p w:rsidR="00C121D2" w:rsidRPr="00C121D2" w:rsidRDefault="00C121D2" w:rsidP="00C121D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</w:p>
    <w:p w:rsidR="00BB5086" w:rsidRPr="00C121D2" w:rsidRDefault="00BB5086" w:rsidP="00C121D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3"/>
          <w:szCs w:val="23"/>
        </w:rPr>
      </w:pPr>
      <w:r w:rsidRPr="00C121D2">
        <w:rPr>
          <w:rFonts w:ascii="Times New Roman" w:hAnsi="Times New Roman"/>
          <w:b/>
          <w:bCs/>
          <w:color w:val="000000" w:themeColor="text1"/>
          <w:sz w:val="23"/>
          <w:szCs w:val="23"/>
        </w:rPr>
        <w:t>DATA</w:t>
      </w:r>
      <w:r w:rsidRPr="00C121D2">
        <w:rPr>
          <w:rFonts w:ascii="Times New Roman" w:hAnsi="Times New Roman"/>
          <w:bCs/>
          <w:color w:val="000000" w:themeColor="text1"/>
          <w:sz w:val="23"/>
          <w:szCs w:val="23"/>
        </w:rPr>
        <w:t>: 18/05/</w:t>
      </w:r>
      <w:r w:rsidRPr="00C121D2">
        <w:rPr>
          <w:rFonts w:ascii="Times New Roman" w:hAnsi="Times New Roman"/>
          <w:color w:val="000000" w:themeColor="text1"/>
          <w:sz w:val="23"/>
          <w:szCs w:val="23"/>
        </w:rPr>
        <w:t>2015.</w:t>
      </w:r>
    </w:p>
    <w:p w:rsidR="00C121D2" w:rsidRPr="00C121D2" w:rsidRDefault="00C121D2" w:rsidP="00C121D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3"/>
          <w:szCs w:val="23"/>
        </w:rPr>
      </w:pPr>
    </w:p>
    <w:p w:rsidR="00BB5086" w:rsidRPr="00C121D2" w:rsidRDefault="00BB5086" w:rsidP="00C121D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3"/>
          <w:szCs w:val="23"/>
        </w:rPr>
      </w:pPr>
      <w:r w:rsidRPr="00C121D2">
        <w:rPr>
          <w:rFonts w:ascii="Times New Roman" w:hAnsi="Times New Roman"/>
          <w:b/>
          <w:bCs/>
          <w:color w:val="000000" w:themeColor="text1"/>
          <w:sz w:val="23"/>
          <w:szCs w:val="23"/>
        </w:rPr>
        <w:t>ASSUNTO:</w:t>
      </w:r>
      <w:r w:rsidRPr="00C121D2">
        <w:rPr>
          <w:rFonts w:ascii="Times New Roman" w:hAnsi="Times New Roman"/>
          <w:color w:val="000000" w:themeColor="text1"/>
          <w:sz w:val="23"/>
          <w:szCs w:val="23"/>
        </w:rPr>
        <w:t xml:space="preserve"> PROJETO DE LEI COMPLEMENTAR N° 008/2015.</w:t>
      </w:r>
    </w:p>
    <w:p w:rsidR="00BB5086" w:rsidRPr="00C121D2" w:rsidRDefault="00BB5086" w:rsidP="00C121D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3"/>
          <w:szCs w:val="23"/>
        </w:rPr>
      </w:pPr>
    </w:p>
    <w:p w:rsidR="00BB5086" w:rsidRPr="00C121D2" w:rsidRDefault="00BB5086" w:rsidP="00C121D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3"/>
          <w:szCs w:val="23"/>
        </w:rPr>
      </w:pPr>
      <w:r w:rsidRPr="00C121D2">
        <w:rPr>
          <w:rFonts w:ascii="Times New Roman" w:hAnsi="Times New Roman"/>
          <w:b/>
          <w:bCs/>
          <w:color w:val="000000" w:themeColor="text1"/>
          <w:sz w:val="23"/>
          <w:szCs w:val="23"/>
        </w:rPr>
        <w:t>EMENTA: AUTORIZA O PODER EXECUTIVO MUNICIPAL ALTERAR O ITEM (7</w:t>
      </w:r>
      <w:proofErr w:type="gramStart"/>
      <w:r w:rsidRPr="00C121D2">
        <w:rPr>
          <w:rFonts w:ascii="Times New Roman" w:hAnsi="Times New Roman"/>
          <w:b/>
          <w:bCs/>
          <w:color w:val="000000" w:themeColor="text1"/>
          <w:sz w:val="23"/>
          <w:szCs w:val="23"/>
        </w:rPr>
        <w:t>)(</w:t>
      </w:r>
      <w:proofErr w:type="gramEnd"/>
      <w:r w:rsidRPr="00C121D2">
        <w:rPr>
          <w:rFonts w:ascii="Times New Roman" w:hAnsi="Times New Roman"/>
          <w:b/>
          <w:bCs/>
          <w:color w:val="000000" w:themeColor="text1"/>
          <w:sz w:val="23"/>
          <w:szCs w:val="23"/>
        </w:rPr>
        <w:t>7.3) E CRIA O SUBITEM (7)(7.3.1) NA LEGENDA DO ANEXO 4 DA LEI COMPLEMENTAR Nº 108/2009, QUE DISPÕE SOBRE O ZONEAMENTO, USO E A OCUPAÇÃO DO SOLO DA CIDADE DE SORRISO-MT, E DÁ OUTRAS PROVIDÊNCIAS.</w:t>
      </w:r>
    </w:p>
    <w:p w:rsidR="00BB5086" w:rsidRPr="00C121D2" w:rsidRDefault="00BB5086" w:rsidP="00C121D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3"/>
          <w:szCs w:val="23"/>
        </w:rPr>
      </w:pPr>
    </w:p>
    <w:p w:rsidR="00BB5086" w:rsidRPr="00C121D2" w:rsidRDefault="00BB5086" w:rsidP="00C121D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3"/>
          <w:szCs w:val="23"/>
        </w:rPr>
      </w:pPr>
      <w:r w:rsidRPr="00C121D2">
        <w:rPr>
          <w:rFonts w:ascii="Times New Roman" w:hAnsi="Times New Roman"/>
          <w:b/>
          <w:bCs/>
          <w:color w:val="000000" w:themeColor="text1"/>
          <w:sz w:val="23"/>
          <w:szCs w:val="23"/>
        </w:rPr>
        <w:t>RELATORA:</w:t>
      </w:r>
      <w:r w:rsidRPr="00C121D2">
        <w:rPr>
          <w:rFonts w:ascii="Times New Roman" w:hAnsi="Times New Roman"/>
          <w:color w:val="000000" w:themeColor="text1"/>
          <w:sz w:val="23"/>
          <w:szCs w:val="23"/>
        </w:rPr>
        <w:t xml:space="preserve"> MARILDA SAVI.</w:t>
      </w:r>
    </w:p>
    <w:p w:rsidR="00BB5086" w:rsidRPr="00C121D2" w:rsidRDefault="00BB5086" w:rsidP="00C121D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  <w:r w:rsidRPr="00C121D2">
        <w:rPr>
          <w:rFonts w:ascii="Times New Roman" w:hAnsi="Times New Roman"/>
          <w:b/>
          <w:bCs/>
          <w:color w:val="000000" w:themeColor="text1"/>
          <w:sz w:val="23"/>
          <w:szCs w:val="23"/>
        </w:rPr>
        <w:t>Parecer de CONSTITUCIONALIDADE: FAVORÁVEL.</w:t>
      </w:r>
    </w:p>
    <w:p w:rsidR="00BB5086" w:rsidRPr="00C121D2" w:rsidRDefault="00BB5086" w:rsidP="00C121D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  <w:r w:rsidRPr="00C121D2">
        <w:rPr>
          <w:rFonts w:ascii="Times New Roman" w:hAnsi="Times New Roman"/>
          <w:b/>
          <w:bCs/>
          <w:color w:val="000000" w:themeColor="text1"/>
          <w:sz w:val="23"/>
          <w:szCs w:val="23"/>
        </w:rPr>
        <w:t>Parecer de LEGALIDADE: FAVORÁVEL.</w:t>
      </w:r>
    </w:p>
    <w:p w:rsidR="00BB5086" w:rsidRPr="00C121D2" w:rsidRDefault="00BB5086" w:rsidP="00C121D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  <w:r w:rsidRPr="00C121D2">
        <w:rPr>
          <w:rFonts w:ascii="Times New Roman" w:hAnsi="Times New Roman"/>
          <w:b/>
          <w:bCs/>
          <w:color w:val="000000" w:themeColor="text1"/>
          <w:sz w:val="23"/>
          <w:szCs w:val="23"/>
        </w:rPr>
        <w:t>Parecer de REGIMENTALIDADE: FAVORÁVEL.</w:t>
      </w:r>
    </w:p>
    <w:p w:rsidR="00BB5086" w:rsidRPr="00C121D2" w:rsidRDefault="00BB5086" w:rsidP="00C121D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  <w:r w:rsidRPr="00C121D2">
        <w:rPr>
          <w:rFonts w:ascii="Times New Roman" w:hAnsi="Times New Roman"/>
          <w:b/>
          <w:bCs/>
          <w:color w:val="000000" w:themeColor="text1"/>
          <w:sz w:val="23"/>
          <w:szCs w:val="23"/>
        </w:rPr>
        <w:t>Parecer de MÉRITO: FAVORÁVEL.</w:t>
      </w:r>
    </w:p>
    <w:p w:rsidR="00BB5086" w:rsidRPr="00C121D2" w:rsidRDefault="00BB5086" w:rsidP="00C121D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3"/>
          <w:szCs w:val="23"/>
        </w:rPr>
      </w:pPr>
    </w:p>
    <w:p w:rsidR="00BB5086" w:rsidRPr="00C121D2" w:rsidRDefault="00BB5086" w:rsidP="00C121D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  <w:r w:rsidRPr="00C121D2">
        <w:rPr>
          <w:rFonts w:ascii="Times New Roman" w:hAnsi="Times New Roman"/>
          <w:b/>
          <w:color w:val="000000" w:themeColor="text1"/>
          <w:sz w:val="23"/>
          <w:szCs w:val="23"/>
        </w:rPr>
        <w:t>RELATÓRIO</w:t>
      </w:r>
      <w:r w:rsidRPr="00C121D2">
        <w:rPr>
          <w:rFonts w:ascii="Times New Roman" w:hAnsi="Times New Roman"/>
          <w:color w:val="000000" w:themeColor="text1"/>
          <w:sz w:val="23"/>
          <w:szCs w:val="23"/>
        </w:rPr>
        <w:t xml:space="preserve">: No dia 18 (dezoito) de maio de 2015 (dois mil e quinze), reuniram-se os membros da Comissão de Ecologia e Meio Ambiente, com objetivo de exarar parecer do </w:t>
      </w:r>
      <w:r w:rsidRPr="00C121D2">
        <w:rPr>
          <w:rFonts w:ascii="Times New Roman" w:hAnsi="Times New Roman"/>
          <w:b/>
          <w:color w:val="000000" w:themeColor="text1"/>
          <w:sz w:val="23"/>
          <w:szCs w:val="23"/>
        </w:rPr>
        <w:t>Projeto de Lei Complementar n° 008/2015</w:t>
      </w:r>
      <w:r w:rsidRPr="00C121D2">
        <w:rPr>
          <w:rFonts w:ascii="Times New Roman" w:hAnsi="Times New Roman"/>
          <w:color w:val="000000" w:themeColor="text1"/>
          <w:sz w:val="23"/>
          <w:szCs w:val="23"/>
        </w:rPr>
        <w:t xml:space="preserve">, cuja ementa: </w:t>
      </w:r>
      <w:r w:rsidRPr="00C121D2">
        <w:rPr>
          <w:rFonts w:ascii="Times New Roman" w:hAnsi="Times New Roman"/>
          <w:b/>
          <w:bCs/>
          <w:color w:val="000000" w:themeColor="text1"/>
          <w:sz w:val="23"/>
          <w:szCs w:val="23"/>
        </w:rPr>
        <w:t>AUTORIZA O PODER EXECUTIVO MUNICIPAL ALTERAR O ITEM (7</w:t>
      </w:r>
      <w:proofErr w:type="gramStart"/>
      <w:r w:rsidRPr="00C121D2">
        <w:rPr>
          <w:rFonts w:ascii="Times New Roman" w:hAnsi="Times New Roman"/>
          <w:b/>
          <w:bCs/>
          <w:color w:val="000000" w:themeColor="text1"/>
          <w:sz w:val="23"/>
          <w:szCs w:val="23"/>
        </w:rPr>
        <w:t>)(</w:t>
      </w:r>
      <w:proofErr w:type="gramEnd"/>
      <w:r w:rsidRPr="00C121D2">
        <w:rPr>
          <w:rFonts w:ascii="Times New Roman" w:hAnsi="Times New Roman"/>
          <w:b/>
          <w:bCs/>
          <w:color w:val="000000" w:themeColor="text1"/>
          <w:sz w:val="23"/>
          <w:szCs w:val="23"/>
        </w:rPr>
        <w:t>7.3) E CRIA O SUBITEM (7)(7.3.1) NA LEGENDA DO ANEXO 4 DA LEI COMPLEMENTAR Nº 108/2009, QUE DISPÕE SOBRE O ZONEAMENTO, USO E A OCUPAÇÃO DO SOLO DA CIDADE DE SORRISO-MT, E DÁ OUTRAS PROVIDÊNCIAS.</w:t>
      </w:r>
    </w:p>
    <w:p w:rsidR="00BB5086" w:rsidRPr="00C121D2" w:rsidRDefault="00BB5086" w:rsidP="00C121D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</w:p>
    <w:p w:rsidR="00BB5086" w:rsidRPr="00C121D2" w:rsidRDefault="00BB5086" w:rsidP="00C121D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3"/>
          <w:szCs w:val="23"/>
        </w:rPr>
      </w:pPr>
      <w:r w:rsidRPr="00C121D2">
        <w:rPr>
          <w:rFonts w:ascii="Times New Roman" w:hAnsi="Times New Roman"/>
          <w:b/>
          <w:color w:val="000000" w:themeColor="text1"/>
          <w:sz w:val="23"/>
          <w:szCs w:val="23"/>
        </w:rPr>
        <w:t>VOTO DO RELATOR</w:t>
      </w:r>
      <w:r w:rsidRPr="00C121D2">
        <w:rPr>
          <w:rFonts w:ascii="Times New Roman" w:hAnsi="Times New Roman"/>
          <w:color w:val="000000" w:themeColor="text1"/>
          <w:sz w:val="23"/>
          <w:szCs w:val="23"/>
        </w:rPr>
        <w:t>: A presente propositura explana sobre a</w:t>
      </w:r>
      <w:r w:rsidRPr="00C121D2">
        <w:rPr>
          <w:rFonts w:ascii="Times New Roman" w:hAnsi="Times New Roman"/>
          <w:bCs/>
          <w:sz w:val="23"/>
          <w:szCs w:val="23"/>
        </w:rPr>
        <w:t xml:space="preserve"> Lei Municipal nº 2.134/2012, de agosto de 2012, ‘dispõe sobre a regularização e aprovação do Loteamento São Cristóvão e dá outras providências’. Em seu Artigo 7º diz que o loteamento será comercial e residencial.</w:t>
      </w:r>
    </w:p>
    <w:p w:rsidR="00BB5086" w:rsidRPr="00C121D2" w:rsidRDefault="00BB5086" w:rsidP="00C121D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3"/>
          <w:szCs w:val="23"/>
        </w:rPr>
      </w:pPr>
    </w:p>
    <w:p w:rsidR="00BB5086" w:rsidRPr="00C121D2" w:rsidRDefault="00BB5086" w:rsidP="00C121D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3"/>
          <w:szCs w:val="23"/>
        </w:rPr>
      </w:pPr>
      <w:r w:rsidRPr="00C121D2">
        <w:rPr>
          <w:rFonts w:ascii="Times New Roman" w:hAnsi="Times New Roman"/>
          <w:bCs/>
          <w:sz w:val="23"/>
          <w:szCs w:val="23"/>
        </w:rPr>
        <w:t>Este loteamento era uma área de terra que foi ocupada aleatoriamente e somente em 2012 foi regularizada. Na Rua Bom Sucesso os proprietários construíram oficinas mecânicas. Como o loteamento não estava regularizado, o código de uso e ocupação do solo não impedia de instalar tais empreendimentos nestes locais. Com a aprovação da Lei nº 2.134/2012, não foi pontuado esta realidade local, advindo problemas nestes empresários em obterem alvará de funcionamento.</w:t>
      </w:r>
    </w:p>
    <w:p w:rsidR="00BB5086" w:rsidRPr="00C121D2" w:rsidRDefault="00BB5086" w:rsidP="00C121D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3"/>
          <w:szCs w:val="23"/>
        </w:rPr>
      </w:pPr>
    </w:p>
    <w:p w:rsidR="00BB5086" w:rsidRPr="00C121D2" w:rsidRDefault="00BB5086" w:rsidP="00C121D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3"/>
          <w:szCs w:val="23"/>
        </w:rPr>
      </w:pPr>
      <w:r w:rsidRPr="00C121D2">
        <w:rPr>
          <w:rFonts w:ascii="Times New Roman" w:hAnsi="Times New Roman"/>
          <w:bCs/>
          <w:sz w:val="23"/>
          <w:szCs w:val="23"/>
        </w:rPr>
        <w:t xml:space="preserve">O que estamos propondo com esta matéria é a possibilidade em regularizar este tipo de atividade, já que estas atividades </w:t>
      </w:r>
      <w:proofErr w:type="gramStart"/>
      <w:r w:rsidRPr="00C121D2">
        <w:rPr>
          <w:rFonts w:ascii="Times New Roman" w:hAnsi="Times New Roman"/>
          <w:bCs/>
          <w:sz w:val="23"/>
          <w:szCs w:val="23"/>
        </w:rPr>
        <w:t>estão</w:t>
      </w:r>
      <w:proofErr w:type="gramEnd"/>
      <w:r w:rsidRPr="00C121D2">
        <w:rPr>
          <w:rFonts w:ascii="Times New Roman" w:hAnsi="Times New Roman"/>
          <w:bCs/>
          <w:sz w:val="23"/>
          <w:szCs w:val="23"/>
        </w:rPr>
        <w:t xml:space="preserve"> há alguns anos em funcionamento nesta rua. Solicitamos o apoio dos nobres colegas em votarem favoravelmente a matéria proposta com o intuito de atender uma demanda dos cidadãos de Sorriso. </w:t>
      </w:r>
    </w:p>
    <w:p w:rsidR="00BB5086" w:rsidRPr="00C121D2" w:rsidRDefault="00BB5086" w:rsidP="00C121D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3"/>
          <w:szCs w:val="23"/>
        </w:rPr>
      </w:pPr>
    </w:p>
    <w:p w:rsidR="00BB5086" w:rsidRPr="00C121D2" w:rsidRDefault="00BB5086" w:rsidP="00C121D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3"/>
          <w:szCs w:val="23"/>
          <w:lang w:eastAsia="pt-BR"/>
        </w:rPr>
      </w:pPr>
      <w:r w:rsidRPr="00C121D2">
        <w:rPr>
          <w:rFonts w:ascii="Times New Roman" w:hAnsi="Times New Roman"/>
          <w:b/>
          <w:color w:val="000000" w:themeColor="text1"/>
          <w:sz w:val="23"/>
          <w:szCs w:val="23"/>
        </w:rPr>
        <w:t>PARECER DA COMISSÃO</w:t>
      </w:r>
      <w:r w:rsidRPr="00C121D2">
        <w:rPr>
          <w:rFonts w:ascii="Times New Roman" w:hAnsi="Times New Roman"/>
          <w:color w:val="000000" w:themeColor="text1"/>
          <w:sz w:val="23"/>
          <w:szCs w:val="23"/>
        </w:rPr>
        <w:t xml:space="preserve">: </w:t>
      </w:r>
      <w:r w:rsidRPr="00C121D2">
        <w:rPr>
          <w:rFonts w:ascii="Times New Roman" w:hAnsi="Times New Roman"/>
          <w:color w:val="000000" w:themeColor="text1"/>
          <w:sz w:val="23"/>
          <w:szCs w:val="23"/>
          <w:lang w:eastAsia="pt-BR"/>
        </w:rPr>
        <w:t>Reunidos os membros da Comissão de Ecologia e Meio Ambiente para Exame de Mérito ao Projeto de Lei</w:t>
      </w:r>
      <w:r w:rsidR="00A74316" w:rsidRPr="00C121D2">
        <w:rPr>
          <w:rFonts w:ascii="Times New Roman" w:hAnsi="Times New Roman"/>
          <w:color w:val="000000" w:themeColor="text1"/>
          <w:sz w:val="23"/>
          <w:szCs w:val="23"/>
          <w:lang w:eastAsia="pt-BR"/>
        </w:rPr>
        <w:t xml:space="preserve"> Complementar </w:t>
      </w:r>
      <w:r w:rsidRPr="00C121D2">
        <w:rPr>
          <w:rFonts w:ascii="Times New Roman" w:hAnsi="Times New Roman"/>
          <w:color w:val="000000" w:themeColor="text1"/>
          <w:sz w:val="23"/>
          <w:szCs w:val="23"/>
          <w:lang w:eastAsia="pt-BR"/>
        </w:rPr>
        <w:t>n° 0</w:t>
      </w:r>
      <w:r w:rsidR="00A74316" w:rsidRPr="00C121D2">
        <w:rPr>
          <w:rFonts w:ascii="Times New Roman" w:hAnsi="Times New Roman"/>
          <w:color w:val="000000" w:themeColor="text1"/>
          <w:sz w:val="23"/>
          <w:szCs w:val="23"/>
          <w:lang w:eastAsia="pt-BR"/>
        </w:rPr>
        <w:t>08</w:t>
      </w:r>
      <w:r w:rsidRPr="00C121D2">
        <w:rPr>
          <w:rFonts w:ascii="Times New Roman" w:hAnsi="Times New Roman"/>
          <w:color w:val="000000" w:themeColor="text1"/>
          <w:sz w:val="23"/>
          <w:szCs w:val="23"/>
          <w:lang w:eastAsia="pt-BR"/>
        </w:rPr>
        <w:t>/2015, em 18 de maio 2015, após parecer favorável do Relator, conclui-se por acompanhar o voto Bruno Stellato, Presidente, e Irmão Fontenele, membro.</w:t>
      </w:r>
    </w:p>
    <w:p w:rsidR="00C121D2" w:rsidRPr="00C121D2" w:rsidRDefault="00C121D2" w:rsidP="00C121D2">
      <w:pPr>
        <w:rPr>
          <w:lang w:eastAsia="pt-BR"/>
        </w:rPr>
      </w:pPr>
    </w:p>
    <w:p w:rsidR="00BB5086" w:rsidRPr="00C121D2" w:rsidRDefault="00BB5086" w:rsidP="00C121D2">
      <w:pPr>
        <w:pStyle w:val="Ttulo1"/>
        <w:rPr>
          <w:i w:val="0"/>
          <w:color w:val="000000" w:themeColor="text1"/>
          <w:sz w:val="23"/>
          <w:szCs w:val="23"/>
          <w:lang w:val="pt-BR"/>
        </w:rPr>
      </w:pPr>
      <w:r w:rsidRPr="00C121D2">
        <w:rPr>
          <w:i w:val="0"/>
          <w:color w:val="000000" w:themeColor="text1"/>
          <w:sz w:val="23"/>
          <w:szCs w:val="23"/>
          <w:lang w:val="pt-BR"/>
        </w:rPr>
        <w:t>Bruno Stellato                         Marilda Savi                         Irmão Fontenele</w:t>
      </w:r>
    </w:p>
    <w:p w:rsidR="00BB5086" w:rsidRPr="00C121D2" w:rsidRDefault="00BB5086" w:rsidP="00C121D2">
      <w:pPr>
        <w:pStyle w:val="Ttulo1"/>
        <w:jc w:val="left"/>
        <w:rPr>
          <w:color w:val="000000" w:themeColor="text1"/>
          <w:sz w:val="23"/>
          <w:szCs w:val="23"/>
        </w:rPr>
      </w:pPr>
      <w:r w:rsidRPr="00C121D2">
        <w:rPr>
          <w:i w:val="0"/>
          <w:color w:val="000000" w:themeColor="text1"/>
          <w:sz w:val="23"/>
          <w:szCs w:val="23"/>
          <w:lang w:val="pt-BR"/>
        </w:rPr>
        <w:t xml:space="preserve">                      Presidente                                  Relator                                    Membro</w:t>
      </w:r>
    </w:p>
    <w:p w:rsidR="005F62B6" w:rsidRPr="00C121D2" w:rsidRDefault="00C121D2" w:rsidP="00C121D2">
      <w:pPr>
        <w:spacing w:after="0" w:line="240" w:lineRule="auto"/>
        <w:rPr>
          <w:sz w:val="23"/>
          <w:szCs w:val="23"/>
        </w:rPr>
      </w:pPr>
    </w:p>
    <w:sectPr w:rsidR="005F62B6" w:rsidRPr="00C121D2" w:rsidSect="00C121D2">
      <w:pgSz w:w="11906" w:h="16838"/>
      <w:pgMar w:top="2268" w:right="1133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B5086"/>
    <w:rsid w:val="00064C38"/>
    <w:rsid w:val="007C6DBF"/>
    <w:rsid w:val="00831966"/>
    <w:rsid w:val="008B53C3"/>
    <w:rsid w:val="00A74316"/>
    <w:rsid w:val="00BB5086"/>
    <w:rsid w:val="00C12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086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BB508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B5086"/>
    <w:rPr>
      <w:rFonts w:ascii="Times New Roman" w:eastAsia="Times New Roman" w:hAnsi="Times New Roman" w:cs="Times New Roman"/>
      <w:b/>
      <w:i/>
      <w:sz w:val="28"/>
      <w:szCs w:val="20"/>
      <w:lang w:val="en-US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405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Minéia Gund</cp:lastModifiedBy>
  <cp:revision>2</cp:revision>
  <dcterms:created xsi:type="dcterms:W3CDTF">2015-05-18T16:02:00Z</dcterms:created>
  <dcterms:modified xsi:type="dcterms:W3CDTF">2015-05-18T18:34:00Z</dcterms:modified>
</cp:coreProperties>
</file>