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7D" w:rsidRPr="002D593B" w:rsidRDefault="001C007D" w:rsidP="002D593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D593B">
        <w:rPr>
          <w:b/>
          <w:bCs w:val="0"/>
          <w:sz w:val="24"/>
        </w:rPr>
        <w:t>PARECER DA COMISSÃO DE JUSTIÇA E REDAÇÃO</w:t>
      </w:r>
    </w:p>
    <w:p w:rsidR="001C007D" w:rsidRPr="002D593B" w:rsidRDefault="001C007D" w:rsidP="002D593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C007D" w:rsidRPr="002D593B" w:rsidRDefault="001C007D" w:rsidP="002D593B">
      <w:pPr>
        <w:pStyle w:val="Recuodecorpodetexto3"/>
        <w:ind w:left="0" w:firstLine="0"/>
        <w:jc w:val="center"/>
        <w:rPr>
          <w:b/>
          <w:sz w:val="24"/>
        </w:rPr>
      </w:pPr>
    </w:p>
    <w:p w:rsidR="001C007D" w:rsidRPr="002D593B" w:rsidRDefault="001C007D" w:rsidP="002D59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07D" w:rsidRPr="002D593B" w:rsidRDefault="001C007D" w:rsidP="002D59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07D" w:rsidRPr="002D593B" w:rsidRDefault="001C007D" w:rsidP="002D593B">
      <w:pPr>
        <w:pStyle w:val="Ttulo8"/>
        <w:spacing w:before="0" w:after="0"/>
        <w:jc w:val="both"/>
        <w:rPr>
          <w:i w:val="0"/>
        </w:rPr>
      </w:pPr>
      <w:r w:rsidRPr="002D593B">
        <w:rPr>
          <w:b/>
          <w:bCs/>
          <w:i w:val="0"/>
        </w:rPr>
        <w:t>PARECER Nº</w:t>
      </w:r>
      <w:r w:rsidRPr="002D593B">
        <w:rPr>
          <w:i w:val="0"/>
        </w:rPr>
        <w:t xml:space="preserve"> </w:t>
      </w:r>
      <w:r w:rsidR="008F1AE7" w:rsidRPr="002D593B">
        <w:rPr>
          <w:b/>
          <w:i w:val="0"/>
        </w:rPr>
        <w:t>102/2015.</w:t>
      </w:r>
    </w:p>
    <w:p w:rsidR="001C007D" w:rsidRPr="002D593B" w:rsidRDefault="001C007D" w:rsidP="002D593B">
      <w:pPr>
        <w:rPr>
          <w:sz w:val="24"/>
          <w:szCs w:val="24"/>
        </w:rPr>
      </w:pPr>
    </w:p>
    <w:p w:rsidR="001C007D" w:rsidRPr="002D593B" w:rsidRDefault="001C007D" w:rsidP="002D593B">
      <w:pPr>
        <w:rPr>
          <w:sz w:val="24"/>
          <w:szCs w:val="24"/>
        </w:rPr>
      </w:pPr>
    </w:p>
    <w:p w:rsidR="001C007D" w:rsidRPr="002D593B" w:rsidRDefault="001C007D" w:rsidP="002D593B">
      <w:pPr>
        <w:jc w:val="both"/>
        <w:rPr>
          <w:bCs/>
          <w:sz w:val="24"/>
          <w:szCs w:val="24"/>
        </w:rPr>
      </w:pPr>
      <w:r w:rsidRPr="002D593B">
        <w:rPr>
          <w:b/>
          <w:bCs/>
          <w:sz w:val="24"/>
          <w:szCs w:val="24"/>
        </w:rPr>
        <w:t>DATA:</w:t>
      </w:r>
      <w:r w:rsidRPr="002D593B">
        <w:rPr>
          <w:bCs/>
          <w:sz w:val="24"/>
          <w:szCs w:val="24"/>
        </w:rPr>
        <w:t xml:space="preserve"> 15/06/2015.</w:t>
      </w:r>
    </w:p>
    <w:p w:rsidR="001C007D" w:rsidRPr="002D593B" w:rsidRDefault="001C007D" w:rsidP="002D593B">
      <w:pPr>
        <w:jc w:val="both"/>
        <w:rPr>
          <w:sz w:val="24"/>
          <w:szCs w:val="24"/>
        </w:rPr>
      </w:pPr>
    </w:p>
    <w:p w:rsidR="001C007D" w:rsidRPr="002D593B" w:rsidRDefault="001C007D" w:rsidP="002D593B">
      <w:pPr>
        <w:jc w:val="both"/>
        <w:rPr>
          <w:sz w:val="24"/>
          <w:szCs w:val="24"/>
        </w:rPr>
      </w:pPr>
    </w:p>
    <w:p w:rsidR="001C007D" w:rsidRPr="002D593B" w:rsidRDefault="001C007D" w:rsidP="002D593B">
      <w:pPr>
        <w:jc w:val="both"/>
        <w:rPr>
          <w:b/>
          <w:bCs/>
          <w:sz w:val="24"/>
          <w:szCs w:val="24"/>
        </w:rPr>
      </w:pPr>
      <w:r w:rsidRPr="002D593B">
        <w:rPr>
          <w:b/>
          <w:bCs/>
          <w:sz w:val="24"/>
          <w:szCs w:val="24"/>
        </w:rPr>
        <w:t xml:space="preserve">ASSUNTO: </w:t>
      </w:r>
      <w:r w:rsidRPr="002D593B">
        <w:rPr>
          <w:bCs/>
          <w:sz w:val="24"/>
          <w:szCs w:val="24"/>
        </w:rPr>
        <w:t>PROJETO DE LEI Nº 071/2015.</w:t>
      </w:r>
    </w:p>
    <w:p w:rsidR="001C007D" w:rsidRPr="002D593B" w:rsidRDefault="001C007D" w:rsidP="002D593B">
      <w:pPr>
        <w:jc w:val="both"/>
        <w:rPr>
          <w:sz w:val="24"/>
          <w:szCs w:val="24"/>
        </w:rPr>
      </w:pPr>
    </w:p>
    <w:p w:rsidR="001C007D" w:rsidRPr="002D593B" w:rsidRDefault="001C007D" w:rsidP="002D593B">
      <w:pPr>
        <w:jc w:val="both"/>
        <w:rPr>
          <w:sz w:val="24"/>
          <w:szCs w:val="24"/>
        </w:rPr>
      </w:pPr>
    </w:p>
    <w:p w:rsidR="001C007D" w:rsidRPr="002D593B" w:rsidRDefault="001C007D" w:rsidP="002D593B">
      <w:pPr>
        <w:jc w:val="both"/>
        <w:rPr>
          <w:sz w:val="24"/>
          <w:szCs w:val="24"/>
        </w:rPr>
      </w:pPr>
      <w:r w:rsidRPr="002D593B">
        <w:rPr>
          <w:rFonts w:hint="eastAsia"/>
          <w:b/>
          <w:sz w:val="24"/>
          <w:szCs w:val="24"/>
        </w:rPr>
        <w:t xml:space="preserve">EMENTA: </w:t>
      </w:r>
      <w:r w:rsidRPr="002D593B">
        <w:rPr>
          <w:sz w:val="24"/>
          <w:szCs w:val="24"/>
        </w:rPr>
        <w:t>Altera o Anexo I da Lei 2.460/2015, que disp</w:t>
      </w:r>
      <w:r w:rsidR="002D593B" w:rsidRPr="002D593B">
        <w:rPr>
          <w:sz w:val="24"/>
          <w:szCs w:val="24"/>
        </w:rPr>
        <w:t xml:space="preserve">õe sobre a concessão de diárias </w:t>
      </w:r>
      <w:r w:rsidRPr="002D593B">
        <w:rPr>
          <w:sz w:val="24"/>
          <w:szCs w:val="24"/>
        </w:rPr>
        <w:t>aos agentes políticos e servidores públicos na Administração Pública Municipal Direta e Indireta e dá outras providências.</w:t>
      </w:r>
    </w:p>
    <w:p w:rsidR="001C007D" w:rsidRPr="002D593B" w:rsidRDefault="001C007D" w:rsidP="002D593B">
      <w:pPr>
        <w:jc w:val="both"/>
        <w:rPr>
          <w:sz w:val="24"/>
          <w:szCs w:val="24"/>
        </w:rPr>
      </w:pPr>
    </w:p>
    <w:p w:rsidR="001C007D" w:rsidRPr="002D593B" w:rsidRDefault="001C007D" w:rsidP="002D593B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1C007D" w:rsidRPr="002D593B" w:rsidRDefault="001C007D" w:rsidP="002D593B">
      <w:pPr>
        <w:pStyle w:val="Recuodecorpodetexto2"/>
        <w:ind w:left="0"/>
        <w:jc w:val="left"/>
        <w:rPr>
          <w:sz w:val="24"/>
          <w:szCs w:val="24"/>
        </w:rPr>
      </w:pPr>
      <w:r w:rsidRPr="002D593B">
        <w:rPr>
          <w:b/>
          <w:bCs/>
          <w:sz w:val="24"/>
          <w:szCs w:val="24"/>
        </w:rPr>
        <w:t>RELATOR:</w:t>
      </w:r>
      <w:r w:rsidRPr="002D593B">
        <w:rPr>
          <w:b/>
          <w:sz w:val="24"/>
          <w:szCs w:val="24"/>
        </w:rPr>
        <w:t xml:space="preserve"> </w:t>
      </w:r>
      <w:r w:rsidRPr="002D593B">
        <w:rPr>
          <w:sz w:val="24"/>
          <w:szCs w:val="24"/>
        </w:rPr>
        <w:t>VERGILIO DALSÓQUIO</w:t>
      </w:r>
      <w:r w:rsidR="002D593B" w:rsidRPr="002D593B">
        <w:rPr>
          <w:sz w:val="24"/>
          <w:szCs w:val="24"/>
        </w:rPr>
        <w:t>.</w:t>
      </w:r>
    </w:p>
    <w:p w:rsidR="001C007D" w:rsidRPr="002D593B" w:rsidRDefault="001C007D" w:rsidP="002D593B">
      <w:pPr>
        <w:pStyle w:val="Recuodecorpodetexto2"/>
        <w:ind w:left="0"/>
        <w:rPr>
          <w:sz w:val="24"/>
          <w:szCs w:val="24"/>
        </w:rPr>
      </w:pPr>
    </w:p>
    <w:p w:rsidR="001C007D" w:rsidRPr="002D593B" w:rsidRDefault="001C007D" w:rsidP="002D593B">
      <w:pPr>
        <w:pStyle w:val="Recuodecorpodetexto2"/>
        <w:ind w:left="0"/>
        <w:rPr>
          <w:b/>
          <w:sz w:val="24"/>
          <w:szCs w:val="24"/>
        </w:rPr>
      </w:pPr>
    </w:p>
    <w:p w:rsidR="001C007D" w:rsidRPr="002D593B" w:rsidRDefault="001C007D" w:rsidP="002D593B">
      <w:pPr>
        <w:pStyle w:val="Recuodecorpodetexto2"/>
        <w:ind w:left="0" w:right="-1"/>
        <w:rPr>
          <w:sz w:val="24"/>
          <w:szCs w:val="24"/>
        </w:rPr>
      </w:pPr>
      <w:r w:rsidRPr="002D593B">
        <w:rPr>
          <w:b/>
          <w:bCs/>
          <w:sz w:val="24"/>
          <w:szCs w:val="24"/>
        </w:rPr>
        <w:t>RELATÓRIO:</w:t>
      </w:r>
      <w:r w:rsidRPr="002D593B">
        <w:rPr>
          <w:b/>
          <w:sz w:val="24"/>
          <w:szCs w:val="24"/>
        </w:rPr>
        <w:t xml:space="preserve"> </w:t>
      </w:r>
      <w:r w:rsidRPr="002D593B">
        <w:rPr>
          <w:sz w:val="24"/>
          <w:szCs w:val="24"/>
        </w:rPr>
        <w:t xml:space="preserve">Reuniram-se os membros da Comissão de Justiça e Redação, para exarar parecer com relação ao </w:t>
      </w:r>
      <w:r w:rsidRPr="002D593B">
        <w:rPr>
          <w:bCs/>
          <w:sz w:val="24"/>
          <w:szCs w:val="24"/>
        </w:rPr>
        <w:t>Projeto de Lei nº 071/2015</w:t>
      </w:r>
      <w:r w:rsidRPr="002D593B">
        <w:rPr>
          <w:sz w:val="24"/>
          <w:szCs w:val="24"/>
        </w:rPr>
        <w:t xml:space="preserve">, cuja Ementa: </w:t>
      </w:r>
      <w:r w:rsidRPr="002D593B">
        <w:rPr>
          <w:b/>
          <w:sz w:val="24"/>
          <w:szCs w:val="24"/>
        </w:rPr>
        <w:t>Altera o Anexo I da Lei 2.460/2015, que dispõe sobre a concessão de diárias aos agentes políticos e servidores públicos na Administração Pública Municipal Direta e Indireta e dá outras providências</w:t>
      </w:r>
      <w:r w:rsidRPr="002D593B">
        <w:rPr>
          <w:b/>
          <w:bCs/>
          <w:sz w:val="24"/>
          <w:szCs w:val="24"/>
        </w:rPr>
        <w:t xml:space="preserve">. </w:t>
      </w:r>
      <w:r w:rsidRPr="002D593B">
        <w:rPr>
          <w:rFonts w:eastAsia="Arial Unicode MS"/>
          <w:bCs/>
          <w:sz w:val="24"/>
          <w:szCs w:val="24"/>
        </w:rPr>
        <w:t>Após análise do Projeto de Lei em questão</w:t>
      </w:r>
      <w:r w:rsidRPr="002D593B">
        <w:rPr>
          <w:rFonts w:eastAsia="Arial Unicode MS"/>
          <w:b/>
          <w:bCs/>
          <w:sz w:val="24"/>
          <w:szCs w:val="24"/>
        </w:rPr>
        <w:t xml:space="preserve">, </w:t>
      </w:r>
      <w:r w:rsidRPr="002D593B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2D593B">
        <w:rPr>
          <w:rFonts w:eastAsia="Arial Unicode MS"/>
          <w:bCs/>
          <w:sz w:val="24"/>
          <w:szCs w:val="24"/>
        </w:rPr>
        <w:t>Regimentalidade</w:t>
      </w:r>
      <w:proofErr w:type="spellEnd"/>
      <w:r w:rsidRPr="002D593B">
        <w:rPr>
          <w:rFonts w:eastAsia="Arial Unicode MS"/>
          <w:bCs/>
          <w:sz w:val="24"/>
          <w:szCs w:val="24"/>
        </w:rPr>
        <w:t xml:space="preserve"> e Mérito, desta forma</w:t>
      </w:r>
      <w:r w:rsidRPr="002D593B">
        <w:rPr>
          <w:rFonts w:eastAsia="Arial Unicode MS"/>
          <w:b/>
          <w:bCs/>
          <w:sz w:val="24"/>
          <w:szCs w:val="24"/>
        </w:rPr>
        <w:t xml:space="preserve"> </w:t>
      </w:r>
      <w:r w:rsidR="002D593B">
        <w:rPr>
          <w:rFonts w:eastAsia="Arial Unicode MS"/>
          <w:bCs/>
          <w:sz w:val="24"/>
          <w:szCs w:val="24"/>
        </w:rPr>
        <w:t>este R</w:t>
      </w:r>
      <w:r w:rsidRPr="002D593B">
        <w:rPr>
          <w:rFonts w:eastAsia="Arial Unicode MS"/>
          <w:bCs/>
          <w:sz w:val="24"/>
          <w:szCs w:val="24"/>
        </w:rPr>
        <w:t>elator é f</w:t>
      </w:r>
      <w:r w:rsidRPr="002D593B">
        <w:rPr>
          <w:bCs/>
          <w:sz w:val="24"/>
          <w:szCs w:val="24"/>
        </w:rPr>
        <w:t>avorável a sua tramitação em Plenário. Acompanha o voto o Pre</w:t>
      </w:r>
      <w:r w:rsidRPr="002D593B">
        <w:rPr>
          <w:sz w:val="24"/>
          <w:szCs w:val="24"/>
        </w:rPr>
        <w:t>sidente, vereador Bruno Stellato e o Membro, vereador Marlon Zanella.</w:t>
      </w:r>
    </w:p>
    <w:p w:rsidR="001C007D" w:rsidRPr="002D593B" w:rsidRDefault="001C007D" w:rsidP="002D593B">
      <w:pPr>
        <w:jc w:val="both"/>
        <w:rPr>
          <w:bCs/>
          <w:sz w:val="24"/>
          <w:szCs w:val="24"/>
          <w:u w:val="single"/>
        </w:rPr>
      </w:pPr>
    </w:p>
    <w:p w:rsidR="001C007D" w:rsidRPr="002D593B" w:rsidRDefault="001C007D" w:rsidP="002D593B">
      <w:pPr>
        <w:jc w:val="both"/>
        <w:rPr>
          <w:bCs/>
          <w:sz w:val="24"/>
          <w:szCs w:val="24"/>
          <w:u w:val="single"/>
        </w:rPr>
      </w:pPr>
    </w:p>
    <w:p w:rsidR="001C007D" w:rsidRPr="002D593B" w:rsidRDefault="001C007D" w:rsidP="002D593B">
      <w:pPr>
        <w:jc w:val="both"/>
        <w:rPr>
          <w:bCs/>
          <w:sz w:val="24"/>
          <w:szCs w:val="24"/>
          <w:u w:val="single"/>
        </w:rPr>
      </w:pPr>
    </w:p>
    <w:p w:rsidR="001C007D" w:rsidRPr="002D593B" w:rsidRDefault="001C007D" w:rsidP="002D593B">
      <w:pPr>
        <w:jc w:val="both"/>
        <w:rPr>
          <w:bCs/>
          <w:sz w:val="24"/>
          <w:szCs w:val="24"/>
          <w:u w:val="single"/>
        </w:rPr>
      </w:pPr>
    </w:p>
    <w:p w:rsidR="001C007D" w:rsidRPr="002D593B" w:rsidRDefault="001C007D" w:rsidP="002D593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C007D" w:rsidRPr="002D593B" w:rsidTr="001C007D">
        <w:trPr>
          <w:jc w:val="center"/>
        </w:trPr>
        <w:tc>
          <w:tcPr>
            <w:tcW w:w="2828" w:type="dxa"/>
            <w:hideMark/>
          </w:tcPr>
          <w:p w:rsidR="001C007D" w:rsidRPr="002D593B" w:rsidRDefault="001C007D" w:rsidP="002D59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593B">
              <w:rPr>
                <w:b/>
                <w:sz w:val="24"/>
                <w:szCs w:val="24"/>
              </w:rPr>
              <w:t>BRUNO STELLATO</w:t>
            </w:r>
          </w:p>
          <w:p w:rsidR="001C007D" w:rsidRPr="002D593B" w:rsidRDefault="001C007D" w:rsidP="002D59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593B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C007D" w:rsidRPr="002D593B" w:rsidRDefault="001C007D" w:rsidP="002D59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593B">
              <w:rPr>
                <w:b/>
                <w:sz w:val="24"/>
                <w:szCs w:val="24"/>
              </w:rPr>
              <w:t>VERGILIO DALSÓQUIO</w:t>
            </w:r>
          </w:p>
          <w:p w:rsidR="001C007D" w:rsidRPr="002D593B" w:rsidRDefault="001C007D" w:rsidP="002D59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593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C007D" w:rsidRPr="002D593B" w:rsidRDefault="001C007D" w:rsidP="002D59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593B">
              <w:rPr>
                <w:b/>
                <w:sz w:val="24"/>
                <w:szCs w:val="24"/>
              </w:rPr>
              <w:t>MARLON ZANELLA</w:t>
            </w:r>
          </w:p>
          <w:p w:rsidR="001C007D" w:rsidRPr="002D593B" w:rsidRDefault="001C007D" w:rsidP="002D59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D593B">
              <w:rPr>
                <w:b/>
                <w:sz w:val="24"/>
                <w:szCs w:val="24"/>
              </w:rPr>
              <w:t>Membro</w:t>
            </w:r>
          </w:p>
        </w:tc>
      </w:tr>
    </w:tbl>
    <w:p w:rsidR="001C007D" w:rsidRPr="002D593B" w:rsidRDefault="001C007D" w:rsidP="002D593B">
      <w:pPr>
        <w:rPr>
          <w:sz w:val="24"/>
          <w:szCs w:val="24"/>
        </w:rPr>
      </w:pPr>
    </w:p>
    <w:sectPr w:rsidR="001C007D" w:rsidRPr="002D593B" w:rsidSect="002D593B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07D"/>
    <w:rsid w:val="00120AA1"/>
    <w:rsid w:val="001C007D"/>
    <w:rsid w:val="002D593B"/>
    <w:rsid w:val="00896A4B"/>
    <w:rsid w:val="008F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007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007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C007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007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0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007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00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007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007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Company>***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2015-06-15T15:28:00Z</dcterms:created>
  <dcterms:modified xsi:type="dcterms:W3CDTF">2015-06-15T18:45:00Z</dcterms:modified>
</cp:coreProperties>
</file>