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6D" w:rsidRDefault="00BB0C6D" w:rsidP="00BB0C6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B0C6D" w:rsidRDefault="00BB0C6D" w:rsidP="00BB0C6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B0C6D" w:rsidRDefault="00BB0C6D" w:rsidP="00BB0C6D">
      <w:pPr>
        <w:pStyle w:val="Recuodecorpodetexto3"/>
        <w:ind w:left="0" w:firstLine="0"/>
        <w:jc w:val="center"/>
        <w:rPr>
          <w:b/>
          <w:sz w:val="24"/>
        </w:rPr>
      </w:pPr>
    </w:p>
    <w:p w:rsidR="00BB0C6D" w:rsidRDefault="00BB0C6D" w:rsidP="00BB0C6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B0C6D" w:rsidRDefault="00BB0C6D" w:rsidP="00BB0C6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B0C6D" w:rsidRDefault="00BB0C6D" w:rsidP="00BB0C6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2C1CD8">
        <w:rPr>
          <w:b/>
          <w:i w:val="0"/>
        </w:rPr>
        <w:t xml:space="preserve"> </w:t>
      </w:r>
      <w:r w:rsidR="002C1CD8" w:rsidRPr="002C1CD8">
        <w:rPr>
          <w:b/>
          <w:i w:val="0"/>
        </w:rPr>
        <w:t>147/2015.</w:t>
      </w:r>
    </w:p>
    <w:p w:rsidR="00BB0C6D" w:rsidRDefault="00BB0C6D" w:rsidP="00BB0C6D">
      <w:pPr>
        <w:rPr>
          <w:sz w:val="24"/>
          <w:szCs w:val="24"/>
        </w:rPr>
      </w:pPr>
    </w:p>
    <w:p w:rsidR="00BB0C6D" w:rsidRDefault="00BB0C6D" w:rsidP="00BB0C6D">
      <w:pPr>
        <w:rPr>
          <w:sz w:val="24"/>
          <w:szCs w:val="24"/>
        </w:rPr>
      </w:pPr>
    </w:p>
    <w:p w:rsidR="00BB0C6D" w:rsidRDefault="00BB0C6D" w:rsidP="00BB0C6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10/08/2015.</w:t>
      </w:r>
    </w:p>
    <w:p w:rsidR="00BB0C6D" w:rsidRDefault="00BB0C6D" w:rsidP="00BB0C6D">
      <w:pPr>
        <w:jc w:val="both"/>
        <w:rPr>
          <w:sz w:val="24"/>
          <w:szCs w:val="24"/>
        </w:rPr>
      </w:pPr>
    </w:p>
    <w:p w:rsidR="00BB0C6D" w:rsidRDefault="00BB0C6D" w:rsidP="00BB0C6D">
      <w:pPr>
        <w:jc w:val="both"/>
        <w:rPr>
          <w:sz w:val="24"/>
          <w:szCs w:val="24"/>
        </w:rPr>
      </w:pPr>
    </w:p>
    <w:p w:rsidR="00BB0C6D" w:rsidRDefault="00BB0C6D" w:rsidP="00BB0C6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098/2015.</w:t>
      </w:r>
    </w:p>
    <w:p w:rsidR="00BB0C6D" w:rsidRDefault="00BB0C6D" w:rsidP="00BB0C6D">
      <w:pPr>
        <w:jc w:val="both"/>
        <w:rPr>
          <w:sz w:val="24"/>
          <w:szCs w:val="24"/>
        </w:rPr>
      </w:pPr>
    </w:p>
    <w:p w:rsidR="00BB0C6D" w:rsidRDefault="00BB0C6D" w:rsidP="00BB0C6D">
      <w:pPr>
        <w:jc w:val="both"/>
        <w:rPr>
          <w:sz w:val="24"/>
          <w:szCs w:val="24"/>
        </w:rPr>
      </w:pPr>
    </w:p>
    <w:p w:rsidR="00BB0C6D" w:rsidRDefault="00BB0C6D" w:rsidP="00BB0C6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B0C6D">
        <w:rPr>
          <w:bCs/>
          <w:sz w:val="24"/>
          <w:szCs w:val="24"/>
        </w:rPr>
        <w:t>Reconhece o</w:t>
      </w:r>
      <w:r w:rsidRPr="00BB0C6D">
        <w:rPr>
          <w:sz w:val="24"/>
          <w:szCs w:val="24"/>
        </w:rPr>
        <w:t xml:space="preserve"> Diário Oficial eletrônico dos Municípios e o</w:t>
      </w:r>
      <w:r w:rsidRPr="00BB0C6D">
        <w:rPr>
          <w:bCs/>
          <w:sz w:val="24"/>
          <w:szCs w:val="24"/>
        </w:rPr>
        <w:t xml:space="preserve"> </w:t>
      </w:r>
      <w:r w:rsidRPr="00BB0C6D">
        <w:rPr>
          <w:sz w:val="24"/>
          <w:szCs w:val="24"/>
        </w:rPr>
        <w:t>Diário Oficial de Contas do Tribunal de Contas do Mato Grosso como meio oficial de divulgação e publicação dos atos municipais, revoga a Lei nº 1440/2006, e dá outras providências</w:t>
      </w:r>
      <w:r>
        <w:rPr>
          <w:sz w:val="24"/>
          <w:szCs w:val="24"/>
        </w:rPr>
        <w:t>.</w:t>
      </w:r>
    </w:p>
    <w:p w:rsidR="00BB0C6D" w:rsidRDefault="00BB0C6D" w:rsidP="00BB0C6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B0C6D" w:rsidRDefault="00BB0C6D" w:rsidP="00BB0C6D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BB0C6D" w:rsidRDefault="00BB0C6D" w:rsidP="00BB0C6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BB0C6D" w:rsidRDefault="00BB0C6D" w:rsidP="00BB0C6D">
      <w:pPr>
        <w:pStyle w:val="Recuodecorpodetexto2"/>
        <w:ind w:left="0"/>
        <w:rPr>
          <w:sz w:val="24"/>
          <w:szCs w:val="24"/>
        </w:rPr>
      </w:pPr>
    </w:p>
    <w:p w:rsidR="00BB0C6D" w:rsidRDefault="00BB0C6D" w:rsidP="00BB0C6D">
      <w:pPr>
        <w:pStyle w:val="Recuodecorpodetexto2"/>
        <w:ind w:left="0"/>
        <w:rPr>
          <w:b/>
          <w:sz w:val="24"/>
          <w:szCs w:val="24"/>
        </w:rPr>
      </w:pPr>
    </w:p>
    <w:p w:rsidR="00BB0C6D" w:rsidRDefault="00BB0C6D" w:rsidP="00BB0C6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098/2015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BB0C6D">
        <w:rPr>
          <w:b/>
          <w:bCs/>
          <w:sz w:val="24"/>
          <w:szCs w:val="24"/>
        </w:rPr>
        <w:t>Reconhece o</w:t>
      </w:r>
      <w:r w:rsidRPr="00BB0C6D">
        <w:rPr>
          <w:b/>
          <w:sz w:val="24"/>
          <w:szCs w:val="24"/>
        </w:rPr>
        <w:t xml:space="preserve"> Diário Oficial eletrônico dos Municípios e o</w:t>
      </w:r>
      <w:r w:rsidRPr="00BB0C6D">
        <w:rPr>
          <w:b/>
          <w:bCs/>
          <w:sz w:val="24"/>
          <w:szCs w:val="24"/>
        </w:rPr>
        <w:t xml:space="preserve"> </w:t>
      </w:r>
      <w:r w:rsidRPr="00BB0C6D">
        <w:rPr>
          <w:b/>
          <w:sz w:val="24"/>
          <w:szCs w:val="24"/>
        </w:rPr>
        <w:t>Diário Oficial de Contas do Tribunal de Contas do Mato Grosso como meio oficial de divulgação e publicação dos atos municipais, revoga a Lei nº 1440/2006, e dá outras providências.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BB0C6D" w:rsidRDefault="00BB0C6D" w:rsidP="00BB0C6D">
      <w:pPr>
        <w:jc w:val="both"/>
        <w:rPr>
          <w:bCs/>
          <w:sz w:val="22"/>
          <w:szCs w:val="22"/>
          <w:u w:val="single"/>
        </w:rPr>
      </w:pPr>
    </w:p>
    <w:p w:rsidR="00BB0C6D" w:rsidRDefault="00BB0C6D" w:rsidP="00BB0C6D">
      <w:pPr>
        <w:jc w:val="both"/>
        <w:rPr>
          <w:bCs/>
          <w:sz w:val="22"/>
          <w:szCs w:val="22"/>
          <w:u w:val="single"/>
        </w:rPr>
      </w:pPr>
    </w:p>
    <w:p w:rsidR="00BB0C6D" w:rsidRDefault="00BB0C6D" w:rsidP="00BB0C6D">
      <w:pPr>
        <w:jc w:val="both"/>
        <w:rPr>
          <w:bCs/>
          <w:sz w:val="24"/>
          <w:szCs w:val="24"/>
          <w:u w:val="single"/>
        </w:rPr>
      </w:pPr>
    </w:p>
    <w:p w:rsidR="00BB0C6D" w:rsidRDefault="00BB0C6D" w:rsidP="00BB0C6D">
      <w:pPr>
        <w:jc w:val="both"/>
        <w:rPr>
          <w:bCs/>
          <w:sz w:val="24"/>
          <w:szCs w:val="24"/>
          <w:u w:val="single"/>
        </w:rPr>
      </w:pPr>
    </w:p>
    <w:p w:rsidR="00BB0C6D" w:rsidRDefault="00BB0C6D" w:rsidP="00BB0C6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B0C6D" w:rsidTr="00BB0C6D">
        <w:trPr>
          <w:jc w:val="center"/>
        </w:trPr>
        <w:tc>
          <w:tcPr>
            <w:tcW w:w="2828" w:type="dxa"/>
            <w:hideMark/>
          </w:tcPr>
          <w:p w:rsidR="00BB0C6D" w:rsidRDefault="00BB0C6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B0C6D" w:rsidRDefault="00BB0C6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B0C6D" w:rsidRDefault="00BB0C6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B0C6D" w:rsidRDefault="00BB0C6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B0C6D" w:rsidRDefault="00BB0C6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B0C6D" w:rsidRDefault="00BB0C6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B0C6D" w:rsidRDefault="00BB0C6D" w:rsidP="00BB0C6D"/>
    <w:sectPr w:rsidR="00BB0C6D" w:rsidSect="00BB0C6D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C6D"/>
    <w:rsid w:val="002C1CD8"/>
    <w:rsid w:val="00454D91"/>
    <w:rsid w:val="00BB0C6D"/>
    <w:rsid w:val="00DC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B0C6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B0C6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BB0C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B0C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B0C6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B0C6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B0C6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B0C6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997</Characters>
  <Application>Microsoft Office Word</Application>
  <DocSecurity>0</DocSecurity>
  <Lines>8</Lines>
  <Paragraphs>2</Paragraphs>
  <ScaleCrop>false</ScaleCrop>
  <Company>***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2015-08-10T15:07:00Z</dcterms:created>
  <dcterms:modified xsi:type="dcterms:W3CDTF">2015-08-10T18:53:00Z</dcterms:modified>
</cp:coreProperties>
</file>