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6F" w:rsidRPr="00256D27" w:rsidRDefault="0048196F" w:rsidP="0048196F">
      <w:pPr>
        <w:jc w:val="both"/>
        <w:rPr>
          <w:rFonts w:ascii="Times New Roman" w:hAnsi="Times New Roman"/>
          <w:sz w:val="24"/>
          <w:szCs w:val="24"/>
        </w:rPr>
      </w:pPr>
      <w:r w:rsidRPr="00256D27">
        <w:rPr>
          <w:rFonts w:ascii="Times New Roman" w:hAnsi="Times New Roman"/>
          <w:sz w:val="24"/>
          <w:szCs w:val="24"/>
        </w:rPr>
        <w:t xml:space="preserve">Ofício nº </w:t>
      </w:r>
      <w:r>
        <w:rPr>
          <w:rFonts w:ascii="Times New Roman" w:hAnsi="Times New Roman"/>
          <w:sz w:val="24"/>
          <w:szCs w:val="24"/>
        </w:rPr>
        <w:t>613/2015</w:t>
      </w:r>
      <w:r w:rsidRPr="00256D27">
        <w:rPr>
          <w:rFonts w:ascii="Times New Roman" w:hAnsi="Times New Roman"/>
          <w:sz w:val="24"/>
          <w:szCs w:val="24"/>
        </w:rPr>
        <w:t xml:space="preserve"> – GP/SEC</w:t>
      </w:r>
    </w:p>
    <w:p w:rsidR="0048196F" w:rsidRDefault="0048196F" w:rsidP="0048196F">
      <w:pPr>
        <w:jc w:val="both"/>
        <w:rPr>
          <w:rFonts w:ascii="Times New Roman" w:hAnsi="Times New Roman"/>
          <w:sz w:val="24"/>
          <w:szCs w:val="24"/>
        </w:rPr>
      </w:pPr>
    </w:p>
    <w:p w:rsidR="0048196F" w:rsidRDefault="0048196F" w:rsidP="0048196F">
      <w:pPr>
        <w:jc w:val="right"/>
        <w:rPr>
          <w:rFonts w:ascii="Times New Roman" w:hAnsi="Times New Roman"/>
          <w:sz w:val="24"/>
          <w:szCs w:val="24"/>
        </w:rPr>
      </w:pPr>
      <w:r>
        <w:rPr>
          <w:rFonts w:ascii="Times New Roman" w:hAnsi="Times New Roman"/>
          <w:sz w:val="24"/>
          <w:szCs w:val="24"/>
        </w:rPr>
        <w:t>Sorriso, 19 de agosto de 2015.</w:t>
      </w:r>
    </w:p>
    <w:p w:rsidR="0048196F" w:rsidRDefault="0048196F" w:rsidP="0048196F">
      <w:pPr>
        <w:jc w:val="both"/>
        <w:rPr>
          <w:rFonts w:ascii="Times New Roman" w:hAnsi="Times New Roman"/>
          <w:sz w:val="24"/>
          <w:szCs w:val="24"/>
        </w:rPr>
      </w:pPr>
    </w:p>
    <w:p w:rsidR="0048196F" w:rsidRDefault="0048196F" w:rsidP="0048196F">
      <w:pPr>
        <w:jc w:val="both"/>
        <w:rPr>
          <w:rFonts w:ascii="Times New Roman" w:hAnsi="Times New Roman"/>
          <w:sz w:val="24"/>
          <w:szCs w:val="24"/>
        </w:rPr>
      </w:pPr>
      <w:r>
        <w:rPr>
          <w:rFonts w:ascii="Times New Roman" w:hAnsi="Times New Roman"/>
          <w:sz w:val="24"/>
          <w:szCs w:val="24"/>
        </w:rPr>
        <w:t>Ao Senhor</w:t>
      </w:r>
    </w:p>
    <w:p w:rsidR="0048196F" w:rsidRDefault="0048196F" w:rsidP="0048196F">
      <w:pPr>
        <w:jc w:val="both"/>
        <w:rPr>
          <w:rFonts w:ascii="Times New Roman" w:hAnsi="Times New Roman"/>
          <w:b/>
          <w:sz w:val="24"/>
          <w:szCs w:val="24"/>
        </w:rPr>
      </w:pPr>
      <w:r>
        <w:rPr>
          <w:rFonts w:ascii="Times New Roman" w:hAnsi="Times New Roman"/>
          <w:b/>
          <w:sz w:val="24"/>
          <w:szCs w:val="24"/>
        </w:rPr>
        <w:t>AGUINALDO RAISER</w:t>
      </w:r>
      <w:r>
        <w:rPr>
          <w:rFonts w:ascii="Times New Roman" w:hAnsi="Times New Roman"/>
          <w:b/>
          <w:sz w:val="24"/>
          <w:szCs w:val="24"/>
        </w:rPr>
        <w:tab/>
      </w:r>
    </w:p>
    <w:p w:rsidR="0048196F" w:rsidRDefault="0048196F" w:rsidP="0048196F">
      <w:pPr>
        <w:jc w:val="both"/>
        <w:rPr>
          <w:rFonts w:ascii="Times New Roman" w:hAnsi="Times New Roman"/>
          <w:b/>
          <w:sz w:val="24"/>
          <w:szCs w:val="24"/>
        </w:rPr>
      </w:pPr>
      <w:r>
        <w:rPr>
          <w:rFonts w:ascii="Times New Roman" w:hAnsi="Times New Roman"/>
          <w:b/>
          <w:sz w:val="24"/>
          <w:szCs w:val="24"/>
        </w:rPr>
        <w:t>1º Suplente – Coligação PR, PHS, PC do B.</w:t>
      </w:r>
    </w:p>
    <w:p w:rsidR="0048196F" w:rsidRDefault="0048196F" w:rsidP="0048196F">
      <w:pPr>
        <w:jc w:val="both"/>
        <w:rPr>
          <w:rFonts w:ascii="Times New Roman" w:hAnsi="Times New Roman"/>
          <w:sz w:val="24"/>
          <w:szCs w:val="24"/>
        </w:rPr>
      </w:pPr>
      <w:r>
        <w:rPr>
          <w:rFonts w:ascii="Times New Roman" w:hAnsi="Times New Roman"/>
          <w:sz w:val="24"/>
          <w:szCs w:val="24"/>
        </w:rPr>
        <w:t>Nesta.</w:t>
      </w:r>
    </w:p>
    <w:p w:rsidR="0048196F" w:rsidRDefault="0048196F" w:rsidP="0048196F">
      <w:pPr>
        <w:jc w:val="both"/>
        <w:rPr>
          <w:rFonts w:ascii="Times New Roman" w:hAnsi="Times New Roman"/>
          <w:sz w:val="24"/>
          <w:szCs w:val="24"/>
        </w:rPr>
      </w:pPr>
    </w:p>
    <w:p w:rsidR="0048196F" w:rsidRDefault="0048196F" w:rsidP="0048196F">
      <w:pPr>
        <w:jc w:val="both"/>
        <w:rPr>
          <w:rFonts w:ascii="Times New Roman" w:hAnsi="Times New Roman"/>
          <w:sz w:val="24"/>
          <w:szCs w:val="24"/>
        </w:rPr>
      </w:pPr>
    </w:p>
    <w:p w:rsidR="0048196F" w:rsidRDefault="0048196F" w:rsidP="0048196F">
      <w:pPr>
        <w:rPr>
          <w:rFonts w:ascii="Times New Roman" w:hAnsi="Times New Roman"/>
          <w:b/>
          <w:bCs/>
          <w:sz w:val="24"/>
          <w:szCs w:val="24"/>
        </w:rPr>
      </w:pPr>
      <w:r>
        <w:rPr>
          <w:rFonts w:ascii="Times New Roman" w:hAnsi="Times New Roman"/>
          <w:sz w:val="24"/>
          <w:szCs w:val="24"/>
        </w:rPr>
        <w:t xml:space="preserve">Assunto: </w:t>
      </w:r>
      <w:r>
        <w:rPr>
          <w:rFonts w:ascii="Times New Roman" w:hAnsi="Times New Roman"/>
          <w:b/>
          <w:bCs/>
          <w:sz w:val="24"/>
          <w:szCs w:val="24"/>
        </w:rPr>
        <w:t>Convocação de Suplente.</w:t>
      </w:r>
    </w:p>
    <w:p w:rsidR="0048196F" w:rsidRDefault="0048196F" w:rsidP="0048196F">
      <w:pPr>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r>
        <w:rPr>
          <w:rFonts w:ascii="Times New Roman" w:hAnsi="Times New Roman"/>
          <w:sz w:val="24"/>
          <w:szCs w:val="24"/>
        </w:rPr>
        <w:t>Senhor Suplente,</w:t>
      </w: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autoSpaceDE w:val="0"/>
        <w:autoSpaceDN w:val="0"/>
        <w:adjustRightInd w:val="0"/>
        <w:ind w:firstLine="1418"/>
        <w:rPr>
          <w:rFonts w:ascii="Times New Roman" w:hAnsi="Times New Roman"/>
          <w:sz w:val="24"/>
          <w:szCs w:val="24"/>
        </w:rPr>
      </w:pP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proofErr w:type="gramStart"/>
      <w:r>
        <w:rPr>
          <w:rFonts w:ascii="Times New Roman" w:hAnsi="Times New Roman"/>
          <w:sz w:val="24"/>
          <w:szCs w:val="24"/>
        </w:rPr>
        <w:t>O Excelentíssimo</w:t>
      </w:r>
      <w:proofErr w:type="gramEnd"/>
      <w:r>
        <w:rPr>
          <w:rFonts w:ascii="Times New Roman" w:hAnsi="Times New Roman"/>
          <w:sz w:val="24"/>
          <w:szCs w:val="24"/>
        </w:rPr>
        <w:t xml:space="preserve"> Senhor Fábio Gavasso, Presidente da Câmara Municipal de Sorriso, Estado de Mato Grosso, no uso de suas atribuições legais que lhe são conferidas no Inciso XXXIV do Artigo 15 do Regimento Interno desta Casa de Leis e em virtude do Atestado Médico apresentado a esta Casa em 18 de agosto de 2015, pela Vereadora Titular Jane Delalibera – PR, com duração de 45 (quarenta e cinco) dias, fundamentado no Inciso II,</w:t>
      </w:r>
      <w:r w:rsidRPr="00751F11">
        <w:rPr>
          <w:rFonts w:ascii="Times New Roman" w:hAnsi="Times New Roman"/>
          <w:sz w:val="24"/>
          <w:szCs w:val="24"/>
        </w:rPr>
        <w:t xml:space="preserve"> </w:t>
      </w:r>
      <w:r>
        <w:rPr>
          <w:rFonts w:ascii="Times New Roman" w:hAnsi="Times New Roman"/>
          <w:sz w:val="24"/>
          <w:szCs w:val="24"/>
        </w:rPr>
        <w:t xml:space="preserve">Art. 18 da Lei Orgânica de Sorriso e ainda no Inciso I do Art. 263 do Regimento Interno desta Casa de Leis, </w:t>
      </w:r>
      <w:r w:rsidRPr="000B7B96">
        <w:rPr>
          <w:rFonts w:ascii="Times New Roman" w:hAnsi="Times New Roman"/>
          <w:b/>
          <w:bCs/>
          <w:sz w:val="24"/>
          <w:szCs w:val="24"/>
        </w:rPr>
        <w:t>CONVOCA</w:t>
      </w:r>
      <w:r>
        <w:rPr>
          <w:rFonts w:ascii="Times New Roman" w:hAnsi="Times New Roman"/>
          <w:sz w:val="24"/>
          <w:szCs w:val="24"/>
        </w:rPr>
        <w:t xml:space="preserve"> Vossa Senhoria para assumir o cargo de Vereador, em substituição a referida Vereadora</w:t>
      </w:r>
      <w:bookmarkStart w:id="0" w:name="_GoBack"/>
      <w:bookmarkEnd w:id="0"/>
      <w:r>
        <w:rPr>
          <w:rFonts w:ascii="Times New Roman" w:hAnsi="Times New Roman"/>
          <w:sz w:val="24"/>
          <w:szCs w:val="24"/>
        </w:rPr>
        <w:t>, nesta Casa de Leis, munido da seguinte documentação: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 Cópia do Título de Eleitor e comprovante da última eleição;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2. Cópia do RG;</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3. Cópia do CPF;</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1</w:t>
      </w:r>
      <w:proofErr w:type="gramEnd"/>
      <w:r>
        <w:rPr>
          <w:rFonts w:ascii="Times New Roman" w:hAnsi="Times New Roman"/>
          <w:sz w:val="24"/>
          <w:szCs w:val="24"/>
        </w:rPr>
        <w:t xml:space="preserve"> (uma) foto 3 x 4;</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5. Cópia da certidão de casamento;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6. Cópia da certidão de nascimento dos dependentes;</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7. Comprovante de escolaridade;</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8. Comprovante de endereço;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9. Carteira de Trabalho;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10. PIS/PASEP;</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11. Carteira de Reservista;</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12. Carteira de Habilitação;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13. Declaração de não acumulação ilegal de emprego público;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14. Declaração de Bens, sua e do cônjuge (descrição e valor do bem);</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15. Cópia do Diploma expedido pelo Tribunal Regional Eleitoral;</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16. Declaração de Fonte de Renda do vereador e do cônjuge;</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17. Extrato bancário de todas as contas (suas e do cônjuge) na data do início do Mandato, a serem entregues no setor de Recursos Humanos (RH).</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p>
    <w:p w:rsidR="0048196F" w:rsidRDefault="0048196F" w:rsidP="0048196F">
      <w:pPr>
        <w:autoSpaceDE w:val="0"/>
        <w:autoSpaceDN w:val="0"/>
        <w:adjustRightInd w:val="0"/>
        <w:ind w:firstLine="1417"/>
        <w:jc w:val="both"/>
        <w:rPr>
          <w:rFonts w:ascii="Times New Roman" w:hAnsi="Times New Roman"/>
          <w:sz w:val="24"/>
          <w:szCs w:val="24"/>
        </w:rPr>
      </w:pPr>
      <w:r>
        <w:rPr>
          <w:rFonts w:ascii="Times New Roman" w:hAnsi="Times New Roman"/>
          <w:sz w:val="24"/>
          <w:szCs w:val="24"/>
        </w:rPr>
        <w:lastRenderedPageBreak/>
        <w:t xml:space="preserve">Informamos que a não entrega dos documentos solicitados, estará </w:t>
      </w:r>
      <w:proofErr w:type="gramStart"/>
      <w:r>
        <w:rPr>
          <w:rFonts w:ascii="Times New Roman" w:hAnsi="Times New Roman"/>
          <w:sz w:val="24"/>
          <w:szCs w:val="24"/>
        </w:rPr>
        <w:t>sob pena</w:t>
      </w:r>
      <w:proofErr w:type="gramEnd"/>
      <w:r>
        <w:rPr>
          <w:rFonts w:ascii="Times New Roman" w:hAnsi="Times New Roman"/>
          <w:sz w:val="24"/>
          <w:szCs w:val="24"/>
        </w:rPr>
        <w:t xml:space="preserve"> de multa pelo Tribunal de Contas, conforme Art. 215, parágrafo único da Resolução n° 014/2007 do Regimento Interno do Tribunal de Contas, sujeito a multa de 100 </w:t>
      </w:r>
      <w:proofErr w:type="spellStart"/>
      <w:r>
        <w:rPr>
          <w:rFonts w:ascii="Times New Roman" w:hAnsi="Times New Roman"/>
          <w:sz w:val="24"/>
          <w:szCs w:val="24"/>
        </w:rPr>
        <w:t>UPFs</w:t>
      </w:r>
      <w:proofErr w:type="spellEnd"/>
      <w:r>
        <w:rPr>
          <w:rFonts w:ascii="Times New Roman" w:hAnsi="Times New Roman"/>
          <w:sz w:val="24"/>
          <w:szCs w:val="24"/>
        </w:rPr>
        <w:t>/MT nos termos do inciso VIII do Art. 289 do RITCE c/c inciso VIII, Art. 75 da Lei Complementar n° 269/2007, observados as circunstâncias mencionadas no Art. 77 da Lei Orgânica do Tribunal de Contas.</w:t>
      </w:r>
    </w:p>
    <w:p w:rsidR="0048196F" w:rsidRDefault="0048196F" w:rsidP="0048196F">
      <w:pPr>
        <w:autoSpaceDE w:val="0"/>
        <w:autoSpaceDN w:val="0"/>
        <w:adjustRightInd w:val="0"/>
        <w:ind w:firstLine="1418"/>
        <w:jc w:val="both"/>
        <w:rPr>
          <w:rFonts w:ascii="Times New Roman" w:hAnsi="Times New Roman"/>
          <w:sz w:val="24"/>
          <w:szCs w:val="24"/>
        </w:rPr>
      </w:pPr>
    </w:p>
    <w:p w:rsidR="0048196F" w:rsidRDefault="0048196F" w:rsidP="0048196F">
      <w:pPr>
        <w:autoSpaceDE w:val="0"/>
        <w:autoSpaceDN w:val="0"/>
        <w:adjustRightInd w:val="0"/>
        <w:ind w:firstLine="1418"/>
        <w:jc w:val="both"/>
        <w:rPr>
          <w:rFonts w:ascii="Times New Roman" w:hAnsi="Times New Roman"/>
          <w:sz w:val="24"/>
          <w:szCs w:val="24"/>
        </w:rPr>
      </w:pPr>
    </w:p>
    <w:p w:rsidR="0048196F" w:rsidRDefault="0048196F" w:rsidP="0048196F">
      <w:pPr>
        <w:autoSpaceDE w:val="0"/>
        <w:autoSpaceDN w:val="0"/>
        <w:adjustRightInd w:val="0"/>
        <w:ind w:firstLine="1418"/>
        <w:jc w:val="both"/>
        <w:rPr>
          <w:rFonts w:ascii="Times New Roman" w:hAnsi="Times New Roman"/>
          <w:sz w:val="24"/>
          <w:szCs w:val="24"/>
        </w:rPr>
      </w:pPr>
      <w:r>
        <w:rPr>
          <w:rFonts w:ascii="Times New Roman" w:hAnsi="Times New Roman"/>
          <w:sz w:val="24"/>
          <w:szCs w:val="24"/>
        </w:rPr>
        <w:t>Atenciosamente,</w:t>
      </w: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tabs>
          <w:tab w:val="left" w:pos="1701"/>
          <w:tab w:val="left" w:pos="4820"/>
        </w:tabs>
        <w:autoSpaceDE w:val="0"/>
        <w:autoSpaceDN w:val="0"/>
        <w:adjustRightInd w:val="0"/>
        <w:ind w:right="46"/>
        <w:jc w:val="center"/>
        <w:rPr>
          <w:rFonts w:ascii="Times New Roman" w:hAnsi="Times New Roman"/>
          <w:b/>
          <w:bCs/>
          <w:sz w:val="24"/>
          <w:szCs w:val="24"/>
        </w:rPr>
      </w:pPr>
      <w:r>
        <w:rPr>
          <w:rFonts w:ascii="Times New Roman" w:hAnsi="Times New Roman"/>
          <w:b/>
          <w:bCs/>
          <w:sz w:val="24"/>
          <w:szCs w:val="24"/>
        </w:rPr>
        <w:t>FÁBIO GAVASSO</w:t>
      </w:r>
    </w:p>
    <w:p w:rsidR="0048196F" w:rsidRDefault="0048196F" w:rsidP="0048196F">
      <w:pPr>
        <w:tabs>
          <w:tab w:val="left" w:pos="1701"/>
          <w:tab w:val="left" w:pos="4820"/>
        </w:tabs>
        <w:autoSpaceDE w:val="0"/>
        <w:autoSpaceDN w:val="0"/>
        <w:adjustRightInd w:val="0"/>
        <w:jc w:val="center"/>
        <w:rPr>
          <w:rFonts w:ascii="Times New Roman" w:hAnsi="Times New Roman"/>
          <w:sz w:val="24"/>
          <w:szCs w:val="24"/>
        </w:rPr>
      </w:pPr>
      <w:r>
        <w:rPr>
          <w:rFonts w:ascii="Times New Roman" w:hAnsi="Times New Roman"/>
          <w:sz w:val="24"/>
          <w:szCs w:val="24"/>
        </w:rPr>
        <w:t>Presidente</w:t>
      </w:r>
    </w:p>
    <w:p w:rsidR="00673A29" w:rsidRDefault="00673A29"/>
    <w:sectPr w:rsidR="00673A29" w:rsidSect="0048196F">
      <w:pgSz w:w="11906" w:h="16838"/>
      <w:pgMar w:top="2552" w:right="1416" w:bottom="141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196F"/>
    <w:rsid w:val="00073E9C"/>
    <w:rsid w:val="00275706"/>
    <w:rsid w:val="0048196F"/>
    <w:rsid w:val="00673A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96F"/>
    <w:pPr>
      <w:spacing w:after="0"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1794</Characters>
  <Application>Microsoft Office Word</Application>
  <DocSecurity>0</DocSecurity>
  <Lines>14</Lines>
  <Paragraphs>4</Paragraphs>
  <ScaleCrop>false</ScaleCrop>
  <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Minéia Gund</dc:creator>
  <cp:lastModifiedBy>Minéia Gund</cp:lastModifiedBy>
  <cp:revision>1</cp:revision>
  <dcterms:created xsi:type="dcterms:W3CDTF">2015-08-19T12:46:00Z</dcterms:created>
  <dcterms:modified xsi:type="dcterms:W3CDTF">2015-08-19T12:47:00Z</dcterms:modified>
</cp:coreProperties>
</file>