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5FB8" w:rsidRPr="004A1142" w:rsidRDefault="00AB5FB8" w:rsidP="006F0A3D">
      <w:pPr>
        <w:pStyle w:val="Recuodecorpodetexto2"/>
        <w:spacing w:after="0" w:line="240" w:lineRule="auto"/>
        <w:ind w:left="1418" w:firstLine="1417"/>
        <w:rPr>
          <w:b/>
          <w:i/>
          <w:iCs/>
          <w:sz w:val="24"/>
          <w:szCs w:val="24"/>
        </w:rPr>
      </w:pPr>
      <w:r w:rsidRPr="004A1142">
        <w:rPr>
          <w:b/>
          <w:iCs/>
          <w:sz w:val="24"/>
          <w:szCs w:val="24"/>
        </w:rPr>
        <w:t>LEI COMPLEMENTAR Nº</w:t>
      </w:r>
      <w:r w:rsidR="006F0A3D">
        <w:rPr>
          <w:b/>
          <w:iCs/>
          <w:sz w:val="24"/>
          <w:szCs w:val="24"/>
        </w:rPr>
        <w:t xml:space="preserve"> 226, DE 26 DE AGOSTO DE </w:t>
      </w:r>
      <w:r w:rsidR="009B1294" w:rsidRPr="004A1142">
        <w:rPr>
          <w:b/>
          <w:iCs/>
          <w:sz w:val="24"/>
          <w:szCs w:val="24"/>
        </w:rPr>
        <w:t>2015</w:t>
      </w:r>
      <w:r w:rsidR="006F0A3D">
        <w:rPr>
          <w:b/>
          <w:iCs/>
          <w:sz w:val="24"/>
          <w:szCs w:val="24"/>
        </w:rPr>
        <w:t>.</w:t>
      </w:r>
    </w:p>
    <w:p w:rsidR="00AB5FB8" w:rsidRPr="004A1142" w:rsidRDefault="00AB5FB8" w:rsidP="00B20559">
      <w:pPr>
        <w:pStyle w:val="Recuodecorpodetexto2"/>
        <w:spacing w:after="0" w:line="240" w:lineRule="auto"/>
        <w:ind w:left="1418"/>
        <w:rPr>
          <w:iCs/>
          <w:sz w:val="24"/>
          <w:szCs w:val="24"/>
        </w:rPr>
      </w:pPr>
    </w:p>
    <w:p w:rsidR="00AB5FB8" w:rsidRPr="004A1142" w:rsidRDefault="00AB5FB8" w:rsidP="006F0A3D">
      <w:pPr>
        <w:pStyle w:val="Recuodecorpodetexto"/>
        <w:ind w:left="2835" w:firstLine="0"/>
        <w:rPr>
          <w:b/>
          <w:i/>
          <w:iCs/>
          <w:szCs w:val="24"/>
        </w:rPr>
      </w:pPr>
    </w:p>
    <w:p w:rsidR="00AB5FB8" w:rsidRPr="004A1142" w:rsidRDefault="00AB5FB8" w:rsidP="00B20559">
      <w:pPr>
        <w:pStyle w:val="Recuodecorpodetexto"/>
        <w:ind w:left="3402" w:firstLine="0"/>
        <w:rPr>
          <w:b/>
          <w:i/>
          <w:iCs/>
          <w:szCs w:val="24"/>
        </w:rPr>
      </w:pPr>
    </w:p>
    <w:p w:rsidR="00AB5FB8" w:rsidRPr="004A1142" w:rsidRDefault="00AB5FB8" w:rsidP="006F0A3D">
      <w:pPr>
        <w:pStyle w:val="Recuodecorpodetexto"/>
        <w:ind w:left="2835" w:firstLine="0"/>
        <w:jc w:val="both"/>
        <w:rPr>
          <w:i/>
          <w:szCs w:val="24"/>
        </w:rPr>
      </w:pPr>
      <w:r w:rsidRPr="004A1142">
        <w:rPr>
          <w:szCs w:val="24"/>
        </w:rPr>
        <w:t>Dispõe sobre alterações no</w:t>
      </w:r>
      <w:r w:rsidR="00B20559" w:rsidRPr="004A1142">
        <w:rPr>
          <w:szCs w:val="24"/>
        </w:rPr>
        <w:t>s</w:t>
      </w:r>
      <w:r w:rsidRPr="004A1142">
        <w:rPr>
          <w:szCs w:val="24"/>
        </w:rPr>
        <w:t xml:space="preserve"> anexo</w:t>
      </w:r>
      <w:r w:rsidR="00B20559" w:rsidRPr="004A1142">
        <w:rPr>
          <w:szCs w:val="24"/>
        </w:rPr>
        <w:t>s 01 e 04</w:t>
      </w:r>
      <w:r w:rsidRPr="004A1142">
        <w:rPr>
          <w:szCs w:val="24"/>
        </w:rPr>
        <w:t xml:space="preserve"> da Lei Complementar nº 108/2009 e suas alterações posteriores, </w:t>
      </w:r>
      <w:r w:rsidRPr="004A1142">
        <w:rPr>
          <w:iCs/>
          <w:szCs w:val="24"/>
        </w:rPr>
        <w:t>e dá outras providencias.</w:t>
      </w:r>
    </w:p>
    <w:p w:rsidR="00AB5FB8" w:rsidRDefault="00AB5FB8" w:rsidP="006F0A3D">
      <w:pPr>
        <w:pStyle w:val="Recuodecorpodetexto"/>
        <w:ind w:firstLine="2835"/>
        <w:jc w:val="both"/>
        <w:rPr>
          <w:szCs w:val="24"/>
        </w:rPr>
      </w:pPr>
    </w:p>
    <w:p w:rsidR="006F0A3D" w:rsidRDefault="006F0A3D" w:rsidP="006F0A3D">
      <w:pPr>
        <w:pStyle w:val="Recuodecorpodetexto"/>
        <w:ind w:firstLine="2835"/>
        <w:jc w:val="both"/>
        <w:rPr>
          <w:szCs w:val="24"/>
        </w:rPr>
      </w:pPr>
    </w:p>
    <w:p w:rsidR="0096719A" w:rsidRDefault="0096719A" w:rsidP="006F0A3D">
      <w:pPr>
        <w:pStyle w:val="Recuodecorpodetexto"/>
        <w:ind w:firstLine="2835"/>
        <w:jc w:val="both"/>
        <w:rPr>
          <w:szCs w:val="24"/>
        </w:rPr>
      </w:pPr>
    </w:p>
    <w:p w:rsidR="0096719A" w:rsidRPr="00C60A28" w:rsidRDefault="0096719A" w:rsidP="0096719A">
      <w:pPr>
        <w:pStyle w:val="Recuodecorpodetexto"/>
        <w:ind w:firstLine="2835"/>
        <w:jc w:val="both"/>
        <w:rPr>
          <w:bCs/>
          <w:szCs w:val="24"/>
        </w:rPr>
      </w:pPr>
      <w:proofErr w:type="spellStart"/>
      <w:r w:rsidRPr="00C60A28">
        <w:rPr>
          <w:bCs/>
          <w:szCs w:val="24"/>
        </w:rPr>
        <w:t>Dilceu</w:t>
      </w:r>
      <w:proofErr w:type="spellEnd"/>
      <w:r w:rsidRPr="00C60A28">
        <w:rPr>
          <w:bCs/>
          <w:szCs w:val="24"/>
        </w:rPr>
        <w:t xml:space="preserve"> </w:t>
      </w:r>
      <w:proofErr w:type="spellStart"/>
      <w:r w:rsidRPr="00C60A28">
        <w:rPr>
          <w:bCs/>
          <w:szCs w:val="24"/>
        </w:rPr>
        <w:t>Rossato</w:t>
      </w:r>
      <w:proofErr w:type="spellEnd"/>
      <w:r w:rsidRPr="00C60A28">
        <w:rPr>
          <w:bCs/>
          <w:szCs w:val="24"/>
        </w:rPr>
        <w:t>, Prefeito Municipal de Sorriso, Estado de Mato Grosso, faz saber que a Câmara Municipal de Sorriso aprovou e ele sanciona a seguinte Lei Complementar:</w:t>
      </w:r>
    </w:p>
    <w:p w:rsidR="006F0A3D" w:rsidRPr="004A1142" w:rsidRDefault="006F0A3D" w:rsidP="006F0A3D">
      <w:pPr>
        <w:pStyle w:val="Recuodecorpodetexto"/>
        <w:ind w:firstLine="2835"/>
        <w:jc w:val="both"/>
        <w:rPr>
          <w:szCs w:val="24"/>
        </w:rPr>
      </w:pPr>
    </w:p>
    <w:p w:rsidR="00AB5FB8" w:rsidRPr="004A1142" w:rsidRDefault="00AB5FB8" w:rsidP="00B20559">
      <w:pPr>
        <w:pStyle w:val="Recuodecorpodetexto"/>
        <w:ind w:left="3402" w:firstLine="0"/>
        <w:rPr>
          <w:szCs w:val="24"/>
        </w:rPr>
      </w:pPr>
    </w:p>
    <w:p w:rsidR="00AB5FB8" w:rsidRPr="004A1142" w:rsidRDefault="00AB5FB8" w:rsidP="00B20559">
      <w:pPr>
        <w:ind w:firstLine="2880"/>
        <w:jc w:val="both"/>
        <w:rPr>
          <w:bCs/>
          <w:iCs/>
          <w:sz w:val="24"/>
          <w:szCs w:val="24"/>
        </w:rPr>
      </w:pPr>
    </w:p>
    <w:p w:rsidR="00AB5FB8" w:rsidRPr="004A1142" w:rsidRDefault="00AB5FB8" w:rsidP="00B20559">
      <w:pPr>
        <w:ind w:firstLine="1418"/>
        <w:jc w:val="both"/>
        <w:rPr>
          <w:sz w:val="24"/>
          <w:szCs w:val="24"/>
        </w:rPr>
      </w:pPr>
      <w:r w:rsidRPr="004A1142">
        <w:rPr>
          <w:b/>
          <w:iCs/>
          <w:sz w:val="24"/>
          <w:szCs w:val="24"/>
        </w:rPr>
        <w:t>Art. 1º</w:t>
      </w:r>
      <w:r w:rsidRPr="004A1142">
        <w:rPr>
          <w:iCs/>
          <w:sz w:val="24"/>
          <w:szCs w:val="24"/>
        </w:rPr>
        <w:t xml:space="preserve"> Fica</w:t>
      </w:r>
      <w:r w:rsidR="00B20559" w:rsidRPr="004A1142">
        <w:rPr>
          <w:iCs/>
          <w:sz w:val="24"/>
          <w:szCs w:val="24"/>
        </w:rPr>
        <w:t>m</w:t>
      </w:r>
      <w:r w:rsidRPr="004A1142">
        <w:rPr>
          <w:iCs/>
          <w:sz w:val="24"/>
          <w:szCs w:val="24"/>
        </w:rPr>
        <w:t xml:space="preserve"> alterado</w:t>
      </w:r>
      <w:r w:rsidR="00B20559" w:rsidRPr="004A1142">
        <w:rPr>
          <w:iCs/>
          <w:sz w:val="24"/>
          <w:szCs w:val="24"/>
        </w:rPr>
        <w:t>s</w:t>
      </w:r>
      <w:r w:rsidRPr="004A1142">
        <w:rPr>
          <w:iCs/>
          <w:sz w:val="24"/>
          <w:szCs w:val="24"/>
        </w:rPr>
        <w:t xml:space="preserve"> o</w:t>
      </w:r>
      <w:r w:rsidR="00B20559" w:rsidRPr="004A1142">
        <w:rPr>
          <w:iCs/>
          <w:sz w:val="24"/>
          <w:szCs w:val="24"/>
        </w:rPr>
        <w:t>s</w:t>
      </w:r>
      <w:r w:rsidRPr="004A1142">
        <w:rPr>
          <w:iCs/>
          <w:sz w:val="24"/>
          <w:szCs w:val="24"/>
        </w:rPr>
        <w:t xml:space="preserve"> anexo</w:t>
      </w:r>
      <w:r w:rsidR="00B20559" w:rsidRPr="004A1142">
        <w:rPr>
          <w:iCs/>
          <w:sz w:val="24"/>
          <w:szCs w:val="24"/>
        </w:rPr>
        <w:t>s</w:t>
      </w:r>
      <w:r w:rsidRPr="004A1142">
        <w:rPr>
          <w:iCs/>
          <w:sz w:val="24"/>
          <w:szCs w:val="24"/>
        </w:rPr>
        <w:t xml:space="preserve"> </w:t>
      </w:r>
      <w:r w:rsidR="00B20559" w:rsidRPr="004A1142">
        <w:rPr>
          <w:iCs/>
          <w:sz w:val="24"/>
          <w:szCs w:val="24"/>
        </w:rPr>
        <w:t xml:space="preserve">01 e 04 </w:t>
      </w:r>
      <w:r w:rsidRPr="004A1142">
        <w:rPr>
          <w:iCs/>
          <w:sz w:val="24"/>
          <w:szCs w:val="24"/>
        </w:rPr>
        <w:t xml:space="preserve">da </w:t>
      </w:r>
      <w:r w:rsidRPr="004A1142">
        <w:rPr>
          <w:sz w:val="24"/>
          <w:szCs w:val="24"/>
        </w:rPr>
        <w:t>Lei Complementar nº 108/2009</w:t>
      </w:r>
      <w:r w:rsidRPr="004A1142">
        <w:rPr>
          <w:iCs/>
          <w:sz w:val="24"/>
          <w:szCs w:val="24"/>
        </w:rPr>
        <w:t>, que passa</w:t>
      </w:r>
      <w:r w:rsidR="00B20559" w:rsidRPr="004A1142">
        <w:rPr>
          <w:iCs/>
          <w:sz w:val="24"/>
          <w:szCs w:val="24"/>
        </w:rPr>
        <w:t>m</w:t>
      </w:r>
      <w:r w:rsidRPr="004A1142">
        <w:rPr>
          <w:iCs/>
          <w:sz w:val="24"/>
          <w:szCs w:val="24"/>
        </w:rPr>
        <w:t xml:space="preserve"> a vigorar na forma do</w:t>
      </w:r>
      <w:r w:rsidR="00B20559" w:rsidRPr="004A1142">
        <w:rPr>
          <w:iCs/>
          <w:sz w:val="24"/>
          <w:szCs w:val="24"/>
        </w:rPr>
        <w:t>s</w:t>
      </w:r>
      <w:r w:rsidRPr="004A1142">
        <w:rPr>
          <w:iCs/>
          <w:sz w:val="24"/>
          <w:szCs w:val="24"/>
        </w:rPr>
        <w:t xml:space="preserve"> anexo</w:t>
      </w:r>
      <w:r w:rsidR="00B20559" w:rsidRPr="004A1142">
        <w:rPr>
          <w:iCs/>
          <w:sz w:val="24"/>
          <w:szCs w:val="24"/>
        </w:rPr>
        <w:t>s</w:t>
      </w:r>
      <w:r w:rsidRPr="004A1142">
        <w:rPr>
          <w:iCs/>
          <w:sz w:val="24"/>
          <w:szCs w:val="24"/>
        </w:rPr>
        <w:t xml:space="preserve"> constante</w:t>
      </w:r>
      <w:r w:rsidR="00B20559" w:rsidRPr="004A1142">
        <w:rPr>
          <w:iCs/>
          <w:sz w:val="24"/>
          <w:szCs w:val="24"/>
        </w:rPr>
        <w:t>s</w:t>
      </w:r>
      <w:r w:rsidRPr="004A1142">
        <w:rPr>
          <w:iCs/>
          <w:sz w:val="24"/>
          <w:szCs w:val="24"/>
        </w:rPr>
        <w:t xml:space="preserve"> desta Lei Complementar.</w:t>
      </w:r>
    </w:p>
    <w:p w:rsidR="00AB5FB8" w:rsidRPr="004A1142" w:rsidRDefault="00AB5FB8" w:rsidP="00B20559">
      <w:pPr>
        <w:autoSpaceDE w:val="0"/>
        <w:autoSpaceDN w:val="0"/>
        <w:adjustRightInd w:val="0"/>
        <w:ind w:firstLine="1418"/>
        <w:jc w:val="both"/>
        <w:rPr>
          <w:b/>
          <w:bCs/>
          <w:sz w:val="24"/>
          <w:szCs w:val="24"/>
        </w:rPr>
      </w:pPr>
    </w:p>
    <w:p w:rsidR="00AB5FB8" w:rsidRPr="004A1142" w:rsidRDefault="00AB5FB8" w:rsidP="00B20559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  <w:r w:rsidRPr="004A1142">
        <w:rPr>
          <w:b/>
          <w:bCs/>
          <w:sz w:val="24"/>
          <w:szCs w:val="24"/>
        </w:rPr>
        <w:t>Art. 2º</w:t>
      </w:r>
      <w:r w:rsidRPr="004A1142">
        <w:rPr>
          <w:bCs/>
          <w:sz w:val="24"/>
          <w:szCs w:val="24"/>
        </w:rPr>
        <w:t xml:space="preserve"> Esta Lei Complementar entra em vigor na data de sua publicação.</w:t>
      </w:r>
    </w:p>
    <w:p w:rsidR="004A1142" w:rsidRPr="004A1142" w:rsidRDefault="004A1142" w:rsidP="00687389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</w:p>
    <w:p w:rsidR="004A1142" w:rsidRDefault="004A1142" w:rsidP="00687389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</w:p>
    <w:p w:rsidR="0096719A" w:rsidRPr="004A1142" w:rsidRDefault="0096719A" w:rsidP="00687389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</w:p>
    <w:p w:rsidR="00687389" w:rsidRPr="004A1142" w:rsidRDefault="0096719A" w:rsidP="00687389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Sorriso, Estado de Mato Grosso, em 26</w:t>
      </w:r>
      <w:r w:rsidR="00687389" w:rsidRPr="004A1142">
        <w:rPr>
          <w:bCs/>
          <w:sz w:val="24"/>
          <w:szCs w:val="24"/>
        </w:rPr>
        <w:t xml:space="preserve"> de agosto de 2015.</w:t>
      </w:r>
    </w:p>
    <w:p w:rsidR="00687389" w:rsidRPr="004A1142" w:rsidRDefault="00687389" w:rsidP="00687389">
      <w:pPr>
        <w:autoSpaceDE w:val="0"/>
        <w:autoSpaceDN w:val="0"/>
        <w:adjustRightInd w:val="0"/>
        <w:ind w:firstLine="1418"/>
        <w:jc w:val="both"/>
        <w:rPr>
          <w:bCs/>
          <w:iCs/>
          <w:sz w:val="24"/>
          <w:szCs w:val="24"/>
        </w:rPr>
      </w:pPr>
    </w:p>
    <w:p w:rsidR="00687389" w:rsidRPr="004A1142" w:rsidRDefault="00687389" w:rsidP="00687389">
      <w:pPr>
        <w:autoSpaceDE w:val="0"/>
        <w:autoSpaceDN w:val="0"/>
        <w:adjustRightInd w:val="0"/>
        <w:ind w:firstLine="1418"/>
        <w:jc w:val="both"/>
        <w:rPr>
          <w:bCs/>
          <w:iCs/>
          <w:sz w:val="24"/>
          <w:szCs w:val="24"/>
        </w:rPr>
      </w:pPr>
    </w:p>
    <w:p w:rsidR="00687389" w:rsidRPr="004A1142" w:rsidRDefault="00687389" w:rsidP="00687389">
      <w:pPr>
        <w:autoSpaceDE w:val="0"/>
        <w:autoSpaceDN w:val="0"/>
        <w:adjustRightInd w:val="0"/>
        <w:ind w:firstLine="1418"/>
        <w:jc w:val="both"/>
        <w:rPr>
          <w:bCs/>
          <w:iCs/>
          <w:sz w:val="24"/>
          <w:szCs w:val="24"/>
        </w:rPr>
      </w:pPr>
    </w:p>
    <w:p w:rsidR="00027A5B" w:rsidRDefault="00027A5B" w:rsidP="00027A5B">
      <w:pPr>
        <w:tabs>
          <w:tab w:val="decimal" w:pos="2552"/>
        </w:tabs>
        <w:autoSpaceDE w:val="0"/>
        <w:autoSpaceDN w:val="0"/>
        <w:adjustRightInd w:val="0"/>
        <w:jc w:val="center"/>
        <w:rPr>
          <w:b/>
          <w:bCs/>
          <w:iCs/>
          <w:sz w:val="24"/>
          <w:szCs w:val="24"/>
        </w:rPr>
      </w:pPr>
    </w:p>
    <w:p w:rsidR="00027A5B" w:rsidRDefault="00027A5B" w:rsidP="00027A5B">
      <w:pPr>
        <w:tabs>
          <w:tab w:val="decimal" w:pos="2552"/>
        </w:tabs>
        <w:autoSpaceDE w:val="0"/>
        <w:autoSpaceDN w:val="0"/>
        <w:adjustRightInd w:val="0"/>
        <w:jc w:val="center"/>
        <w:rPr>
          <w:b/>
          <w:bCs/>
          <w:iCs/>
          <w:sz w:val="24"/>
          <w:szCs w:val="24"/>
        </w:rPr>
      </w:pPr>
    </w:p>
    <w:p w:rsidR="00027A5B" w:rsidRPr="00001DA9" w:rsidRDefault="00027A5B" w:rsidP="00027A5B">
      <w:pPr>
        <w:tabs>
          <w:tab w:val="decimal" w:pos="2552"/>
        </w:tabs>
        <w:autoSpaceDE w:val="0"/>
        <w:autoSpaceDN w:val="0"/>
        <w:adjustRightInd w:val="0"/>
        <w:jc w:val="center"/>
        <w:rPr>
          <w:b/>
          <w:bCs/>
          <w:iCs/>
          <w:sz w:val="24"/>
          <w:szCs w:val="24"/>
        </w:rPr>
      </w:pPr>
    </w:p>
    <w:p w:rsidR="00027A5B" w:rsidRPr="00001DA9" w:rsidRDefault="00027A5B" w:rsidP="00027A5B">
      <w:pPr>
        <w:tabs>
          <w:tab w:val="decimal" w:pos="2552"/>
        </w:tabs>
        <w:autoSpaceDE w:val="0"/>
        <w:autoSpaceDN w:val="0"/>
        <w:adjustRightInd w:val="0"/>
        <w:jc w:val="center"/>
        <w:rPr>
          <w:b/>
          <w:bCs/>
          <w:iCs/>
          <w:sz w:val="24"/>
          <w:szCs w:val="24"/>
        </w:rPr>
      </w:pPr>
      <w:r>
        <w:rPr>
          <w:b/>
          <w:bCs/>
          <w:iCs/>
          <w:sz w:val="24"/>
          <w:szCs w:val="24"/>
        </w:rPr>
        <w:t xml:space="preserve">                                                            DILCEU ROSSATO</w:t>
      </w:r>
    </w:p>
    <w:p w:rsidR="00027A5B" w:rsidRDefault="00027A5B" w:rsidP="00027A5B">
      <w:pPr>
        <w:tabs>
          <w:tab w:val="decimal" w:pos="2552"/>
        </w:tabs>
        <w:autoSpaceDE w:val="0"/>
        <w:autoSpaceDN w:val="0"/>
        <w:adjustRightInd w:val="0"/>
        <w:jc w:val="center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                                                              </w:t>
      </w:r>
      <w:r w:rsidRPr="00001DA9">
        <w:rPr>
          <w:bCs/>
          <w:iCs/>
          <w:sz w:val="24"/>
          <w:szCs w:val="24"/>
        </w:rPr>
        <w:t>Pre</w:t>
      </w:r>
      <w:r>
        <w:rPr>
          <w:bCs/>
          <w:iCs/>
          <w:sz w:val="24"/>
          <w:szCs w:val="24"/>
        </w:rPr>
        <w:t>feito Municipal</w:t>
      </w:r>
    </w:p>
    <w:p w:rsidR="00027A5B" w:rsidRPr="00230079" w:rsidRDefault="00027A5B" w:rsidP="00027A5B">
      <w:pPr>
        <w:tabs>
          <w:tab w:val="decimal" w:pos="2552"/>
        </w:tabs>
        <w:autoSpaceDE w:val="0"/>
        <w:autoSpaceDN w:val="0"/>
        <w:adjustRightInd w:val="0"/>
        <w:rPr>
          <w:b/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    </w:t>
      </w:r>
      <w:r w:rsidRPr="00230079">
        <w:rPr>
          <w:b/>
          <w:bCs/>
          <w:iCs/>
          <w:sz w:val="24"/>
          <w:szCs w:val="24"/>
        </w:rPr>
        <w:t xml:space="preserve">Marilene </w:t>
      </w:r>
      <w:proofErr w:type="spellStart"/>
      <w:r w:rsidRPr="00230079">
        <w:rPr>
          <w:b/>
          <w:bCs/>
          <w:iCs/>
          <w:sz w:val="24"/>
          <w:szCs w:val="24"/>
        </w:rPr>
        <w:t>Felicitá</w:t>
      </w:r>
      <w:proofErr w:type="spellEnd"/>
      <w:r w:rsidRPr="00230079">
        <w:rPr>
          <w:b/>
          <w:bCs/>
          <w:iCs/>
          <w:sz w:val="24"/>
          <w:szCs w:val="24"/>
        </w:rPr>
        <w:t xml:space="preserve"> </w:t>
      </w:r>
      <w:proofErr w:type="spellStart"/>
      <w:r w:rsidRPr="00230079">
        <w:rPr>
          <w:b/>
          <w:bCs/>
          <w:iCs/>
          <w:sz w:val="24"/>
          <w:szCs w:val="24"/>
        </w:rPr>
        <w:t>Savi</w:t>
      </w:r>
      <w:proofErr w:type="spellEnd"/>
    </w:p>
    <w:p w:rsidR="00027A5B" w:rsidRDefault="00027A5B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>Secretária de Administração</w:t>
      </w: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noProof/>
          <w:color w:val="FF0000"/>
          <w:sz w:val="22"/>
          <w:szCs w:val="22"/>
        </w:rPr>
      </w:pPr>
    </w:p>
    <w:p w:rsidR="004E0392" w:rsidRDefault="004E0392" w:rsidP="00027A5B">
      <w:pPr>
        <w:tabs>
          <w:tab w:val="decimal" w:pos="2552"/>
        </w:tabs>
        <w:autoSpaceDE w:val="0"/>
        <w:autoSpaceDN w:val="0"/>
        <w:adjustRightInd w:val="0"/>
        <w:rPr>
          <w:noProof/>
          <w:color w:val="FF0000"/>
        </w:rPr>
      </w:pP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noProof/>
        </w:rPr>
      </w:pPr>
      <w:r w:rsidRPr="00A87DF9">
        <w:rPr>
          <w:noProof/>
          <w:color w:val="FF0000"/>
        </w:rPr>
        <w:lastRenderedPageBreak/>
        <w:t>Redação dada pela Lei Complementar nº 226, de 2015.</w:t>
      </w:r>
      <w:r w:rsidRPr="00A87DF9">
        <w:rPr>
          <w:noProof/>
        </w:rPr>
        <w:t xml:space="preserve"> </w:t>
      </w: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sz w:val="24"/>
          <w:szCs w:val="24"/>
        </w:rPr>
      </w:pPr>
      <w:r w:rsidRPr="00A87DF9">
        <w:rPr>
          <w:noProof/>
          <w:sz w:val="24"/>
          <w:szCs w:val="24"/>
        </w:rPr>
        <w:drawing>
          <wp:inline distT="0" distB="0" distL="0" distR="0">
            <wp:extent cx="6031230" cy="8514763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392" w:rsidRDefault="004E0392" w:rsidP="004E0392">
      <w:pPr>
        <w:tabs>
          <w:tab w:val="decimal" w:pos="2552"/>
        </w:tabs>
        <w:autoSpaceDE w:val="0"/>
        <w:autoSpaceDN w:val="0"/>
        <w:adjustRightInd w:val="0"/>
        <w:rPr>
          <w:noProof/>
        </w:rPr>
      </w:pPr>
      <w:r w:rsidRPr="00A87DF9">
        <w:rPr>
          <w:noProof/>
          <w:color w:val="FF0000"/>
        </w:rPr>
        <w:lastRenderedPageBreak/>
        <w:t>Redação dada pela Lei Complementar nº 226, de 2015.</w:t>
      </w:r>
      <w:r w:rsidRPr="00A87DF9">
        <w:rPr>
          <w:noProof/>
        </w:rPr>
        <w:t xml:space="preserve"> </w:t>
      </w: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sz w:val="24"/>
          <w:szCs w:val="24"/>
        </w:rPr>
      </w:pPr>
      <w:r w:rsidRPr="00A87DF9">
        <w:rPr>
          <w:noProof/>
          <w:sz w:val="24"/>
          <w:szCs w:val="24"/>
        </w:rPr>
        <w:drawing>
          <wp:inline distT="0" distB="0" distL="0" distR="0">
            <wp:extent cx="6031230" cy="8514763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392" w:rsidRDefault="004E0392" w:rsidP="004E0392">
      <w:pPr>
        <w:tabs>
          <w:tab w:val="decimal" w:pos="2552"/>
        </w:tabs>
        <w:autoSpaceDE w:val="0"/>
        <w:autoSpaceDN w:val="0"/>
        <w:adjustRightInd w:val="0"/>
        <w:rPr>
          <w:noProof/>
        </w:rPr>
      </w:pPr>
      <w:r w:rsidRPr="00A87DF9">
        <w:rPr>
          <w:noProof/>
          <w:color w:val="FF0000"/>
        </w:rPr>
        <w:lastRenderedPageBreak/>
        <w:t>Redação dada pela Lei Complementar nº 226, de 2015.</w:t>
      </w:r>
      <w:r w:rsidRPr="00A87DF9">
        <w:rPr>
          <w:noProof/>
        </w:rPr>
        <w:t xml:space="preserve"> </w:t>
      </w:r>
    </w:p>
    <w:p w:rsidR="00A87DF9" w:rsidRDefault="00A87DF9" w:rsidP="00027A5B">
      <w:pPr>
        <w:tabs>
          <w:tab w:val="decimal" w:pos="2552"/>
        </w:tabs>
        <w:autoSpaceDE w:val="0"/>
        <w:autoSpaceDN w:val="0"/>
        <w:adjustRightInd w:val="0"/>
        <w:rPr>
          <w:sz w:val="24"/>
          <w:szCs w:val="24"/>
        </w:rPr>
      </w:pPr>
      <w:r w:rsidRPr="00A87DF9">
        <w:rPr>
          <w:noProof/>
          <w:sz w:val="24"/>
          <w:szCs w:val="24"/>
        </w:rPr>
        <w:drawing>
          <wp:inline distT="0" distB="0" distL="0" distR="0">
            <wp:extent cx="6031230" cy="8514763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0392" w:rsidRDefault="004E0392" w:rsidP="004E0392">
      <w:pPr>
        <w:tabs>
          <w:tab w:val="decimal" w:pos="2552"/>
        </w:tabs>
        <w:autoSpaceDE w:val="0"/>
        <w:autoSpaceDN w:val="0"/>
        <w:adjustRightInd w:val="0"/>
        <w:rPr>
          <w:noProof/>
        </w:rPr>
      </w:pPr>
      <w:r w:rsidRPr="00A87DF9">
        <w:rPr>
          <w:noProof/>
          <w:color w:val="FF0000"/>
        </w:rPr>
        <w:lastRenderedPageBreak/>
        <w:t>Redação dada pela Lei Complementar nº 226, de 2015.</w:t>
      </w:r>
      <w:r w:rsidRPr="00A87DF9">
        <w:rPr>
          <w:noProof/>
        </w:rPr>
        <w:t xml:space="preserve"> </w:t>
      </w:r>
    </w:p>
    <w:p w:rsidR="00687389" w:rsidRPr="004A1142" w:rsidRDefault="00A87DF9" w:rsidP="004E0392">
      <w:pPr>
        <w:tabs>
          <w:tab w:val="decimal" w:pos="2552"/>
        </w:tabs>
        <w:autoSpaceDE w:val="0"/>
        <w:autoSpaceDN w:val="0"/>
        <w:adjustRightInd w:val="0"/>
        <w:rPr>
          <w:bCs/>
          <w:iCs/>
          <w:sz w:val="24"/>
          <w:szCs w:val="24"/>
        </w:rPr>
      </w:pPr>
      <w:r w:rsidRPr="00A87DF9">
        <w:rPr>
          <w:noProof/>
          <w:sz w:val="24"/>
          <w:szCs w:val="24"/>
        </w:rPr>
        <w:drawing>
          <wp:inline distT="0" distB="0" distL="0" distR="0">
            <wp:extent cx="6031230" cy="8514763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7389" w:rsidRPr="004A1142" w:rsidSect="004E0392">
      <w:headerReference w:type="default" r:id="rId10"/>
      <w:pgSz w:w="11907" w:h="16840" w:code="9"/>
      <w:pgMar w:top="1701" w:right="708" w:bottom="1276" w:left="170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068C" w:rsidRDefault="00E4068C">
      <w:r>
        <w:separator/>
      </w:r>
    </w:p>
  </w:endnote>
  <w:endnote w:type="continuationSeparator" w:id="0">
    <w:p w:rsidR="00E4068C" w:rsidRDefault="00E406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068C" w:rsidRDefault="00E4068C">
      <w:r>
        <w:separator/>
      </w:r>
    </w:p>
  </w:footnote>
  <w:footnote w:type="continuationSeparator" w:id="0">
    <w:p w:rsidR="00E4068C" w:rsidRDefault="00E406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0559" w:rsidRDefault="00B20559">
    <w:pPr>
      <w:jc w:val="center"/>
      <w:rPr>
        <w:b/>
        <w:sz w:val="28"/>
      </w:rPr>
    </w:pPr>
  </w:p>
  <w:p w:rsidR="00B20559" w:rsidRDefault="00B2055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F43BA"/>
    <w:rsid w:val="00027A5B"/>
    <w:rsid w:val="000C49EB"/>
    <w:rsid w:val="00117F85"/>
    <w:rsid w:val="00254A86"/>
    <w:rsid w:val="0026110B"/>
    <w:rsid w:val="0033124B"/>
    <w:rsid w:val="00341DAE"/>
    <w:rsid w:val="00357950"/>
    <w:rsid w:val="003B181F"/>
    <w:rsid w:val="003C407E"/>
    <w:rsid w:val="00484C84"/>
    <w:rsid w:val="004A1142"/>
    <w:rsid w:val="004B0D1D"/>
    <w:rsid w:val="004E0392"/>
    <w:rsid w:val="005B29CB"/>
    <w:rsid w:val="00687389"/>
    <w:rsid w:val="006B326D"/>
    <w:rsid w:val="006F0A3D"/>
    <w:rsid w:val="00751635"/>
    <w:rsid w:val="007E061F"/>
    <w:rsid w:val="00834B25"/>
    <w:rsid w:val="00897202"/>
    <w:rsid w:val="008C1783"/>
    <w:rsid w:val="00910923"/>
    <w:rsid w:val="00920308"/>
    <w:rsid w:val="0096719A"/>
    <w:rsid w:val="009B1294"/>
    <w:rsid w:val="009B72A0"/>
    <w:rsid w:val="00A23CD5"/>
    <w:rsid w:val="00A5579D"/>
    <w:rsid w:val="00A87DF9"/>
    <w:rsid w:val="00AB5FB8"/>
    <w:rsid w:val="00AF43BA"/>
    <w:rsid w:val="00B20559"/>
    <w:rsid w:val="00B73C60"/>
    <w:rsid w:val="00B764EC"/>
    <w:rsid w:val="00C01C2C"/>
    <w:rsid w:val="00C6273E"/>
    <w:rsid w:val="00C632E3"/>
    <w:rsid w:val="00D11A1B"/>
    <w:rsid w:val="00D50259"/>
    <w:rsid w:val="00E4068C"/>
    <w:rsid w:val="00E941D5"/>
    <w:rsid w:val="00F026DC"/>
    <w:rsid w:val="00FF3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58F8354B-F425-49B6-A1A4-D7A98B797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061F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7E061F"/>
    <w:pPr>
      <w:tabs>
        <w:tab w:val="center" w:pos="4320"/>
        <w:tab w:val="right" w:pos="8640"/>
      </w:tabs>
    </w:pPr>
  </w:style>
  <w:style w:type="paragraph" w:styleId="Rodap">
    <w:name w:val="footer"/>
    <w:basedOn w:val="Normal"/>
    <w:rsid w:val="007E061F"/>
    <w:pPr>
      <w:tabs>
        <w:tab w:val="center" w:pos="4320"/>
        <w:tab w:val="right" w:pos="8640"/>
      </w:tabs>
    </w:pPr>
  </w:style>
  <w:style w:type="paragraph" w:styleId="Recuodecorpodetexto">
    <w:name w:val="Body Text Indent"/>
    <w:basedOn w:val="Normal"/>
    <w:rsid w:val="0026110B"/>
    <w:pPr>
      <w:ind w:firstLine="2880"/>
    </w:pPr>
    <w:rPr>
      <w:sz w:val="24"/>
    </w:rPr>
  </w:style>
  <w:style w:type="table" w:styleId="Tabelacomgrade">
    <w:name w:val="Table Grid"/>
    <w:basedOn w:val="Tabelanormal"/>
    <w:rsid w:val="0089720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5">
    <w:name w:val="p5"/>
    <w:basedOn w:val="Normal"/>
    <w:rsid w:val="00E941D5"/>
    <w:pPr>
      <w:widowControl w:val="0"/>
      <w:tabs>
        <w:tab w:val="left" w:pos="1360"/>
      </w:tabs>
      <w:snapToGrid w:val="0"/>
      <w:spacing w:line="240" w:lineRule="atLeast"/>
      <w:ind w:left="1440" w:firstLine="1296"/>
    </w:pPr>
    <w:rPr>
      <w:sz w:val="24"/>
    </w:rPr>
  </w:style>
  <w:style w:type="paragraph" w:styleId="Recuodecorpodetexto2">
    <w:name w:val="Body Text Indent 2"/>
    <w:basedOn w:val="Normal"/>
    <w:link w:val="Recuodecorpodetexto2Char"/>
    <w:rsid w:val="00AB5FB8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rsid w:val="00AB5FB8"/>
  </w:style>
  <w:style w:type="paragraph" w:customStyle="1" w:styleId="t8">
    <w:name w:val="t8"/>
    <w:basedOn w:val="Normal"/>
    <w:rsid w:val="00AB5FB8"/>
    <w:pPr>
      <w:widowControl w:val="0"/>
      <w:spacing w:line="240" w:lineRule="atLeast"/>
    </w:pPr>
    <w:rPr>
      <w:snapToGrid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171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===</dc:creator>
  <cp:lastModifiedBy>Beloni</cp:lastModifiedBy>
  <cp:revision>6</cp:revision>
  <cp:lastPrinted>2015-08-18T11:38:00Z</cp:lastPrinted>
  <dcterms:created xsi:type="dcterms:W3CDTF">2015-08-28T12:58:00Z</dcterms:created>
  <dcterms:modified xsi:type="dcterms:W3CDTF">2017-10-20T10:20:00Z</dcterms:modified>
</cp:coreProperties>
</file>