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CF" w:rsidRDefault="00F22FCF" w:rsidP="007903C6">
      <w:pPr>
        <w:rPr>
          <w:b/>
          <w:sz w:val="24"/>
          <w:szCs w:val="24"/>
        </w:rPr>
      </w:pPr>
    </w:p>
    <w:p w:rsidR="007903C6" w:rsidRPr="00F22FCF" w:rsidRDefault="007903C6" w:rsidP="007903C6">
      <w:pPr>
        <w:rPr>
          <w:b/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1</w:t>
      </w:r>
      <w:proofErr w:type="gramEnd"/>
      <w:r w:rsidRPr="00F22FCF">
        <w:rPr>
          <w:b/>
          <w:sz w:val="24"/>
          <w:szCs w:val="24"/>
        </w:rPr>
        <w:t xml:space="preserve">) </w:t>
      </w:r>
      <w:r w:rsidRPr="00F22FCF">
        <w:rPr>
          <w:b/>
          <w:sz w:val="24"/>
          <w:szCs w:val="24"/>
          <w:u w:val="single"/>
        </w:rPr>
        <w:t>DOS OBJETIVOS:</w:t>
      </w:r>
    </w:p>
    <w:p w:rsidR="007903C6" w:rsidRPr="00F22FCF" w:rsidRDefault="007903C6" w:rsidP="007903C6">
      <w:pPr>
        <w:rPr>
          <w:b/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1.1)</w:t>
      </w:r>
      <w:proofErr w:type="gramEnd"/>
      <w:r w:rsidRPr="00F22FCF">
        <w:rPr>
          <w:b/>
          <w:sz w:val="24"/>
          <w:szCs w:val="24"/>
        </w:rPr>
        <w:t xml:space="preserve"> </w:t>
      </w:r>
      <w:r w:rsidR="00F37683" w:rsidRPr="00F22FCF">
        <w:rPr>
          <w:sz w:val="24"/>
          <w:szCs w:val="24"/>
        </w:rPr>
        <w:t>D</w:t>
      </w:r>
      <w:r w:rsidRPr="00F22FCF">
        <w:rPr>
          <w:sz w:val="24"/>
          <w:szCs w:val="24"/>
        </w:rPr>
        <w:t xml:space="preserve">isciplinar os procedimentos para a concessão de diárias da Câmara Municipal de </w:t>
      </w:r>
      <w:r w:rsidR="00461E94" w:rsidRPr="00F22FCF">
        <w:rPr>
          <w:sz w:val="24"/>
          <w:szCs w:val="24"/>
        </w:rPr>
        <w:t>Sorriso</w:t>
      </w:r>
      <w:r w:rsidRPr="00F22FCF">
        <w:rPr>
          <w:sz w:val="24"/>
          <w:szCs w:val="24"/>
        </w:rPr>
        <w:t xml:space="preserve"> - MT.</w:t>
      </w: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1.2)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sz w:val="24"/>
          <w:szCs w:val="24"/>
        </w:rPr>
        <w:t>Permitir um melhor controle sobre os gastos com diárias;</w:t>
      </w: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1.3)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sz w:val="24"/>
          <w:szCs w:val="24"/>
        </w:rPr>
        <w:t xml:space="preserve">Garantir maior segurança e transparência no processo de autorização de diárias; </w:t>
      </w: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</w:p>
    <w:p w:rsidR="007903C6" w:rsidRPr="00F22FCF" w:rsidRDefault="000D7FF3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1.</w:t>
      </w:r>
      <w:r w:rsidR="007903C6" w:rsidRPr="00F22FCF">
        <w:rPr>
          <w:b/>
          <w:sz w:val="24"/>
          <w:szCs w:val="24"/>
        </w:rPr>
        <w:t>4)</w:t>
      </w:r>
      <w:proofErr w:type="gramEnd"/>
      <w:r w:rsidR="007903C6" w:rsidRPr="00F22FCF">
        <w:rPr>
          <w:sz w:val="24"/>
          <w:szCs w:val="24"/>
        </w:rPr>
        <w:t xml:space="preserve"> Atender aos dispositi</w:t>
      </w:r>
      <w:r w:rsidR="00EA003B" w:rsidRPr="00F22FCF">
        <w:rPr>
          <w:sz w:val="24"/>
          <w:szCs w:val="24"/>
        </w:rPr>
        <w:t>vos legais contidos na Lei</w:t>
      </w:r>
      <w:r w:rsidR="007903C6" w:rsidRPr="00F22FCF">
        <w:rPr>
          <w:sz w:val="24"/>
          <w:szCs w:val="24"/>
        </w:rPr>
        <w:t xml:space="preserve"> </w:t>
      </w:r>
      <w:r w:rsidR="009F2CC1" w:rsidRPr="00F22FCF">
        <w:rPr>
          <w:sz w:val="24"/>
          <w:szCs w:val="24"/>
        </w:rPr>
        <w:t>n°.</w:t>
      </w:r>
      <w:r w:rsidR="00EA003B" w:rsidRPr="00F22FCF">
        <w:rPr>
          <w:sz w:val="24"/>
          <w:szCs w:val="24"/>
        </w:rPr>
        <w:t xml:space="preserve"> 1775/2008 de 29</w:t>
      </w:r>
      <w:r w:rsidR="00F37683" w:rsidRPr="00F22FCF">
        <w:rPr>
          <w:sz w:val="24"/>
          <w:szCs w:val="24"/>
        </w:rPr>
        <w:t xml:space="preserve"> de </w:t>
      </w:r>
      <w:r w:rsidR="00EA003B" w:rsidRPr="00F22FCF">
        <w:rPr>
          <w:sz w:val="24"/>
          <w:szCs w:val="24"/>
        </w:rPr>
        <w:t>dezembro</w:t>
      </w:r>
      <w:r w:rsidR="00F37683" w:rsidRPr="00F22FCF">
        <w:rPr>
          <w:sz w:val="24"/>
          <w:szCs w:val="24"/>
        </w:rPr>
        <w:t xml:space="preserve"> de 2008 que dispõe sobre </w:t>
      </w:r>
      <w:r w:rsidR="00F37683" w:rsidRPr="00F22FCF">
        <w:rPr>
          <w:bCs/>
          <w:sz w:val="24"/>
          <w:szCs w:val="24"/>
        </w:rPr>
        <w:t xml:space="preserve">a fixação de diárias da Câmara Municipal de </w:t>
      </w:r>
      <w:r w:rsidR="00EA003B" w:rsidRPr="00F22FCF">
        <w:rPr>
          <w:bCs/>
          <w:sz w:val="24"/>
          <w:szCs w:val="24"/>
        </w:rPr>
        <w:t>Sorriso</w:t>
      </w:r>
      <w:r w:rsidR="00F37683" w:rsidRPr="00F22FCF">
        <w:rPr>
          <w:bCs/>
          <w:sz w:val="24"/>
          <w:szCs w:val="24"/>
        </w:rPr>
        <w:t xml:space="preserve"> -</w:t>
      </w:r>
      <w:r w:rsidR="00F37683" w:rsidRPr="00F22FCF">
        <w:rPr>
          <w:bCs/>
          <w:i/>
          <w:sz w:val="24"/>
          <w:szCs w:val="24"/>
        </w:rPr>
        <w:t xml:space="preserve"> </w:t>
      </w:r>
      <w:r w:rsidR="00F37683" w:rsidRPr="00F22FCF">
        <w:rPr>
          <w:bCs/>
          <w:sz w:val="24"/>
          <w:szCs w:val="24"/>
        </w:rPr>
        <w:t>MT</w:t>
      </w:r>
      <w:r w:rsidR="00F37683" w:rsidRPr="00F22FCF">
        <w:rPr>
          <w:sz w:val="24"/>
          <w:szCs w:val="24"/>
        </w:rPr>
        <w:t>.</w:t>
      </w:r>
    </w:p>
    <w:p w:rsidR="007903C6" w:rsidRDefault="007903C6" w:rsidP="007903C6">
      <w:pPr>
        <w:jc w:val="both"/>
        <w:rPr>
          <w:sz w:val="24"/>
          <w:szCs w:val="24"/>
        </w:rPr>
      </w:pPr>
    </w:p>
    <w:p w:rsidR="006625D8" w:rsidRPr="00F22FCF" w:rsidRDefault="006625D8" w:rsidP="007903C6">
      <w:pPr>
        <w:jc w:val="both"/>
        <w:rPr>
          <w:sz w:val="24"/>
          <w:szCs w:val="24"/>
        </w:rPr>
      </w:pPr>
    </w:p>
    <w:p w:rsidR="007903C6" w:rsidRPr="00F22FCF" w:rsidRDefault="007903C6" w:rsidP="007903C6">
      <w:pPr>
        <w:rPr>
          <w:b/>
          <w:sz w:val="24"/>
          <w:szCs w:val="24"/>
        </w:rPr>
      </w:pPr>
      <w:r w:rsidRPr="00F22FCF">
        <w:rPr>
          <w:b/>
          <w:sz w:val="24"/>
          <w:szCs w:val="24"/>
        </w:rPr>
        <w:t xml:space="preserve"> </w:t>
      </w:r>
      <w:proofErr w:type="gramStart"/>
      <w:r w:rsidRPr="00F22FCF">
        <w:rPr>
          <w:b/>
          <w:sz w:val="24"/>
          <w:szCs w:val="24"/>
        </w:rPr>
        <w:t>2</w:t>
      </w:r>
      <w:proofErr w:type="gramEnd"/>
      <w:r w:rsidRPr="00F22FCF">
        <w:rPr>
          <w:b/>
          <w:sz w:val="24"/>
          <w:szCs w:val="24"/>
        </w:rPr>
        <w:t xml:space="preserve">) </w:t>
      </w:r>
      <w:r w:rsidRPr="00F22FCF">
        <w:rPr>
          <w:b/>
          <w:sz w:val="24"/>
          <w:szCs w:val="24"/>
          <w:u w:val="single"/>
        </w:rPr>
        <w:t>DOS PROCEDIMENTOS:</w:t>
      </w:r>
    </w:p>
    <w:p w:rsidR="007903C6" w:rsidRPr="00F22FCF" w:rsidRDefault="007903C6" w:rsidP="007903C6">
      <w:pPr>
        <w:rPr>
          <w:b/>
          <w:sz w:val="24"/>
          <w:szCs w:val="24"/>
        </w:rPr>
      </w:pPr>
      <w:r w:rsidRPr="00F22FCF">
        <w:rPr>
          <w:b/>
          <w:sz w:val="24"/>
          <w:szCs w:val="24"/>
        </w:rPr>
        <w:t xml:space="preserve"> </w:t>
      </w:r>
    </w:p>
    <w:p w:rsidR="007903C6" w:rsidRPr="00F22FCF" w:rsidRDefault="007903C6" w:rsidP="007903C6">
      <w:pPr>
        <w:ind w:left="240"/>
        <w:rPr>
          <w:b/>
          <w:sz w:val="24"/>
          <w:szCs w:val="24"/>
          <w:u w:val="single"/>
        </w:rPr>
      </w:pPr>
      <w:r w:rsidRPr="00F22FCF">
        <w:rPr>
          <w:b/>
          <w:sz w:val="24"/>
          <w:szCs w:val="24"/>
        </w:rPr>
        <w:t xml:space="preserve"> </w:t>
      </w:r>
      <w:proofErr w:type="gramStart"/>
      <w:r w:rsidRPr="00F22FCF">
        <w:rPr>
          <w:b/>
          <w:sz w:val="24"/>
          <w:szCs w:val="24"/>
        </w:rPr>
        <w:t>2.1)</w:t>
      </w:r>
      <w:proofErr w:type="gramEnd"/>
      <w:r w:rsidRPr="00F22FCF">
        <w:rPr>
          <w:b/>
          <w:sz w:val="24"/>
          <w:szCs w:val="24"/>
        </w:rPr>
        <w:t xml:space="preserve"> </w:t>
      </w:r>
      <w:r w:rsidR="00F37683" w:rsidRPr="00F22FCF">
        <w:rPr>
          <w:b/>
          <w:caps/>
          <w:sz w:val="24"/>
          <w:szCs w:val="24"/>
          <w:u w:val="single"/>
        </w:rPr>
        <w:t>Da Solicitação das Diárias</w:t>
      </w:r>
      <w:r w:rsidRPr="00F22FCF">
        <w:rPr>
          <w:b/>
          <w:sz w:val="24"/>
          <w:szCs w:val="24"/>
          <w:u w:val="single"/>
        </w:rPr>
        <w:t>:</w:t>
      </w:r>
    </w:p>
    <w:p w:rsidR="007903C6" w:rsidRPr="00F22FCF" w:rsidRDefault="007903C6" w:rsidP="007903C6">
      <w:pPr>
        <w:ind w:left="240"/>
        <w:rPr>
          <w:b/>
          <w:sz w:val="24"/>
          <w:szCs w:val="24"/>
          <w:u w:val="single"/>
        </w:rPr>
      </w:pP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2.1.1)</w:t>
      </w:r>
      <w:proofErr w:type="gramEnd"/>
      <w:r w:rsidR="00D55330" w:rsidRPr="00F22FCF">
        <w:rPr>
          <w:sz w:val="24"/>
          <w:szCs w:val="24"/>
        </w:rPr>
        <w:t>;</w:t>
      </w:r>
      <w:r w:rsidR="00F37683" w:rsidRPr="00F22FCF">
        <w:rPr>
          <w:sz w:val="24"/>
          <w:szCs w:val="24"/>
        </w:rPr>
        <w:t xml:space="preserve"> As diárias deverão ser solicitadas mediante requerimento do interessado, por escrito, para o Presidente da Câmara de Vereadores;</w:t>
      </w:r>
    </w:p>
    <w:p w:rsidR="00F37683" w:rsidRPr="00F22FCF" w:rsidRDefault="00F37683" w:rsidP="007903C6">
      <w:pPr>
        <w:ind w:left="240"/>
        <w:jc w:val="both"/>
        <w:rPr>
          <w:sz w:val="24"/>
          <w:szCs w:val="24"/>
        </w:rPr>
      </w:pPr>
    </w:p>
    <w:p w:rsidR="00F37683" w:rsidRPr="00F22FCF" w:rsidRDefault="00F37683" w:rsidP="00F37683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</w:t>
      </w:r>
      <w:r w:rsidRPr="00F22FCF">
        <w:rPr>
          <w:sz w:val="24"/>
          <w:szCs w:val="24"/>
        </w:rPr>
        <w:t>.</w:t>
      </w:r>
      <w:r w:rsidRPr="00F22FCF">
        <w:rPr>
          <w:b/>
          <w:sz w:val="24"/>
          <w:szCs w:val="24"/>
        </w:rPr>
        <w:t>1.2)</w:t>
      </w:r>
      <w:proofErr w:type="gramEnd"/>
      <w:r w:rsidRPr="00F22FCF">
        <w:rPr>
          <w:sz w:val="24"/>
          <w:szCs w:val="24"/>
        </w:rPr>
        <w:t xml:space="preserve"> A Câmara de Vereadores disponibilizará uma ficha padrão, conforme modelo anexo, para requerimento que deverá ser preenchida, descriminando os objetivos do deslocamento; </w:t>
      </w:r>
    </w:p>
    <w:p w:rsidR="00F37683" w:rsidRPr="00F22FCF" w:rsidRDefault="00F37683" w:rsidP="00F37683">
      <w:pPr>
        <w:ind w:left="240"/>
        <w:jc w:val="both"/>
        <w:rPr>
          <w:b/>
          <w:sz w:val="24"/>
          <w:szCs w:val="24"/>
        </w:rPr>
      </w:pPr>
    </w:p>
    <w:p w:rsidR="00F37683" w:rsidRPr="00F22FCF" w:rsidRDefault="00F37683" w:rsidP="00F37683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2.1.3)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sz w:val="24"/>
          <w:szCs w:val="24"/>
        </w:rPr>
        <w:t xml:space="preserve">Caberá ao Presidente ou seu substituto legal, a autorização das diárias previstas na </w:t>
      </w:r>
      <w:r w:rsidR="00EA003B" w:rsidRPr="00F22FCF">
        <w:rPr>
          <w:sz w:val="24"/>
          <w:szCs w:val="24"/>
        </w:rPr>
        <w:t>Lei n°. 1775/2008 de 29 de dezembro de 2008</w:t>
      </w:r>
      <w:r w:rsidRPr="00F22FCF">
        <w:rPr>
          <w:sz w:val="24"/>
          <w:szCs w:val="24"/>
        </w:rPr>
        <w:t>;</w:t>
      </w:r>
    </w:p>
    <w:p w:rsidR="00F37683" w:rsidRPr="00F22FCF" w:rsidRDefault="00F37683" w:rsidP="00F37683">
      <w:pPr>
        <w:ind w:left="240"/>
        <w:jc w:val="both"/>
        <w:rPr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2.2)</w:t>
      </w:r>
      <w:proofErr w:type="gramEnd"/>
      <w:r w:rsidRPr="00F22FCF">
        <w:rPr>
          <w:b/>
          <w:sz w:val="24"/>
          <w:szCs w:val="24"/>
        </w:rPr>
        <w:t xml:space="preserve"> </w:t>
      </w:r>
      <w:r w:rsidR="00F37683" w:rsidRPr="00F22FCF">
        <w:rPr>
          <w:b/>
          <w:caps/>
          <w:sz w:val="24"/>
          <w:szCs w:val="24"/>
          <w:u w:val="single"/>
        </w:rPr>
        <w:t>Da concessão das diárias</w:t>
      </w: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</w:p>
    <w:p w:rsidR="00F37683" w:rsidRPr="00F22FCF" w:rsidRDefault="007903C6" w:rsidP="00F37683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2.2.1)</w:t>
      </w:r>
      <w:proofErr w:type="gramEnd"/>
      <w:r w:rsidRPr="00F22FCF">
        <w:rPr>
          <w:sz w:val="24"/>
          <w:szCs w:val="24"/>
        </w:rPr>
        <w:t xml:space="preserve"> </w:t>
      </w:r>
      <w:r w:rsidR="00F37683" w:rsidRPr="00F22FCF">
        <w:rPr>
          <w:sz w:val="24"/>
          <w:szCs w:val="24"/>
        </w:rPr>
        <w:t xml:space="preserve">Serão concedidas diárias aos Vereadores e </w:t>
      </w:r>
      <w:r w:rsidR="006625D8">
        <w:rPr>
          <w:sz w:val="24"/>
          <w:szCs w:val="24"/>
        </w:rPr>
        <w:t>Servidores da Câmara Municipal de Sorriso/MT,</w:t>
      </w:r>
      <w:r w:rsidR="00F37683" w:rsidRPr="00F22FCF">
        <w:rPr>
          <w:b/>
          <w:sz w:val="24"/>
          <w:szCs w:val="24"/>
        </w:rPr>
        <w:t xml:space="preserve"> </w:t>
      </w:r>
      <w:r w:rsidR="00EA003B" w:rsidRPr="00F22FCF">
        <w:rPr>
          <w:sz w:val="24"/>
          <w:szCs w:val="24"/>
        </w:rPr>
        <w:t>quando em deslocamento temporário fora do Município no desempenho de suas funções e em representatividade do Poder Legislativo</w:t>
      </w:r>
      <w:r w:rsidR="00F03963" w:rsidRPr="00F22FCF">
        <w:rPr>
          <w:sz w:val="24"/>
          <w:szCs w:val="24"/>
        </w:rPr>
        <w:t xml:space="preserve">. </w:t>
      </w:r>
      <w:r w:rsidR="00EA003B" w:rsidRPr="00F22FCF">
        <w:rPr>
          <w:sz w:val="24"/>
          <w:szCs w:val="24"/>
        </w:rPr>
        <w:t xml:space="preserve"> </w:t>
      </w:r>
    </w:p>
    <w:p w:rsidR="00F37683" w:rsidRPr="00F22FCF" w:rsidRDefault="00F37683" w:rsidP="00F37683">
      <w:pPr>
        <w:ind w:left="240"/>
        <w:jc w:val="both"/>
        <w:rPr>
          <w:sz w:val="24"/>
          <w:szCs w:val="24"/>
        </w:rPr>
      </w:pPr>
    </w:p>
    <w:p w:rsidR="00F37683" w:rsidRPr="00F22FCF" w:rsidRDefault="00F37683" w:rsidP="00F37683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lastRenderedPageBreak/>
        <w:t>2.2.2)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sz w:val="24"/>
          <w:szCs w:val="24"/>
        </w:rPr>
        <w:t>Em hipótese alguma poderá ser autorizada a concessão de diárias após a realização do evento que deu origem ao pedido.</w:t>
      </w: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</w:t>
      </w:r>
      <w:r w:rsidR="000D7FF3" w:rsidRPr="00F22FCF">
        <w:rPr>
          <w:b/>
          <w:sz w:val="24"/>
          <w:szCs w:val="24"/>
        </w:rPr>
        <w:t>3</w:t>
      </w:r>
      <w:r w:rsidRPr="00F22FCF">
        <w:rPr>
          <w:b/>
          <w:sz w:val="24"/>
          <w:szCs w:val="24"/>
        </w:rPr>
        <w:t>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b/>
          <w:caps/>
          <w:sz w:val="24"/>
          <w:szCs w:val="24"/>
          <w:u w:val="single"/>
        </w:rPr>
        <w:t>Da Prestação de Contas</w:t>
      </w:r>
      <w:r w:rsidRPr="00F22FCF">
        <w:rPr>
          <w:b/>
          <w:caps/>
          <w:sz w:val="24"/>
          <w:szCs w:val="24"/>
        </w:rPr>
        <w:t>:</w:t>
      </w: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</w:p>
    <w:p w:rsidR="007903C6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</w:t>
      </w:r>
      <w:r w:rsidR="000D7FF3" w:rsidRPr="00F22FCF">
        <w:rPr>
          <w:b/>
          <w:sz w:val="24"/>
          <w:szCs w:val="24"/>
        </w:rPr>
        <w:t>3</w:t>
      </w:r>
      <w:r w:rsidRPr="00F22FCF">
        <w:rPr>
          <w:b/>
          <w:sz w:val="24"/>
          <w:szCs w:val="24"/>
        </w:rPr>
        <w:t>.1)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sz w:val="24"/>
          <w:szCs w:val="24"/>
        </w:rPr>
        <w:t>Toda a concessão de diárias corresponderá a uma prestação de contas, em prazo fixado de até cinco dias úteis do retorno ao Município, pelo beneficiário, constituindo-se pr</w:t>
      </w:r>
      <w:r w:rsidR="00F37683" w:rsidRPr="00F22FCF">
        <w:rPr>
          <w:sz w:val="24"/>
          <w:szCs w:val="24"/>
        </w:rPr>
        <w:t>ocesso onde deverá constar, concomitantemente:</w:t>
      </w:r>
    </w:p>
    <w:p w:rsidR="006625D8" w:rsidRPr="00F22FCF" w:rsidRDefault="006625D8" w:rsidP="007903C6">
      <w:pPr>
        <w:ind w:left="240"/>
        <w:jc w:val="both"/>
        <w:rPr>
          <w:sz w:val="24"/>
          <w:szCs w:val="24"/>
        </w:rPr>
      </w:pPr>
    </w:p>
    <w:p w:rsidR="007903C6" w:rsidRDefault="006625D8" w:rsidP="006625D8">
      <w:pPr>
        <w:numPr>
          <w:ilvl w:val="0"/>
          <w:numId w:val="1"/>
        </w:numPr>
        <w:tabs>
          <w:tab w:val="clear" w:pos="1751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41E93">
        <w:rPr>
          <w:sz w:val="24"/>
          <w:szCs w:val="24"/>
        </w:rPr>
        <w:t>testado ou certificado de frequ</w:t>
      </w:r>
      <w:r w:rsidR="007903C6" w:rsidRPr="00F22FCF">
        <w:rPr>
          <w:sz w:val="24"/>
          <w:szCs w:val="24"/>
        </w:rPr>
        <w:t>ência, documento fiscal, ou outro documento que certifique a presença do beneficiário no local de destino, de acordo com a solicitação prévia da diária;</w:t>
      </w:r>
    </w:p>
    <w:p w:rsidR="006625D8" w:rsidRPr="00F22FCF" w:rsidRDefault="006625D8" w:rsidP="006625D8">
      <w:pPr>
        <w:ind w:left="567"/>
        <w:jc w:val="both"/>
        <w:rPr>
          <w:sz w:val="24"/>
          <w:szCs w:val="24"/>
        </w:rPr>
      </w:pPr>
    </w:p>
    <w:p w:rsidR="007903C6" w:rsidRPr="00F22FCF" w:rsidRDefault="006625D8" w:rsidP="006625D8">
      <w:pPr>
        <w:numPr>
          <w:ilvl w:val="0"/>
          <w:numId w:val="1"/>
        </w:numPr>
        <w:tabs>
          <w:tab w:val="clear" w:pos="1751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</w:t>
      </w:r>
      <w:r w:rsidR="007903C6" w:rsidRPr="00F22FCF">
        <w:rPr>
          <w:sz w:val="24"/>
          <w:szCs w:val="24"/>
        </w:rPr>
        <w:t>elatório</w:t>
      </w:r>
      <w:r w:rsidR="00F37683" w:rsidRPr="00F22FCF">
        <w:rPr>
          <w:sz w:val="24"/>
          <w:szCs w:val="24"/>
        </w:rPr>
        <w:t xml:space="preserve"> resumido</w:t>
      </w:r>
      <w:r w:rsidR="007903C6" w:rsidRPr="00F22FCF">
        <w:rPr>
          <w:sz w:val="24"/>
          <w:szCs w:val="24"/>
        </w:rPr>
        <w:t xml:space="preserve"> do e</w:t>
      </w:r>
      <w:r w:rsidR="00D55330" w:rsidRPr="00F22FCF">
        <w:rPr>
          <w:sz w:val="24"/>
          <w:szCs w:val="24"/>
        </w:rPr>
        <w:t>vento, curso, viagem ou similar;</w:t>
      </w: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</w:p>
    <w:p w:rsidR="007903C6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</w:t>
      </w:r>
      <w:r w:rsidR="000D7FF3" w:rsidRPr="00F22FCF">
        <w:rPr>
          <w:b/>
          <w:sz w:val="24"/>
          <w:szCs w:val="24"/>
        </w:rPr>
        <w:t>3</w:t>
      </w:r>
      <w:r w:rsidRPr="00F22FCF">
        <w:rPr>
          <w:b/>
          <w:sz w:val="24"/>
          <w:szCs w:val="24"/>
        </w:rPr>
        <w:t>.1)</w:t>
      </w:r>
      <w:proofErr w:type="gramEnd"/>
      <w:r w:rsidRPr="00F22FCF">
        <w:rPr>
          <w:sz w:val="24"/>
          <w:szCs w:val="24"/>
        </w:rPr>
        <w:t xml:space="preserve"> Quando o beneficiário, recebendo antecipadamente as diárias, não se deslocar conforme solicitado em requerimento, hipótese em que os valore</w:t>
      </w:r>
      <w:r w:rsidR="00F37683" w:rsidRPr="00F22FCF">
        <w:rPr>
          <w:sz w:val="24"/>
          <w:szCs w:val="24"/>
        </w:rPr>
        <w:t>s serão devolvidos aos cofres do</w:t>
      </w:r>
      <w:r w:rsidRPr="00F22FCF">
        <w:rPr>
          <w:sz w:val="24"/>
          <w:szCs w:val="24"/>
        </w:rPr>
        <w:t xml:space="preserve"> </w:t>
      </w:r>
      <w:r w:rsidR="00F37683" w:rsidRPr="00F22FCF">
        <w:rPr>
          <w:sz w:val="24"/>
          <w:szCs w:val="24"/>
        </w:rPr>
        <w:t>Município através de DAM;</w:t>
      </w:r>
    </w:p>
    <w:p w:rsidR="006625D8" w:rsidRPr="00F22FCF" w:rsidRDefault="006625D8" w:rsidP="007903C6">
      <w:pPr>
        <w:ind w:left="240"/>
        <w:jc w:val="both"/>
        <w:rPr>
          <w:sz w:val="24"/>
          <w:szCs w:val="24"/>
        </w:rPr>
      </w:pPr>
    </w:p>
    <w:p w:rsidR="001970DD" w:rsidRPr="00F22FCF" w:rsidRDefault="001970DD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2.3.2)</w:t>
      </w:r>
      <w:proofErr w:type="gramEnd"/>
      <w:r w:rsidRPr="00F22FCF">
        <w:rPr>
          <w:b/>
          <w:sz w:val="24"/>
          <w:szCs w:val="24"/>
        </w:rPr>
        <w:t xml:space="preserve"> </w:t>
      </w:r>
      <w:r w:rsidRPr="00F22FCF">
        <w:rPr>
          <w:sz w:val="24"/>
          <w:szCs w:val="24"/>
        </w:rPr>
        <w:t>A não prestação de contas da</w:t>
      </w:r>
      <w:r w:rsidR="006C0498" w:rsidRPr="00F22FCF">
        <w:rPr>
          <w:sz w:val="24"/>
          <w:szCs w:val="24"/>
        </w:rPr>
        <w:t>s</w:t>
      </w:r>
      <w:r w:rsidRPr="00F22FCF">
        <w:rPr>
          <w:sz w:val="24"/>
          <w:szCs w:val="24"/>
        </w:rPr>
        <w:t xml:space="preserve"> diárias</w:t>
      </w:r>
      <w:r w:rsidR="006C0498" w:rsidRPr="00F22FCF">
        <w:rPr>
          <w:sz w:val="24"/>
          <w:szCs w:val="24"/>
        </w:rPr>
        <w:t xml:space="preserve"> recebidas</w:t>
      </w:r>
      <w:r w:rsidRPr="00F22FCF">
        <w:rPr>
          <w:sz w:val="24"/>
          <w:szCs w:val="24"/>
        </w:rPr>
        <w:t xml:space="preserve">, </w:t>
      </w:r>
      <w:r w:rsidR="006C0498" w:rsidRPr="00F22FCF">
        <w:rPr>
          <w:sz w:val="24"/>
          <w:szCs w:val="24"/>
        </w:rPr>
        <w:t>impossibilita a concessão de outras</w:t>
      </w:r>
      <w:r w:rsidR="006625D8">
        <w:rPr>
          <w:sz w:val="24"/>
          <w:szCs w:val="24"/>
        </w:rPr>
        <w:t xml:space="preserve"> diárias</w:t>
      </w:r>
      <w:r w:rsidR="006C0498" w:rsidRPr="00F22FCF">
        <w:rPr>
          <w:sz w:val="24"/>
          <w:szCs w:val="24"/>
        </w:rPr>
        <w:t>, enquanto não proceder</w:t>
      </w:r>
      <w:r w:rsidR="006625D8">
        <w:rPr>
          <w:sz w:val="24"/>
          <w:szCs w:val="24"/>
        </w:rPr>
        <w:t xml:space="preserve"> a</w:t>
      </w:r>
      <w:r w:rsidR="006C0498" w:rsidRPr="00F22FCF">
        <w:rPr>
          <w:sz w:val="24"/>
          <w:szCs w:val="24"/>
        </w:rPr>
        <w:t xml:space="preserve"> devida regularização</w:t>
      </w:r>
      <w:r w:rsidR="006625D8">
        <w:rPr>
          <w:sz w:val="24"/>
          <w:szCs w:val="24"/>
        </w:rPr>
        <w:t xml:space="preserve"> da pendência</w:t>
      </w:r>
      <w:r w:rsidR="006C0498" w:rsidRPr="00F22FCF">
        <w:rPr>
          <w:sz w:val="24"/>
          <w:szCs w:val="24"/>
        </w:rPr>
        <w:t xml:space="preserve">, junto a Coordenação de Finanças, sem prejuízos das cominações legais.  </w:t>
      </w:r>
    </w:p>
    <w:p w:rsidR="007903C6" w:rsidRDefault="007903C6" w:rsidP="007903C6">
      <w:pPr>
        <w:ind w:left="240"/>
        <w:jc w:val="both"/>
        <w:rPr>
          <w:b/>
          <w:sz w:val="24"/>
          <w:szCs w:val="24"/>
        </w:rPr>
      </w:pPr>
    </w:p>
    <w:p w:rsidR="006625D8" w:rsidRPr="00F22FCF" w:rsidRDefault="006625D8" w:rsidP="007903C6">
      <w:pPr>
        <w:ind w:left="240"/>
        <w:jc w:val="both"/>
        <w:rPr>
          <w:b/>
          <w:sz w:val="24"/>
          <w:szCs w:val="24"/>
        </w:rPr>
      </w:pPr>
    </w:p>
    <w:p w:rsidR="007903C6" w:rsidRPr="00F22FCF" w:rsidRDefault="007903C6" w:rsidP="006625D8">
      <w:pPr>
        <w:ind w:left="284"/>
        <w:jc w:val="both"/>
        <w:rPr>
          <w:b/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3</w:t>
      </w:r>
      <w:proofErr w:type="gramEnd"/>
      <w:r w:rsidRPr="00F22FCF">
        <w:rPr>
          <w:b/>
          <w:sz w:val="24"/>
          <w:szCs w:val="24"/>
        </w:rPr>
        <w:t xml:space="preserve">) </w:t>
      </w:r>
      <w:r w:rsidRPr="00F22FCF">
        <w:rPr>
          <w:b/>
          <w:sz w:val="24"/>
          <w:szCs w:val="24"/>
          <w:u w:val="single"/>
        </w:rPr>
        <w:t>DAS DISPOSIÇÕES FINAIS</w:t>
      </w:r>
      <w:r w:rsidRPr="00F22FCF">
        <w:rPr>
          <w:b/>
          <w:sz w:val="24"/>
          <w:szCs w:val="24"/>
        </w:rPr>
        <w:t xml:space="preserve">: </w:t>
      </w: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3.1)</w:t>
      </w:r>
      <w:proofErr w:type="gramEnd"/>
      <w:r w:rsidRPr="00F22FCF">
        <w:rPr>
          <w:sz w:val="24"/>
          <w:szCs w:val="24"/>
        </w:rPr>
        <w:t xml:space="preserve"> As diárias destinam-se </w:t>
      </w:r>
      <w:r w:rsidR="00F03963" w:rsidRPr="00F22FCF">
        <w:rPr>
          <w:sz w:val="24"/>
          <w:szCs w:val="24"/>
        </w:rPr>
        <w:t>a cobertura de despesas de pernoite, alimentação, táxi e outros meios de locomoção, bem como outras complementares relativas a estadias;</w:t>
      </w:r>
    </w:p>
    <w:p w:rsidR="007903C6" w:rsidRPr="00F22FCF" w:rsidRDefault="007903C6" w:rsidP="007903C6">
      <w:pPr>
        <w:ind w:left="240"/>
        <w:jc w:val="both"/>
        <w:rPr>
          <w:b/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3.2)</w:t>
      </w:r>
      <w:proofErr w:type="gramEnd"/>
      <w:r w:rsidRPr="00F22FCF">
        <w:rPr>
          <w:sz w:val="24"/>
          <w:szCs w:val="24"/>
        </w:rPr>
        <w:t xml:space="preserve"> A Norma Interna, quando do início de sua vigência, deverá ser apresentada pelo responsável do setor ou pessoa atribuída a</w:t>
      </w:r>
      <w:r w:rsidR="00414937" w:rsidRPr="00F22FCF">
        <w:rPr>
          <w:sz w:val="24"/>
          <w:szCs w:val="24"/>
        </w:rPr>
        <w:t>os agentes públicos</w:t>
      </w:r>
      <w:r w:rsidRPr="00F22FCF">
        <w:rPr>
          <w:sz w:val="24"/>
          <w:szCs w:val="24"/>
        </w:rPr>
        <w:t xml:space="preserve"> que por ela sejam disciplinados ou meramente envolvidos;</w:t>
      </w: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lastRenderedPageBreak/>
        <w:t>3.3)</w:t>
      </w:r>
      <w:proofErr w:type="gramEnd"/>
      <w:r w:rsidRPr="00F22FCF">
        <w:rPr>
          <w:sz w:val="24"/>
          <w:szCs w:val="24"/>
        </w:rPr>
        <w:t xml:space="preserve"> O Controle Interno deverá prestar apoio técnico na fase de adaptação à Norma Interna, no que se refere aos procedimentos manuais e/ou eletrônicos que por ela forem disciplinados;</w:t>
      </w:r>
    </w:p>
    <w:p w:rsidR="007903C6" w:rsidRPr="00F22FCF" w:rsidRDefault="007903C6" w:rsidP="007903C6">
      <w:pPr>
        <w:ind w:left="240"/>
        <w:jc w:val="both"/>
        <w:rPr>
          <w:sz w:val="24"/>
          <w:szCs w:val="24"/>
        </w:rPr>
      </w:pPr>
    </w:p>
    <w:p w:rsidR="00F22FCF" w:rsidRDefault="007903C6" w:rsidP="007903C6">
      <w:pPr>
        <w:ind w:left="240"/>
        <w:jc w:val="both"/>
        <w:rPr>
          <w:sz w:val="24"/>
          <w:szCs w:val="24"/>
        </w:rPr>
      </w:pPr>
      <w:proofErr w:type="gramStart"/>
      <w:r w:rsidRPr="00F22FCF">
        <w:rPr>
          <w:b/>
          <w:sz w:val="24"/>
          <w:szCs w:val="24"/>
        </w:rPr>
        <w:t>3.4)</w:t>
      </w:r>
      <w:proofErr w:type="gramEnd"/>
      <w:r w:rsidRPr="00F22FCF">
        <w:rPr>
          <w:sz w:val="24"/>
          <w:szCs w:val="24"/>
        </w:rPr>
        <w:t xml:space="preserve"> Todas as dúvidas geradas por esta </w:t>
      </w:r>
      <w:r w:rsidR="000D7FF3" w:rsidRPr="00F22FCF">
        <w:rPr>
          <w:sz w:val="24"/>
          <w:szCs w:val="24"/>
        </w:rPr>
        <w:t>Norma I</w:t>
      </w:r>
      <w:r w:rsidRPr="00F22FCF">
        <w:rPr>
          <w:sz w:val="24"/>
          <w:szCs w:val="24"/>
        </w:rPr>
        <w:t xml:space="preserve">nterna </w:t>
      </w:r>
      <w:r w:rsidR="00F53B4F" w:rsidRPr="00F22FCF">
        <w:rPr>
          <w:sz w:val="24"/>
          <w:szCs w:val="24"/>
        </w:rPr>
        <w:t>devem ser esclarecidas</w:t>
      </w:r>
      <w:r w:rsidR="00D55330" w:rsidRPr="00F22FCF">
        <w:rPr>
          <w:sz w:val="24"/>
          <w:szCs w:val="24"/>
        </w:rPr>
        <w:t xml:space="preserve"> junto ao Controle Interno.</w:t>
      </w:r>
    </w:p>
    <w:p w:rsidR="00DE0859" w:rsidRDefault="00DE0859" w:rsidP="007903C6">
      <w:pPr>
        <w:ind w:left="240"/>
        <w:jc w:val="both"/>
        <w:sectPr w:rsidR="00DE0859" w:rsidSect="00DE0859">
          <w:headerReference w:type="even" r:id="rId7"/>
          <w:headerReference w:type="default" r:id="rId8"/>
          <w:footerReference w:type="default" r:id="rId9"/>
          <w:type w:val="continuous"/>
          <w:pgSz w:w="11907" w:h="16840" w:code="9"/>
          <w:pgMar w:top="851" w:right="1134" w:bottom="567" w:left="851" w:header="720" w:footer="227" w:gutter="0"/>
          <w:pgNumType w:start="1" w:chapStyle="1"/>
          <w:cols w:space="720"/>
          <w:docGrid w:linePitch="212"/>
        </w:sectPr>
      </w:pPr>
      <w:r>
        <w:t xml:space="preserve"> </w:t>
      </w:r>
    </w:p>
    <w:p w:rsidR="00DE0859" w:rsidRDefault="00DE0859" w:rsidP="001970DD">
      <w:pPr>
        <w:jc w:val="both"/>
      </w:pPr>
    </w:p>
    <w:tbl>
      <w:tblPr>
        <w:tblW w:w="10740" w:type="dxa"/>
        <w:tblLook w:val="01E0"/>
      </w:tblPr>
      <w:tblGrid>
        <w:gridCol w:w="10740"/>
      </w:tblGrid>
      <w:tr w:rsidR="00DE0859" w:rsidRPr="008E006D" w:rsidTr="001970DD">
        <w:tc>
          <w:tcPr>
            <w:tcW w:w="10740" w:type="dxa"/>
          </w:tcPr>
          <w:p w:rsidR="00DE0859" w:rsidRPr="008E006D" w:rsidRDefault="00DE0859" w:rsidP="001970DD">
            <w:pPr>
              <w:ind w:left="-284"/>
              <w:rPr>
                <w:sz w:val="28"/>
                <w:szCs w:val="28"/>
              </w:rPr>
            </w:pPr>
          </w:p>
        </w:tc>
      </w:tr>
    </w:tbl>
    <w:p w:rsidR="00DE0859" w:rsidRDefault="00DE0859" w:rsidP="00977537">
      <w:pPr>
        <w:jc w:val="both"/>
      </w:pPr>
    </w:p>
    <w:sectPr w:rsidR="00DE0859" w:rsidSect="00DE0859">
      <w:headerReference w:type="default" r:id="rId10"/>
      <w:footerReference w:type="default" r:id="rId11"/>
      <w:pgSz w:w="11907" w:h="16840" w:code="9"/>
      <w:pgMar w:top="851" w:right="1134" w:bottom="567" w:left="851" w:header="720" w:footer="227" w:gutter="0"/>
      <w:pgNumType w:start="1" w:chapStyle="1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09" w:rsidRDefault="000A7F09">
      <w:r>
        <w:separator/>
      </w:r>
    </w:p>
  </w:endnote>
  <w:endnote w:type="continuationSeparator" w:id="0">
    <w:p w:rsidR="000A7F09" w:rsidRDefault="000A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4F" w:rsidRDefault="00F53B4F">
    <w:pPr>
      <w:pStyle w:val="Rodap"/>
    </w:pPr>
  </w:p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811"/>
      <w:gridCol w:w="5395"/>
    </w:tblGrid>
    <w:tr w:rsidR="00F53B4F" w:rsidRPr="006625D8" w:rsidTr="006625D8">
      <w:trPr>
        <w:cantSplit/>
      </w:trPr>
      <w:tc>
        <w:tcPr>
          <w:tcW w:w="48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3B4F" w:rsidRPr="006625D8" w:rsidRDefault="00F53B4F">
          <w:pPr>
            <w:pBdr>
              <w:bottom w:val="single" w:sz="12" w:space="1" w:color="auto"/>
            </w:pBdr>
            <w:spacing w:line="360" w:lineRule="auto"/>
            <w:jc w:val="center"/>
            <w:rPr>
              <w:b/>
              <w:bCs/>
              <w:sz w:val="24"/>
              <w:szCs w:val="24"/>
            </w:rPr>
          </w:pPr>
        </w:p>
        <w:p w:rsidR="00F53B4F" w:rsidRPr="006625D8" w:rsidRDefault="00F53B4F" w:rsidP="004C3ED9">
          <w:pPr>
            <w:spacing w:line="360" w:lineRule="auto"/>
            <w:jc w:val="center"/>
            <w:rPr>
              <w:b/>
              <w:bCs/>
              <w:sz w:val="24"/>
              <w:szCs w:val="24"/>
            </w:rPr>
          </w:pPr>
          <w:r w:rsidRPr="006625D8">
            <w:rPr>
              <w:b/>
              <w:bCs/>
              <w:sz w:val="24"/>
              <w:szCs w:val="24"/>
            </w:rPr>
            <w:t>CONTROL</w:t>
          </w:r>
          <w:r w:rsidR="004C3ED9">
            <w:rPr>
              <w:b/>
              <w:bCs/>
              <w:sz w:val="24"/>
              <w:szCs w:val="24"/>
            </w:rPr>
            <w:t>E INTERNO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3B4F" w:rsidRPr="006625D8" w:rsidRDefault="00F53B4F">
          <w:pPr>
            <w:pBdr>
              <w:bottom w:val="single" w:sz="12" w:space="1" w:color="auto"/>
            </w:pBdr>
            <w:spacing w:line="360" w:lineRule="auto"/>
            <w:jc w:val="center"/>
            <w:rPr>
              <w:b/>
              <w:bCs/>
              <w:sz w:val="24"/>
              <w:szCs w:val="24"/>
            </w:rPr>
          </w:pPr>
        </w:p>
        <w:p w:rsidR="00F53B4F" w:rsidRPr="006625D8" w:rsidRDefault="00F53B4F">
          <w:pPr>
            <w:spacing w:line="360" w:lineRule="auto"/>
            <w:jc w:val="center"/>
            <w:rPr>
              <w:b/>
              <w:bCs/>
              <w:sz w:val="24"/>
              <w:szCs w:val="24"/>
            </w:rPr>
          </w:pPr>
          <w:r w:rsidRPr="006625D8">
            <w:rPr>
              <w:b/>
              <w:bCs/>
              <w:sz w:val="24"/>
              <w:szCs w:val="24"/>
            </w:rPr>
            <w:t>PRESIDENTE</w:t>
          </w:r>
        </w:p>
      </w:tc>
    </w:tr>
  </w:tbl>
  <w:p w:rsidR="00F53B4F" w:rsidRDefault="00F53B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6DA" w:rsidRDefault="008E06DA">
    <w:pPr>
      <w:pStyle w:val="Rodap"/>
    </w:pPr>
  </w:p>
  <w:p w:rsidR="008E06DA" w:rsidRDefault="008E06D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09" w:rsidRDefault="000A7F09">
      <w:r>
        <w:separator/>
      </w:r>
    </w:p>
  </w:footnote>
  <w:footnote w:type="continuationSeparator" w:id="0">
    <w:p w:rsidR="000A7F09" w:rsidRDefault="000A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4F" w:rsidRDefault="00EC104C" w:rsidP="004638D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3B4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3B4F" w:rsidRDefault="00F53B4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B4F" w:rsidRPr="004573D4" w:rsidRDefault="00F53B4F" w:rsidP="004638DB">
    <w:pPr>
      <w:pStyle w:val="Cabealho"/>
      <w:framePr w:wrap="around" w:vAnchor="text" w:hAnchor="page" w:x="9900" w:y="556"/>
      <w:rPr>
        <w:rStyle w:val="Nmerodepgina"/>
        <w:b/>
        <w:sz w:val="30"/>
        <w:szCs w:val="30"/>
      </w:rPr>
    </w:pPr>
  </w:p>
  <w:tbl>
    <w:tblPr>
      <w:tblW w:w="1014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127"/>
      <w:gridCol w:w="4677"/>
      <w:gridCol w:w="1635"/>
    </w:tblGrid>
    <w:tr w:rsidR="00F22FCF" w:rsidTr="007072EC"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F22FCF" w:rsidRPr="005F318E" w:rsidRDefault="00F22FCF" w:rsidP="007072EC">
          <w:pPr>
            <w:spacing w:before="120"/>
            <w:ind w:right="360"/>
          </w:pPr>
          <w:r w:rsidRPr="005F318E">
            <w:rPr>
              <w:noProof/>
            </w:rPr>
            <w:drawing>
              <wp:inline distT="0" distB="0" distL="0" distR="0">
                <wp:extent cx="981075" cy="942975"/>
                <wp:effectExtent l="19050" t="0" r="9525" b="0"/>
                <wp:docPr id="2" name="Imagem 1" descr="C:\Users\juridico\Desktop\LC 140.2011_files\sorris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ridico\Desktop\LC 140.2011_files\sorris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F22FCF" w:rsidRPr="00F22FCF" w:rsidRDefault="00F22FCF" w:rsidP="007072EC">
          <w:pPr>
            <w:pStyle w:val="Ttulo3"/>
            <w:spacing w:before="240" w:after="240" w:line="276" w:lineRule="auto"/>
            <w:rPr>
              <w:rFonts w:ascii="Arial" w:hAnsi="Arial"/>
              <w:iCs/>
              <w:sz w:val="24"/>
            </w:rPr>
          </w:pPr>
          <w:r w:rsidRPr="00F22FCF">
            <w:rPr>
              <w:rFonts w:ascii="Arial" w:hAnsi="Arial"/>
              <w:iCs/>
              <w:sz w:val="24"/>
            </w:rPr>
            <w:t>MATO GROSSO</w:t>
          </w:r>
        </w:p>
        <w:p w:rsidR="00F22FCF" w:rsidRPr="00F22FCF" w:rsidRDefault="00F22FCF" w:rsidP="007072EC">
          <w:pPr>
            <w:pStyle w:val="Ttulo3"/>
            <w:spacing w:before="240" w:after="240" w:line="276" w:lineRule="auto"/>
            <w:rPr>
              <w:rFonts w:ascii="Arial" w:hAnsi="Arial"/>
              <w:iCs/>
              <w:sz w:val="24"/>
            </w:rPr>
          </w:pPr>
          <w:r w:rsidRPr="00F22FCF">
            <w:rPr>
              <w:rFonts w:ascii="Arial" w:hAnsi="Arial"/>
              <w:iCs/>
              <w:sz w:val="24"/>
            </w:rPr>
            <w:t>CÂMARA MUNICIPAL DE SORRISO</w:t>
          </w:r>
        </w:p>
        <w:p w:rsidR="00F22FCF" w:rsidRPr="0035013A" w:rsidRDefault="00F22FCF" w:rsidP="007072EC">
          <w:pPr>
            <w:pStyle w:val="Ttulo1"/>
            <w:spacing w:before="240" w:after="240" w:line="276" w:lineRule="auto"/>
            <w:rPr>
              <w:sz w:val="24"/>
              <w:szCs w:val="24"/>
            </w:rPr>
          </w:pPr>
          <w:r w:rsidRPr="00F22FCF">
            <w:rPr>
              <w:i w:val="0"/>
              <w:sz w:val="24"/>
              <w:szCs w:val="24"/>
            </w:rPr>
            <w:t>CONTROLE INTERNO</w:t>
          </w:r>
        </w:p>
      </w:tc>
      <w:tc>
        <w:tcPr>
          <w:tcW w:w="163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F22FCF" w:rsidRPr="0035013A" w:rsidRDefault="00F22FCF" w:rsidP="007072EC">
          <w:pPr>
            <w:spacing w:before="120" w:after="120"/>
            <w:jc w:val="center"/>
            <w:rPr>
              <w:b/>
              <w:bCs/>
              <w:sz w:val="24"/>
              <w:szCs w:val="24"/>
            </w:rPr>
          </w:pPr>
          <w:r w:rsidRPr="0035013A">
            <w:rPr>
              <w:b/>
              <w:bCs/>
              <w:sz w:val="24"/>
              <w:szCs w:val="24"/>
            </w:rPr>
            <w:t>FOLHA Nº</w:t>
          </w:r>
        </w:p>
        <w:p w:rsidR="00F22FCF" w:rsidRPr="0035013A" w:rsidRDefault="00EC104C" w:rsidP="007072EC">
          <w:pPr>
            <w:pStyle w:val="Cabealho"/>
            <w:jc w:val="center"/>
            <w:rPr>
              <w:rStyle w:val="Nmerodepgina"/>
              <w:b/>
              <w:sz w:val="30"/>
              <w:szCs w:val="30"/>
            </w:rPr>
          </w:pPr>
          <w:r w:rsidRPr="0035013A">
            <w:rPr>
              <w:rStyle w:val="Nmerodepgina"/>
              <w:b/>
              <w:sz w:val="30"/>
              <w:szCs w:val="30"/>
            </w:rPr>
            <w:fldChar w:fldCharType="begin"/>
          </w:r>
          <w:r w:rsidR="00F22FCF" w:rsidRPr="0035013A">
            <w:rPr>
              <w:rStyle w:val="Nmerodepgina"/>
              <w:b/>
              <w:sz w:val="30"/>
              <w:szCs w:val="30"/>
            </w:rPr>
            <w:instrText xml:space="preserve">PAGE  </w:instrText>
          </w:r>
          <w:r w:rsidRPr="0035013A">
            <w:rPr>
              <w:rStyle w:val="Nmerodepgina"/>
              <w:b/>
              <w:sz w:val="30"/>
              <w:szCs w:val="30"/>
            </w:rPr>
            <w:fldChar w:fldCharType="separate"/>
          </w:r>
          <w:r w:rsidR="0043219B">
            <w:rPr>
              <w:rStyle w:val="Nmerodepgina"/>
              <w:b/>
              <w:noProof/>
              <w:sz w:val="30"/>
              <w:szCs w:val="30"/>
            </w:rPr>
            <w:t>1</w:t>
          </w:r>
          <w:r w:rsidRPr="0035013A">
            <w:rPr>
              <w:rStyle w:val="Nmerodepgina"/>
              <w:b/>
              <w:sz w:val="30"/>
              <w:szCs w:val="30"/>
            </w:rPr>
            <w:fldChar w:fldCharType="end"/>
          </w:r>
          <w:r w:rsidR="004C3ED9">
            <w:rPr>
              <w:rStyle w:val="Nmerodepgina"/>
              <w:b/>
              <w:sz w:val="30"/>
              <w:szCs w:val="30"/>
            </w:rPr>
            <w:t>/3</w:t>
          </w:r>
        </w:p>
        <w:p w:rsidR="00F22FCF" w:rsidRPr="0035013A" w:rsidRDefault="00F22FCF" w:rsidP="007072EC">
          <w:pPr>
            <w:spacing w:before="120" w:after="120"/>
            <w:rPr>
              <w:b/>
              <w:bCs/>
              <w:sz w:val="24"/>
              <w:szCs w:val="24"/>
            </w:rPr>
          </w:pPr>
        </w:p>
      </w:tc>
    </w:tr>
    <w:tr w:rsidR="00F53B4F" w:rsidTr="006625D8">
      <w:trPr>
        <w:cantSplit/>
      </w:trPr>
      <w:tc>
        <w:tcPr>
          <w:tcW w:w="382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3B4F" w:rsidRPr="00F22FCF" w:rsidRDefault="00F53B4F" w:rsidP="006625D8">
          <w:pPr>
            <w:spacing w:before="120" w:after="120"/>
            <w:jc w:val="both"/>
            <w:rPr>
              <w:b/>
              <w:bCs/>
              <w:sz w:val="24"/>
              <w:szCs w:val="24"/>
            </w:rPr>
          </w:pPr>
          <w:r w:rsidRPr="00F22FCF">
            <w:rPr>
              <w:b/>
              <w:bCs/>
              <w:sz w:val="24"/>
              <w:szCs w:val="24"/>
            </w:rPr>
            <w:t>NORMA INTERNA Nº:</w:t>
          </w:r>
          <w:r w:rsidR="003E0321" w:rsidRPr="00F22FCF">
            <w:rPr>
              <w:b/>
              <w:bCs/>
              <w:sz w:val="24"/>
              <w:szCs w:val="24"/>
            </w:rPr>
            <w:t xml:space="preserve"> 0</w:t>
          </w:r>
          <w:r w:rsidR="00F22FCF" w:rsidRPr="00F22FCF">
            <w:rPr>
              <w:b/>
              <w:bCs/>
              <w:sz w:val="24"/>
              <w:szCs w:val="24"/>
            </w:rPr>
            <w:t>1/2015</w:t>
          </w:r>
        </w:p>
      </w:tc>
      <w:tc>
        <w:tcPr>
          <w:tcW w:w="631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3B4F" w:rsidRPr="00F22FCF" w:rsidRDefault="00F53B4F" w:rsidP="004C3ED9">
          <w:pPr>
            <w:spacing w:before="120" w:after="120"/>
            <w:jc w:val="both"/>
            <w:rPr>
              <w:b/>
              <w:bCs/>
              <w:sz w:val="24"/>
              <w:szCs w:val="24"/>
            </w:rPr>
          </w:pPr>
          <w:r w:rsidRPr="00F22FCF">
            <w:rPr>
              <w:b/>
              <w:bCs/>
              <w:sz w:val="24"/>
              <w:szCs w:val="24"/>
            </w:rPr>
            <w:t xml:space="preserve">DATA DA VIGÊNCIA: </w:t>
          </w:r>
          <w:r w:rsidR="00F22FCF" w:rsidRPr="00F22FCF">
            <w:rPr>
              <w:b/>
              <w:bCs/>
              <w:sz w:val="24"/>
              <w:szCs w:val="24"/>
            </w:rPr>
            <w:t>2</w:t>
          </w:r>
          <w:r w:rsidR="004C3ED9">
            <w:rPr>
              <w:b/>
              <w:bCs/>
              <w:sz w:val="24"/>
              <w:szCs w:val="24"/>
            </w:rPr>
            <w:t>5</w:t>
          </w:r>
          <w:r w:rsidRPr="00F22FCF">
            <w:rPr>
              <w:b/>
              <w:bCs/>
              <w:sz w:val="24"/>
              <w:szCs w:val="24"/>
            </w:rPr>
            <w:t>/0</w:t>
          </w:r>
          <w:r w:rsidR="00F22FCF" w:rsidRPr="00F22FCF">
            <w:rPr>
              <w:b/>
              <w:bCs/>
              <w:sz w:val="24"/>
              <w:szCs w:val="24"/>
            </w:rPr>
            <w:t>9</w:t>
          </w:r>
          <w:r w:rsidRPr="00F22FCF">
            <w:rPr>
              <w:b/>
              <w:bCs/>
              <w:sz w:val="24"/>
              <w:szCs w:val="24"/>
            </w:rPr>
            <w:t>/20</w:t>
          </w:r>
          <w:r w:rsidR="00F22FCF" w:rsidRPr="00F22FCF">
            <w:rPr>
              <w:b/>
              <w:bCs/>
              <w:sz w:val="24"/>
              <w:szCs w:val="24"/>
            </w:rPr>
            <w:t>15</w:t>
          </w:r>
        </w:p>
      </w:tc>
    </w:tr>
    <w:tr w:rsidR="006625D8" w:rsidTr="006625D8">
      <w:trPr>
        <w:cantSplit/>
      </w:trPr>
      <w:tc>
        <w:tcPr>
          <w:tcW w:w="3828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625D8" w:rsidRPr="00F22FCF" w:rsidRDefault="006625D8" w:rsidP="006625D8">
          <w:pPr>
            <w:spacing w:before="120" w:after="120"/>
            <w:jc w:val="bot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VERSÃO: 1.0</w:t>
          </w:r>
        </w:p>
      </w:tc>
      <w:tc>
        <w:tcPr>
          <w:tcW w:w="631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6625D8" w:rsidRPr="00F22FCF" w:rsidRDefault="006625D8" w:rsidP="006625D8">
          <w:pPr>
            <w:spacing w:before="120" w:after="120"/>
            <w:jc w:val="both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ATO DE APROVAÇÃO: PORTARIA Nº</w:t>
          </w:r>
          <w:r w:rsidR="004C3ED9">
            <w:rPr>
              <w:b/>
              <w:bCs/>
              <w:sz w:val="24"/>
              <w:szCs w:val="24"/>
            </w:rPr>
            <w:t xml:space="preserve"> 120/2015</w:t>
          </w:r>
        </w:p>
      </w:tc>
    </w:tr>
    <w:tr w:rsidR="00F53B4F">
      <w:trPr>
        <w:cantSplit/>
      </w:trPr>
      <w:tc>
        <w:tcPr>
          <w:tcW w:w="10140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3B4F" w:rsidRPr="00F22FCF" w:rsidRDefault="00F53B4F" w:rsidP="004638DB">
          <w:pPr>
            <w:spacing w:before="120" w:after="120"/>
            <w:ind w:left="1800" w:hanging="1800"/>
            <w:rPr>
              <w:b/>
              <w:bCs/>
              <w:sz w:val="24"/>
              <w:szCs w:val="24"/>
            </w:rPr>
          </w:pPr>
          <w:r w:rsidRPr="00F22FCF">
            <w:rPr>
              <w:sz w:val="24"/>
              <w:szCs w:val="24"/>
            </w:rPr>
            <w:t>ASSUNTO</w:t>
          </w:r>
          <w:r w:rsidRPr="00F22FCF">
            <w:rPr>
              <w:b/>
              <w:bCs/>
              <w:sz w:val="24"/>
              <w:szCs w:val="24"/>
            </w:rPr>
            <w:t>: CONCESSÃO DE DIÁRIAS</w:t>
          </w:r>
        </w:p>
      </w:tc>
    </w:tr>
    <w:tr w:rsidR="00F53B4F">
      <w:trPr>
        <w:cantSplit/>
      </w:trPr>
      <w:tc>
        <w:tcPr>
          <w:tcW w:w="10140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53B4F" w:rsidRPr="00F22FCF" w:rsidRDefault="00EC104C" w:rsidP="004638DB">
          <w:pPr>
            <w:spacing w:before="120" w:after="120"/>
            <w:ind w:firstLine="8"/>
            <w:jc w:val="both"/>
            <w:rPr>
              <w:b/>
              <w:bCs/>
              <w:sz w:val="24"/>
              <w:szCs w:val="24"/>
            </w:rPr>
          </w:pPr>
          <w:r w:rsidRPr="00EC104C">
            <w:rPr>
              <w:b/>
              <w:noProof/>
              <w:sz w:val="24"/>
              <w:szCs w:val="24"/>
            </w:rPr>
            <w:pict>
              <v:line id="_x0000_s1025" style="position:absolute;left:0;text-align:left;flip:y;z-index:251657216;mso-position-horizontal-relative:text;mso-position-vertical-relative:text" from="-3.7pt,37.15pt" to="-3.7pt,588.6pt" strokeweight="1.25pt"/>
            </w:pict>
          </w:r>
          <w:r w:rsidR="00F53B4F" w:rsidRPr="00F22FCF">
            <w:rPr>
              <w:b/>
              <w:sz w:val="24"/>
              <w:szCs w:val="24"/>
            </w:rPr>
            <w:t>SETORES ENVOLVIDOS</w:t>
          </w:r>
          <w:r w:rsidR="00F53B4F" w:rsidRPr="00F22FCF">
            <w:rPr>
              <w:b/>
              <w:bCs/>
              <w:sz w:val="24"/>
              <w:szCs w:val="24"/>
            </w:rPr>
            <w:t xml:space="preserve">: </w:t>
          </w:r>
          <w:r w:rsidR="00F53B4F" w:rsidRPr="00F22FCF">
            <w:rPr>
              <w:caps/>
              <w:sz w:val="24"/>
              <w:szCs w:val="24"/>
            </w:rPr>
            <w:t>Todos os setores da estrutura administrativa da Câmara Municipal</w:t>
          </w:r>
          <w:r w:rsidR="00F53B4F" w:rsidRPr="00F22FCF">
            <w:rPr>
              <w:sz w:val="24"/>
              <w:szCs w:val="24"/>
            </w:rPr>
            <w:t>.</w:t>
          </w:r>
          <w:r w:rsidR="00F53B4F" w:rsidRPr="00F22FCF">
            <w:rPr>
              <w:b/>
              <w:bCs/>
              <w:sz w:val="24"/>
              <w:szCs w:val="24"/>
            </w:rPr>
            <w:t xml:space="preserve">  </w:t>
          </w:r>
        </w:p>
      </w:tc>
    </w:tr>
  </w:tbl>
  <w:p w:rsidR="00F53B4F" w:rsidRDefault="00EC104C">
    <w:pPr>
      <w:pStyle w:val="Cabealho"/>
    </w:pPr>
    <w:r w:rsidRPr="00EC104C">
      <w:rPr>
        <w:b/>
        <w:noProof/>
        <w:sz w:val="24"/>
        <w:szCs w:val="24"/>
      </w:rPr>
      <w:pict>
        <v:line id="_x0000_s1026" style="position:absolute;flip:y;z-index:251658240;mso-position-horizontal-relative:text;mso-position-vertical-relative:text" from="510.95pt,4.7pt" to="510.95pt,556.15pt" strokeweight="1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859" w:rsidRPr="004C3ED9" w:rsidRDefault="00DE0859" w:rsidP="004C3ED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C0139"/>
    <w:multiLevelType w:val="singleLevel"/>
    <w:tmpl w:val="0C06AAC4"/>
    <w:lvl w:ilvl="0">
      <w:start w:val="1"/>
      <w:numFmt w:val="lowerLetter"/>
      <w:lvlText w:val="%1)"/>
      <w:lvlJc w:val="left"/>
      <w:pPr>
        <w:tabs>
          <w:tab w:val="num" w:pos="1751"/>
        </w:tabs>
        <w:ind w:left="175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903C6"/>
    <w:rsid w:val="0008483E"/>
    <w:rsid w:val="000A7F09"/>
    <w:rsid w:val="000D7FF3"/>
    <w:rsid w:val="0010514E"/>
    <w:rsid w:val="001970DD"/>
    <w:rsid w:val="001C274D"/>
    <w:rsid w:val="00214625"/>
    <w:rsid w:val="00234179"/>
    <w:rsid w:val="00260639"/>
    <w:rsid w:val="003E0321"/>
    <w:rsid w:val="003F6430"/>
    <w:rsid w:val="00414937"/>
    <w:rsid w:val="0043219B"/>
    <w:rsid w:val="00441E93"/>
    <w:rsid w:val="00461E94"/>
    <w:rsid w:val="004638DB"/>
    <w:rsid w:val="004C3ED9"/>
    <w:rsid w:val="004E6B18"/>
    <w:rsid w:val="00505DAE"/>
    <w:rsid w:val="00562170"/>
    <w:rsid w:val="00581CA8"/>
    <w:rsid w:val="005F6407"/>
    <w:rsid w:val="006625D8"/>
    <w:rsid w:val="006C0498"/>
    <w:rsid w:val="007903C6"/>
    <w:rsid w:val="007A6700"/>
    <w:rsid w:val="007A7979"/>
    <w:rsid w:val="008E06DA"/>
    <w:rsid w:val="00977537"/>
    <w:rsid w:val="009F2CC1"/>
    <w:rsid w:val="00A64E86"/>
    <w:rsid w:val="00AB05AF"/>
    <w:rsid w:val="00B23589"/>
    <w:rsid w:val="00BD06B9"/>
    <w:rsid w:val="00BE330F"/>
    <w:rsid w:val="00C007C0"/>
    <w:rsid w:val="00C07739"/>
    <w:rsid w:val="00C74BAE"/>
    <w:rsid w:val="00D55330"/>
    <w:rsid w:val="00D82876"/>
    <w:rsid w:val="00DA11DC"/>
    <w:rsid w:val="00DE0859"/>
    <w:rsid w:val="00EA003B"/>
    <w:rsid w:val="00EC104C"/>
    <w:rsid w:val="00F03963"/>
    <w:rsid w:val="00F22FCF"/>
    <w:rsid w:val="00F37683"/>
    <w:rsid w:val="00F53B4F"/>
    <w:rsid w:val="00F8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3C6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qFormat/>
    <w:rsid w:val="007903C6"/>
    <w:pPr>
      <w:keepNext/>
      <w:spacing w:line="360" w:lineRule="auto"/>
      <w:jc w:val="center"/>
      <w:outlineLvl w:val="0"/>
    </w:pPr>
    <w:rPr>
      <w:b/>
      <w:bCs/>
      <w:i/>
      <w:iCs/>
      <w:sz w:val="30"/>
    </w:rPr>
  </w:style>
  <w:style w:type="paragraph" w:styleId="Ttulo2">
    <w:name w:val="heading 2"/>
    <w:basedOn w:val="Normal"/>
    <w:next w:val="Normal"/>
    <w:qFormat/>
    <w:rsid w:val="00DE08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903C6"/>
    <w:pPr>
      <w:keepNext/>
      <w:spacing w:line="360" w:lineRule="auto"/>
      <w:jc w:val="center"/>
      <w:outlineLvl w:val="2"/>
    </w:pPr>
    <w:rPr>
      <w:rFonts w:ascii="Arial Black" w:hAnsi="Arial Black"/>
      <w:b/>
      <w:bCs/>
      <w:noProof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903C6"/>
    <w:pPr>
      <w:spacing w:after="120" w:line="360" w:lineRule="auto"/>
      <w:ind w:left="357"/>
      <w:jc w:val="both"/>
    </w:pPr>
    <w:rPr>
      <w:bCs/>
    </w:rPr>
  </w:style>
  <w:style w:type="paragraph" w:styleId="Cabealho">
    <w:name w:val="header"/>
    <w:basedOn w:val="Normal"/>
    <w:link w:val="CabealhoChar"/>
    <w:rsid w:val="007903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903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903C6"/>
  </w:style>
  <w:style w:type="paragraph" w:styleId="Textodebalo">
    <w:name w:val="Balloon Text"/>
    <w:basedOn w:val="Normal"/>
    <w:semiHidden/>
    <w:rsid w:val="0041493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E0859"/>
    <w:pPr>
      <w:spacing w:after="120"/>
    </w:pPr>
  </w:style>
  <w:style w:type="table" w:styleId="Tabelacomgrade">
    <w:name w:val="Table Grid"/>
    <w:basedOn w:val="Tabelanormal"/>
    <w:rsid w:val="001970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F22FCF"/>
    <w:rPr>
      <w:rFonts w:ascii="Arial Black" w:hAnsi="Arial Black" w:cs="Arial"/>
      <w:b/>
      <w:bCs/>
      <w:noProof/>
      <w:sz w:val="36"/>
      <w:szCs w:val="24"/>
    </w:rPr>
  </w:style>
  <w:style w:type="character" w:customStyle="1" w:styleId="CabealhoChar">
    <w:name w:val="Cabeçalho Char"/>
    <w:basedOn w:val="Fontepargpadro"/>
    <w:link w:val="Cabealho"/>
    <w:rsid w:val="00F22FCF"/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DOS OBJETIVOS:</vt:lpstr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DOS OBJETIVOS:</dc:title>
  <dc:creator>User</dc:creator>
  <cp:lastModifiedBy>Minéia Gund</cp:lastModifiedBy>
  <cp:revision>2</cp:revision>
  <cp:lastPrinted>2015-09-25T13:29:00Z</cp:lastPrinted>
  <dcterms:created xsi:type="dcterms:W3CDTF">2015-09-25T14:55:00Z</dcterms:created>
  <dcterms:modified xsi:type="dcterms:W3CDTF">2015-09-25T14:55:00Z</dcterms:modified>
</cp:coreProperties>
</file>