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42D" w:rsidRPr="003B2D6A" w:rsidRDefault="00B5542D" w:rsidP="003B2D6A">
      <w:pPr>
        <w:tabs>
          <w:tab w:val="left" w:pos="944"/>
          <w:tab w:val="left" w:pos="2340"/>
        </w:tabs>
        <w:ind w:left="3402"/>
        <w:jc w:val="both"/>
        <w:rPr>
          <w:rFonts w:ascii="Times New Roman" w:hAnsi="Times New Roman" w:cs="Times New Roman"/>
          <w:b/>
          <w:bCs/>
          <w:color w:val="000000"/>
          <w:sz w:val="23"/>
          <w:szCs w:val="23"/>
        </w:rPr>
      </w:pPr>
      <w:r w:rsidRPr="003B2D6A">
        <w:rPr>
          <w:rFonts w:ascii="Times New Roman" w:hAnsi="Times New Roman" w:cs="Times New Roman"/>
          <w:b/>
          <w:bCs/>
          <w:color w:val="000000"/>
          <w:sz w:val="23"/>
          <w:szCs w:val="23"/>
        </w:rPr>
        <w:t xml:space="preserve">REQUERIMENTO Nº </w:t>
      </w:r>
      <w:r w:rsidR="003B2D6A" w:rsidRPr="003B2D6A">
        <w:rPr>
          <w:rFonts w:ascii="Times New Roman" w:hAnsi="Times New Roman" w:cs="Times New Roman"/>
          <w:b/>
          <w:bCs/>
          <w:color w:val="000000"/>
          <w:sz w:val="23"/>
          <w:szCs w:val="23"/>
        </w:rPr>
        <w:t>257</w:t>
      </w:r>
      <w:r w:rsidRPr="003B2D6A">
        <w:rPr>
          <w:rFonts w:ascii="Times New Roman" w:hAnsi="Times New Roman" w:cs="Times New Roman"/>
          <w:b/>
          <w:bCs/>
          <w:color w:val="000000"/>
          <w:sz w:val="23"/>
          <w:szCs w:val="23"/>
        </w:rPr>
        <w:t>/2015</w:t>
      </w:r>
    </w:p>
    <w:p w:rsidR="00C036B6" w:rsidRPr="003B2D6A" w:rsidRDefault="00C036B6" w:rsidP="003B2D6A">
      <w:pPr>
        <w:tabs>
          <w:tab w:val="left" w:pos="944"/>
        </w:tabs>
        <w:ind w:firstLine="1417"/>
        <w:jc w:val="both"/>
        <w:rPr>
          <w:rFonts w:ascii="Times New Roman" w:hAnsi="Times New Roman" w:cs="Times New Roman"/>
          <w:color w:val="000000"/>
          <w:sz w:val="23"/>
          <w:szCs w:val="23"/>
        </w:rPr>
      </w:pPr>
    </w:p>
    <w:p w:rsidR="00CD721E" w:rsidRPr="003B2D6A" w:rsidRDefault="00CD721E" w:rsidP="003B2D6A">
      <w:pPr>
        <w:tabs>
          <w:tab w:val="left" w:pos="944"/>
        </w:tabs>
        <w:ind w:firstLine="1417"/>
        <w:jc w:val="both"/>
        <w:rPr>
          <w:rFonts w:ascii="Times New Roman" w:hAnsi="Times New Roman" w:cs="Times New Roman"/>
          <w:color w:val="000000"/>
          <w:sz w:val="23"/>
          <w:szCs w:val="23"/>
        </w:rPr>
      </w:pPr>
    </w:p>
    <w:p w:rsidR="00CD721E" w:rsidRPr="003B2D6A" w:rsidRDefault="00CD721E" w:rsidP="003B2D6A">
      <w:pPr>
        <w:tabs>
          <w:tab w:val="left" w:pos="944"/>
        </w:tabs>
        <w:ind w:firstLine="1417"/>
        <w:jc w:val="both"/>
        <w:rPr>
          <w:rFonts w:ascii="Times New Roman" w:hAnsi="Times New Roman" w:cs="Times New Roman"/>
          <w:color w:val="000000"/>
          <w:sz w:val="23"/>
          <w:szCs w:val="23"/>
        </w:rPr>
      </w:pPr>
    </w:p>
    <w:p w:rsidR="00B5542D" w:rsidRPr="003B2D6A" w:rsidRDefault="002C4458" w:rsidP="003B2D6A">
      <w:pPr>
        <w:tabs>
          <w:tab w:val="left" w:pos="944"/>
          <w:tab w:val="left" w:pos="2700"/>
        </w:tabs>
        <w:ind w:firstLine="3402"/>
        <w:jc w:val="both"/>
        <w:rPr>
          <w:rFonts w:ascii="Times New Roman" w:hAnsi="Times New Roman" w:cs="Times New Roman"/>
          <w:b/>
          <w:bCs/>
          <w:color w:val="000000"/>
          <w:sz w:val="23"/>
          <w:szCs w:val="23"/>
        </w:rPr>
      </w:pPr>
      <w:r w:rsidRPr="003B2D6A">
        <w:rPr>
          <w:rFonts w:ascii="Times New Roman" w:hAnsi="Times New Roman" w:cs="Times New Roman"/>
          <w:b/>
          <w:bCs/>
          <w:color w:val="000000"/>
          <w:sz w:val="23"/>
          <w:szCs w:val="23"/>
        </w:rPr>
        <w:t>PROFESSOR GERSON</w:t>
      </w:r>
      <w:r w:rsidR="003F0FF7" w:rsidRPr="003B2D6A">
        <w:rPr>
          <w:rFonts w:ascii="Times New Roman" w:hAnsi="Times New Roman" w:cs="Times New Roman"/>
          <w:b/>
          <w:bCs/>
          <w:color w:val="000000"/>
          <w:sz w:val="23"/>
          <w:szCs w:val="23"/>
        </w:rPr>
        <w:t xml:space="preserve"> - PMDB E DEMAIS VEREADORES DA BANCADA DO PMDB</w:t>
      </w:r>
      <w:r w:rsidR="00FB4E0D" w:rsidRPr="003B2D6A">
        <w:rPr>
          <w:rFonts w:ascii="Times New Roman" w:hAnsi="Times New Roman" w:cs="Times New Roman"/>
          <w:b/>
          <w:bCs/>
          <w:color w:val="000000"/>
          <w:sz w:val="23"/>
          <w:szCs w:val="23"/>
        </w:rPr>
        <w:t>,</w:t>
      </w:r>
      <w:r w:rsidR="00B5542D" w:rsidRPr="003B2D6A">
        <w:rPr>
          <w:rFonts w:ascii="Times New Roman" w:hAnsi="Times New Roman" w:cs="Times New Roman"/>
          <w:color w:val="000000"/>
          <w:sz w:val="23"/>
          <w:szCs w:val="23"/>
        </w:rPr>
        <w:t xml:space="preserve"> com assento nesta Casa, com fulcro nos Artigos 118</w:t>
      </w:r>
      <w:r w:rsidR="00FC39B9" w:rsidRPr="003B2D6A">
        <w:rPr>
          <w:rFonts w:ascii="Times New Roman" w:hAnsi="Times New Roman" w:cs="Times New Roman"/>
          <w:color w:val="000000"/>
          <w:sz w:val="23"/>
          <w:szCs w:val="23"/>
        </w:rPr>
        <w:t>, 119</w:t>
      </w:r>
      <w:r w:rsidR="00B5542D" w:rsidRPr="003B2D6A">
        <w:rPr>
          <w:rFonts w:ascii="Times New Roman" w:hAnsi="Times New Roman" w:cs="Times New Roman"/>
          <w:color w:val="000000"/>
          <w:sz w:val="23"/>
          <w:szCs w:val="23"/>
        </w:rPr>
        <w:t xml:space="preserve"> e 121 do Regimento Interno, no cumprimento do dever, </w:t>
      </w:r>
      <w:r w:rsidR="003B2D6A" w:rsidRPr="003B2D6A">
        <w:rPr>
          <w:rFonts w:ascii="Times New Roman" w:hAnsi="Times New Roman" w:cs="Times New Roman"/>
          <w:bCs/>
          <w:color w:val="000000"/>
          <w:sz w:val="23"/>
          <w:szCs w:val="23"/>
        </w:rPr>
        <w:t>Requerem</w:t>
      </w:r>
      <w:r w:rsidR="003B2D6A" w:rsidRPr="003B2D6A">
        <w:rPr>
          <w:rFonts w:ascii="Times New Roman" w:hAnsi="Times New Roman" w:cs="Times New Roman"/>
          <w:color w:val="000000"/>
          <w:sz w:val="23"/>
          <w:szCs w:val="23"/>
        </w:rPr>
        <w:t xml:space="preserve"> </w:t>
      </w:r>
      <w:r w:rsidR="00B5542D" w:rsidRPr="003B2D6A">
        <w:rPr>
          <w:rFonts w:ascii="Times New Roman" w:hAnsi="Times New Roman" w:cs="Times New Roman"/>
          <w:color w:val="000000"/>
          <w:sz w:val="23"/>
          <w:szCs w:val="23"/>
        </w:rPr>
        <w:t>à Mesa</w:t>
      </w:r>
      <w:r w:rsidR="00160C59" w:rsidRPr="003B2D6A">
        <w:rPr>
          <w:rFonts w:ascii="Times New Roman" w:hAnsi="Times New Roman" w:cs="Times New Roman"/>
          <w:color w:val="000000"/>
          <w:sz w:val="23"/>
          <w:szCs w:val="23"/>
        </w:rPr>
        <w:t xml:space="preserve"> que este Expediente seja encaminhado ao Exmo. Senhor Dilceu Rossato, Prefeito Municipal, </w:t>
      </w:r>
      <w:r w:rsidR="00160C59" w:rsidRPr="003B2D6A">
        <w:rPr>
          <w:rFonts w:ascii="Times New Roman" w:hAnsi="Times New Roman" w:cs="Times New Roman"/>
          <w:b/>
          <w:color w:val="000000"/>
          <w:sz w:val="23"/>
          <w:szCs w:val="23"/>
        </w:rPr>
        <w:t>requerendo</w:t>
      </w:r>
      <w:r w:rsidR="003B2D6A" w:rsidRPr="003B2D6A">
        <w:rPr>
          <w:rFonts w:ascii="Times New Roman" w:hAnsi="Times New Roman" w:cs="Times New Roman"/>
          <w:b/>
          <w:color w:val="000000"/>
          <w:sz w:val="23"/>
          <w:szCs w:val="23"/>
        </w:rPr>
        <w:t xml:space="preserve"> </w:t>
      </w:r>
      <w:r w:rsidR="00A72DC0" w:rsidRPr="003B2D6A">
        <w:rPr>
          <w:rFonts w:ascii="Times New Roman" w:hAnsi="Times New Roman" w:cs="Times New Roman"/>
          <w:b/>
          <w:color w:val="000000"/>
          <w:sz w:val="23"/>
          <w:szCs w:val="23"/>
        </w:rPr>
        <w:t>demonstrativo das receitas e despesas e relatório quantitativo e qualitativo das atividades desenvolvidas pelo Centro de Tradições Nordestinas – CTN, referentes aos anos de 2014 e 2015, em Sorriso-MT.</w:t>
      </w:r>
    </w:p>
    <w:p w:rsidR="00CD721E" w:rsidRPr="003B2D6A" w:rsidRDefault="00CD721E" w:rsidP="003B2D6A">
      <w:pPr>
        <w:pStyle w:val="NormalWeb"/>
        <w:tabs>
          <w:tab w:val="left" w:pos="944"/>
        </w:tabs>
        <w:spacing w:before="0" w:after="0"/>
        <w:ind w:right="-92"/>
        <w:jc w:val="center"/>
        <w:rPr>
          <w:rFonts w:ascii="Times New Roman" w:hAnsi="Times New Roman" w:cs="Times New Roman"/>
          <w:b/>
          <w:bCs/>
          <w:color w:val="000000"/>
          <w:sz w:val="23"/>
          <w:szCs w:val="23"/>
        </w:rPr>
      </w:pPr>
    </w:p>
    <w:p w:rsidR="00B5542D" w:rsidRPr="003B2D6A" w:rsidRDefault="00B5542D" w:rsidP="003B2D6A">
      <w:pPr>
        <w:pStyle w:val="NormalWeb"/>
        <w:tabs>
          <w:tab w:val="left" w:pos="944"/>
        </w:tabs>
        <w:spacing w:before="0" w:after="0"/>
        <w:ind w:right="-92"/>
        <w:jc w:val="center"/>
        <w:rPr>
          <w:rFonts w:ascii="Times New Roman" w:hAnsi="Times New Roman" w:cs="Times New Roman"/>
          <w:b/>
          <w:bCs/>
          <w:color w:val="000000"/>
          <w:sz w:val="23"/>
          <w:szCs w:val="23"/>
        </w:rPr>
      </w:pPr>
      <w:r w:rsidRPr="003B2D6A">
        <w:rPr>
          <w:rFonts w:ascii="Times New Roman" w:hAnsi="Times New Roman" w:cs="Times New Roman"/>
          <w:b/>
          <w:bCs/>
          <w:color w:val="000000"/>
          <w:sz w:val="23"/>
          <w:szCs w:val="23"/>
        </w:rPr>
        <w:t>JUSTIFICATIVAS</w:t>
      </w:r>
    </w:p>
    <w:p w:rsidR="00CD721E" w:rsidRPr="003B2D6A" w:rsidRDefault="00CD721E" w:rsidP="003B2D6A">
      <w:pPr>
        <w:pStyle w:val="NormalWeb"/>
        <w:spacing w:before="0" w:after="0"/>
        <w:ind w:right="-92" w:firstLine="1418"/>
        <w:jc w:val="center"/>
        <w:rPr>
          <w:rFonts w:ascii="Times New Roman" w:hAnsi="Times New Roman" w:cs="Times New Roman"/>
          <w:b/>
          <w:bCs/>
          <w:color w:val="000000"/>
          <w:sz w:val="23"/>
          <w:szCs w:val="23"/>
        </w:rPr>
      </w:pPr>
    </w:p>
    <w:p w:rsidR="00A72DC0" w:rsidRPr="003B2D6A" w:rsidRDefault="00B60CCA" w:rsidP="003B2D6A">
      <w:pPr>
        <w:ind w:firstLine="1418"/>
        <w:jc w:val="both"/>
        <w:rPr>
          <w:rFonts w:ascii="Times New Roman" w:hAnsi="Times New Roman" w:cs="Times New Roman"/>
          <w:sz w:val="23"/>
          <w:szCs w:val="23"/>
        </w:rPr>
      </w:pPr>
      <w:bookmarkStart w:id="0" w:name="_GoBack"/>
      <w:r w:rsidRPr="003B2D6A">
        <w:rPr>
          <w:rFonts w:ascii="Times New Roman" w:hAnsi="Times New Roman" w:cs="Times New Roman"/>
          <w:sz w:val="23"/>
          <w:szCs w:val="23"/>
        </w:rPr>
        <w:t>Considerando a</w:t>
      </w:r>
      <w:r w:rsidR="00160C59" w:rsidRPr="003B2D6A">
        <w:rPr>
          <w:rFonts w:ascii="Times New Roman" w:hAnsi="Times New Roman" w:cs="Times New Roman"/>
          <w:sz w:val="23"/>
          <w:szCs w:val="23"/>
        </w:rPr>
        <w:t>s</w:t>
      </w:r>
      <w:r w:rsidRPr="003B2D6A">
        <w:rPr>
          <w:rFonts w:ascii="Times New Roman" w:hAnsi="Times New Roman" w:cs="Times New Roman"/>
          <w:sz w:val="23"/>
          <w:szCs w:val="23"/>
        </w:rPr>
        <w:t xml:space="preserve"> </w:t>
      </w:r>
      <w:r w:rsidR="00A72DC0" w:rsidRPr="003B2D6A">
        <w:rPr>
          <w:rFonts w:ascii="Times New Roman" w:hAnsi="Times New Roman" w:cs="Times New Roman"/>
          <w:sz w:val="23"/>
          <w:szCs w:val="23"/>
        </w:rPr>
        <w:t>Lei</w:t>
      </w:r>
      <w:r w:rsidR="00160C59" w:rsidRPr="003B2D6A">
        <w:rPr>
          <w:rFonts w:ascii="Times New Roman" w:hAnsi="Times New Roman" w:cs="Times New Roman"/>
          <w:sz w:val="23"/>
          <w:szCs w:val="23"/>
        </w:rPr>
        <w:t>s</w:t>
      </w:r>
      <w:r w:rsidR="00A72DC0" w:rsidRPr="003B2D6A">
        <w:rPr>
          <w:rFonts w:ascii="Times New Roman" w:hAnsi="Times New Roman" w:cs="Times New Roman"/>
          <w:sz w:val="23"/>
          <w:szCs w:val="23"/>
        </w:rPr>
        <w:t xml:space="preserve"> </w:t>
      </w:r>
      <w:r w:rsidRPr="003B2D6A">
        <w:rPr>
          <w:rFonts w:ascii="Times New Roman" w:hAnsi="Times New Roman" w:cs="Times New Roman"/>
          <w:sz w:val="23"/>
          <w:szCs w:val="23"/>
        </w:rPr>
        <w:t>Municipa</w:t>
      </w:r>
      <w:r w:rsidR="00160C59" w:rsidRPr="003B2D6A">
        <w:rPr>
          <w:rFonts w:ascii="Times New Roman" w:hAnsi="Times New Roman" w:cs="Times New Roman"/>
          <w:sz w:val="23"/>
          <w:szCs w:val="23"/>
        </w:rPr>
        <w:t>is</w:t>
      </w:r>
      <w:r w:rsidRPr="003B2D6A">
        <w:rPr>
          <w:rFonts w:ascii="Times New Roman" w:hAnsi="Times New Roman" w:cs="Times New Roman"/>
          <w:sz w:val="23"/>
          <w:szCs w:val="23"/>
        </w:rPr>
        <w:t xml:space="preserve"> </w:t>
      </w:r>
      <w:r w:rsidR="00A72DC0" w:rsidRPr="003B2D6A">
        <w:rPr>
          <w:rFonts w:ascii="Times New Roman" w:hAnsi="Times New Roman" w:cs="Times New Roman"/>
          <w:sz w:val="23"/>
          <w:szCs w:val="23"/>
        </w:rPr>
        <w:t xml:space="preserve">nº </w:t>
      </w:r>
      <w:r w:rsidRPr="003B2D6A">
        <w:rPr>
          <w:rFonts w:ascii="Times New Roman" w:hAnsi="Times New Roman" w:cs="Times New Roman"/>
          <w:sz w:val="23"/>
          <w:szCs w:val="23"/>
        </w:rPr>
        <w:t>2350</w:t>
      </w:r>
      <w:r w:rsidR="00A72DC0" w:rsidRPr="003B2D6A">
        <w:rPr>
          <w:rFonts w:ascii="Times New Roman" w:hAnsi="Times New Roman" w:cs="Times New Roman"/>
          <w:sz w:val="23"/>
          <w:szCs w:val="23"/>
        </w:rPr>
        <w:t>/2014</w:t>
      </w:r>
      <w:r w:rsidR="00160C59" w:rsidRPr="003B2D6A">
        <w:rPr>
          <w:rFonts w:ascii="Times New Roman" w:hAnsi="Times New Roman" w:cs="Times New Roman"/>
          <w:sz w:val="23"/>
          <w:szCs w:val="23"/>
        </w:rPr>
        <w:t xml:space="preserve"> e 2497/2015</w:t>
      </w:r>
      <w:r w:rsidR="00A72DC0" w:rsidRPr="003B2D6A">
        <w:rPr>
          <w:rFonts w:ascii="Times New Roman" w:hAnsi="Times New Roman" w:cs="Times New Roman"/>
          <w:sz w:val="23"/>
          <w:szCs w:val="23"/>
        </w:rPr>
        <w:t>, que Autoriza</w:t>
      </w:r>
      <w:r w:rsidR="00160C59" w:rsidRPr="003B2D6A">
        <w:rPr>
          <w:rFonts w:ascii="Times New Roman" w:hAnsi="Times New Roman" w:cs="Times New Roman"/>
          <w:sz w:val="23"/>
          <w:szCs w:val="23"/>
        </w:rPr>
        <w:t>ram</w:t>
      </w:r>
      <w:r w:rsidR="00A72DC0" w:rsidRPr="003B2D6A">
        <w:rPr>
          <w:rFonts w:ascii="Times New Roman" w:hAnsi="Times New Roman" w:cs="Times New Roman"/>
          <w:sz w:val="23"/>
          <w:szCs w:val="23"/>
        </w:rPr>
        <w:t xml:space="preserve"> o Poder Executivo Municipal a repassar recursos financeiros, mediante convênio, ao </w:t>
      </w:r>
      <w:proofErr w:type="gramStart"/>
      <w:r w:rsidR="00A72DC0" w:rsidRPr="003B2D6A">
        <w:rPr>
          <w:rFonts w:ascii="Times New Roman" w:hAnsi="Times New Roman" w:cs="Times New Roman"/>
          <w:sz w:val="23"/>
          <w:szCs w:val="23"/>
        </w:rPr>
        <w:t>Centro de Tradições Nordestinos de Sorriso</w:t>
      </w:r>
      <w:proofErr w:type="gramEnd"/>
      <w:r w:rsidR="00A72DC0" w:rsidRPr="003B2D6A">
        <w:rPr>
          <w:rFonts w:ascii="Times New Roman" w:hAnsi="Times New Roman" w:cs="Times New Roman"/>
          <w:sz w:val="23"/>
          <w:szCs w:val="23"/>
        </w:rPr>
        <w:t xml:space="preserve"> – CTNS, e dá outras providências.</w:t>
      </w:r>
    </w:p>
    <w:p w:rsidR="003B2D6A" w:rsidRPr="003B2D6A" w:rsidRDefault="003B2D6A" w:rsidP="003B2D6A">
      <w:pPr>
        <w:ind w:firstLine="1418"/>
        <w:jc w:val="both"/>
        <w:rPr>
          <w:rFonts w:ascii="Times New Roman" w:hAnsi="Times New Roman" w:cs="Times New Roman"/>
          <w:sz w:val="23"/>
          <w:szCs w:val="23"/>
        </w:rPr>
      </w:pPr>
    </w:p>
    <w:p w:rsidR="00B60CCA" w:rsidRPr="003B2D6A" w:rsidRDefault="00B60CCA" w:rsidP="003B2D6A">
      <w:pPr>
        <w:ind w:firstLine="1418"/>
        <w:jc w:val="both"/>
        <w:rPr>
          <w:rFonts w:ascii="Times New Roman" w:hAnsi="Times New Roman" w:cs="Times New Roman"/>
          <w:sz w:val="23"/>
          <w:szCs w:val="23"/>
        </w:rPr>
      </w:pPr>
      <w:r w:rsidRPr="003B2D6A">
        <w:rPr>
          <w:rFonts w:ascii="Times New Roman" w:hAnsi="Times New Roman" w:cs="Times New Roman"/>
          <w:sz w:val="23"/>
          <w:szCs w:val="23"/>
        </w:rPr>
        <w:t xml:space="preserve">Considerando o Art. </w:t>
      </w:r>
      <w:r w:rsidR="00160C59" w:rsidRPr="003B2D6A">
        <w:rPr>
          <w:rFonts w:ascii="Times New Roman" w:hAnsi="Times New Roman" w:cs="Times New Roman"/>
          <w:sz w:val="23"/>
          <w:szCs w:val="23"/>
        </w:rPr>
        <w:t>5º, §1º, de ambas as Leis em epígrafe;</w:t>
      </w:r>
    </w:p>
    <w:p w:rsidR="003B2D6A" w:rsidRPr="003B2D6A" w:rsidRDefault="003B2D6A" w:rsidP="003B2D6A">
      <w:pPr>
        <w:ind w:firstLine="1418"/>
        <w:jc w:val="both"/>
        <w:rPr>
          <w:rFonts w:ascii="Times New Roman" w:hAnsi="Times New Roman" w:cs="Times New Roman"/>
          <w:sz w:val="23"/>
          <w:szCs w:val="23"/>
        </w:rPr>
      </w:pPr>
    </w:p>
    <w:bookmarkEnd w:id="0"/>
    <w:p w:rsidR="00CD721E" w:rsidRPr="003B2D6A" w:rsidRDefault="00CD721E" w:rsidP="003B2D6A">
      <w:pPr>
        <w:ind w:firstLine="1418"/>
        <w:jc w:val="both"/>
        <w:rPr>
          <w:rFonts w:ascii="Times New Roman" w:hAnsi="Times New Roman" w:cs="Times New Roman"/>
          <w:sz w:val="23"/>
          <w:szCs w:val="23"/>
        </w:rPr>
      </w:pPr>
      <w:r w:rsidRPr="003B2D6A">
        <w:rPr>
          <w:rFonts w:ascii="Times New Roman" w:hAnsi="Times New Roman" w:cs="Times New Roman"/>
          <w:sz w:val="23"/>
          <w:szCs w:val="23"/>
        </w:rPr>
        <w:t>Considerando a necessidade de comprovar a lisura e o correto andamento de todos os atos provocados pelo Poder Público Municipal de Sorriso, em consonância aos Princípios Magnos que abarcam a Administração Pública;</w:t>
      </w:r>
    </w:p>
    <w:p w:rsidR="003B2D6A" w:rsidRPr="003B2D6A" w:rsidRDefault="003B2D6A" w:rsidP="003B2D6A">
      <w:pPr>
        <w:ind w:firstLine="1418"/>
        <w:jc w:val="both"/>
        <w:rPr>
          <w:rFonts w:ascii="Times New Roman" w:hAnsi="Times New Roman" w:cs="Times New Roman"/>
          <w:sz w:val="23"/>
          <w:szCs w:val="23"/>
        </w:rPr>
      </w:pPr>
    </w:p>
    <w:p w:rsidR="00CD721E" w:rsidRPr="003B2D6A" w:rsidRDefault="00CD721E" w:rsidP="003B2D6A">
      <w:pPr>
        <w:ind w:firstLine="1418"/>
        <w:jc w:val="both"/>
        <w:rPr>
          <w:rFonts w:ascii="Times New Roman" w:eastAsiaTheme="minorHAnsi" w:hAnsi="Times New Roman" w:cs="Times New Roman"/>
          <w:sz w:val="23"/>
          <w:szCs w:val="23"/>
          <w:lang w:eastAsia="en-US"/>
        </w:rPr>
      </w:pPr>
      <w:r w:rsidRPr="003B2D6A">
        <w:rPr>
          <w:rFonts w:ascii="Times New Roman" w:eastAsiaTheme="minorHAnsi" w:hAnsi="Times New Roman" w:cs="Times New Roman"/>
          <w:sz w:val="23"/>
          <w:szCs w:val="23"/>
          <w:lang w:eastAsia="en-US"/>
        </w:rPr>
        <w:t>Sopesando que o inciso V, do artigo 244, do Regimento Interno da Câmara Municipal de Sorriso-MT, o qual diz que é obrigação do vereador no exercício de seu mandato,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w:t>
      </w:r>
    </w:p>
    <w:p w:rsidR="003B2D6A" w:rsidRPr="003B2D6A" w:rsidRDefault="003B2D6A" w:rsidP="003B2D6A">
      <w:pPr>
        <w:ind w:firstLine="1418"/>
        <w:jc w:val="both"/>
        <w:rPr>
          <w:rFonts w:ascii="Times New Roman" w:eastAsiaTheme="minorHAnsi" w:hAnsi="Times New Roman" w:cs="Times New Roman"/>
          <w:sz w:val="23"/>
          <w:szCs w:val="23"/>
          <w:lang w:eastAsia="en-US"/>
        </w:rPr>
      </w:pPr>
    </w:p>
    <w:p w:rsidR="00CD721E" w:rsidRPr="003B2D6A" w:rsidRDefault="00CD721E" w:rsidP="003B2D6A">
      <w:pPr>
        <w:widowControl/>
        <w:ind w:firstLine="1418"/>
        <w:jc w:val="both"/>
        <w:rPr>
          <w:rFonts w:ascii="Times New Roman" w:eastAsiaTheme="minorHAnsi" w:hAnsi="Times New Roman" w:cs="Times New Roman"/>
          <w:sz w:val="23"/>
          <w:szCs w:val="23"/>
          <w:lang w:eastAsia="en-US"/>
        </w:rPr>
      </w:pPr>
      <w:r w:rsidRPr="003B2D6A">
        <w:rPr>
          <w:rFonts w:ascii="Times New Roman" w:eastAsiaTheme="minorHAnsi" w:hAnsi="Times New Roman" w:cs="Times New Roman"/>
          <w:sz w:val="23"/>
          <w:szCs w:val="23"/>
          <w:lang w:eastAsia="en-US"/>
        </w:rPr>
        <w:t xml:space="preserve">Altercando ainda que, a Lei Orgânica do Município de Sorriso, em seu artigo 64, estabelece que </w:t>
      </w:r>
      <w:proofErr w:type="gramStart"/>
      <w:r w:rsidRPr="003B2D6A">
        <w:rPr>
          <w:rFonts w:ascii="Times New Roman" w:eastAsiaTheme="minorHAnsi" w:hAnsi="Times New Roman" w:cs="Times New Roman"/>
          <w:sz w:val="23"/>
          <w:szCs w:val="23"/>
          <w:lang w:eastAsia="en-US"/>
        </w:rPr>
        <w:t>é</w:t>
      </w:r>
      <w:proofErr w:type="gramEnd"/>
      <w:r w:rsidRPr="003B2D6A">
        <w:rPr>
          <w:rFonts w:ascii="Times New Roman" w:eastAsiaTheme="minorHAnsi" w:hAnsi="Times New Roman" w:cs="Times New Roman"/>
          <w:sz w:val="23"/>
          <w:szCs w:val="23"/>
          <w:lang w:eastAsia="en-US"/>
        </w:rPr>
        <w:t xml:space="preserve"> direito de todos, receber dos Órgãos Públicos Municipais, informações de seu interesse particular ou de interesse coletivo ou geral, no prazo máximo de 15 (quinze) dias, sob pena de responsabilidade, ressalvados os casos cujo sigilo é imprescindível.</w:t>
      </w:r>
    </w:p>
    <w:p w:rsidR="003B2D6A" w:rsidRPr="003B2D6A" w:rsidRDefault="003B2D6A" w:rsidP="003B2D6A">
      <w:pPr>
        <w:widowControl/>
        <w:ind w:firstLine="1418"/>
        <w:jc w:val="both"/>
        <w:rPr>
          <w:rFonts w:ascii="Times New Roman" w:eastAsiaTheme="minorHAnsi" w:hAnsi="Times New Roman" w:cs="Times New Roman"/>
          <w:sz w:val="23"/>
          <w:szCs w:val="23"/>
          <w:lang w:eastAsia="en-US"/>
        </w:rPr>
      </w:pPr>
    </w:p>
    <w:p w:rsidR="00160C59" w:rsidRPr="003B2D6A" w:rsidRDefault="00160C59" w:rsidP="003B2D6A">
      <w:pPr>
        <w:ind w:firstLine="1418"/>
        <w:jc w:val="both"/>
        <w:rPr>
          <w:rFonts w:ascii="Times New Roman" w:eastAsiaTheme="minorHAnsi" w:hAnsi="Times New Roman" w:cs="Times New Roman"/>
          <w:sz w:val="23"/>
          <w:szCs w:val="23"/>
          <w:lang w:eastAsia="en-US"/>
        </w:rPr>
      </w:pPr>
      <w:r w:rsidRPr="003B2D6A">
        <w:rPr>
          <w:rFonts w:ascii="Times New Roman" w:eastAsiaTheme="minorHAnsi" w:hAnsi="Times New Roman" w:cs="Times New Roman"/>
          <w:sz w:val="23"/>
          <w:szCs w:val="23"/>
          <w:lang w:eastAsia="en-US"/>
        </w:rPr>
        <w:t xml:space="preserve">Considerando ainda que os </w:t>
      </w:r>
      <w:r w:rsidRPr="003B2D6A">
        <w:rPr>
          <w:rFonts w:ascii="Times New Roman" w:eastAsiaTheme="minorHAnsi" w:hAnsi="Times New Roman" w:cs="Times New Roman"/>
          <w:b/>
          <w:bCs/>
          <w:sz w:val="23"/>
          <w:szCs w:val="23"/>
          <w:lang w:eastAsia="en-US"/>
        </w:rPr>
        <w:t xml:space="preserve">pedidos de informações </w:t>
      </w:r>
      <w:r w:rsidRPr="003B2D6A">
        <w:rPr>
          <w:rFonts w:ascii="Times New Roman" w:eastAsiaTheme="minorHAnsi" w:hAnsi="Times New Roman" w:cs="Times New Roman"/>
          <w:sz w:val="23"/>
          <w:szCs w:val="23"/>
          <w:lang w:eastAsia="en-US"/>
        </w:rPr>
        <w:t xml:space="preserve">são instrumentos dispostos ao exercício da atividade parlamentar no exame, aferição, averiguação e investigação das atividades desenvolvidas pelos Poderes Públicos, em especial o Poder Executivo, na compreensão da </w:t>
      </w:r>
      <w:r w:rsidRPr="003B2D6A">
        <w:rPr>
          <w:rFonts w:ascii="Times New Roman" w:eastAsiaTheme="minorHAnsi" w:hAnsi="Times New Roman" w:cs="Times New Roman"/>
          <w:b/>
          <w:bCs/>
          <w:i/>
          <w:iCs/>
          <w:sz w:val="23"/>
          <w:szCs w:val="23"/>
          <w:lang w:eastAsia="en-US"/>
        </w:rPr>
        <w:t>função fiscalizadora da Câmara</w:t>
      </w:r>
      <w:r w:rsidRPr="003B2D6A">
        <w:rPr>
          <w:rFonts w:ascii="Times New Roman" w:eastAsiaTheme="minorHAnsi" w:hAnsi="Times New Roman" w:cs="Times New Roman"/>
          <w:sz w:val="23"/>
          <w:szCs w:val="23"/>
          <w:lang w:eastAsia="en-US"/>
        </w:rPr>
        <w:t>, observando com vigília se as ações e atividades da Administração Pública se fazem conforme os princípios régios expressos pela Carta Constitucional e os implícitos do direito pátrio, uma vez que estão os vereadores</w:t>
      </w:r>
      <w:r w:rsidR="003B2D6A" w:rsidRPr="003B2D6A">
        <w:rPr>
          <w:rFonts w:ascii="Times New Roman" w:eastAsiaTheme="minorHAnsi" w:hAnsi="Times New Roman" w:cs="Times New Roman"/>
          <w:sz w:val="23"/>
          <w:szCs w:val="23"/>
          <w:lang w:eastAsia="en-US"/>
        </w:rPr>
        <w:t xml:space="preserve"> investidos do controle externo.</w:t>
      </w:r>
    </w:p>
    <w:p w:rsidR="003B2D6A" w:rsidRPr="003B2D6A" w:rsidRDefault="003B2D6A" w:rsidP="003B2D6A">
      <w:pPr>
        <w:ind w:firstLine="1418"/>
        <w:jc w:val="both"/>
        <w:rPr>
          <w:rFonts w:ascii="Times New Roman" w:eastAsiaTheme="minorHAnsi" w:hAnsi="Times New Roman" w:cs="Times New Roman"/>
          <w:sz w:val="23"/>
          <w:szCs w:val="23"/>
          <w:lang w:eastAsia="en-US"/>
        </w:rPr>
      </w:pPr>
    </w:p>
    <w:p w:rsidR="00B5542D" w:rsidRPr="003B2D6A" w:rsidRDefault="00B5542D" w:rsidP="003B2D6A">
      <w:pPr>
        <w:tabs>
          <w:tab w:val="left" w:pos="720"/>
        </w:tabs>
        <w:ind w:right="18" w:firstLine="1418"/>
        <w:jc w:val="both"/>
        <w:rPr>
          <w:rFonts w:ascii="Times New Roman" w:hAnsi="Times New Roman" w:cs="Times New Roman"/>
          <w:color w:val="000000"/>
          <w:sz w:val="23"/>
          <w:szCs w:val="23"/>
        </w:rPr>
      </w:pPr>
      <w:r w:rsidRPr="003B2D6A">
        <w:rPr>
          <w:rFonts w:ascii="Times New Roman" w:hAnsi="Times New Roman" w:cs="Times New Roman"/>
          <w:color w:val="000000"/>
          <w:sz w:val="23"/>
          <w:szCs w:val="23"/>
        </w:rPr>
        <w:t>Câmara Municipal de Sorris</w:t>
      </w:r>
      <w:r w:rsidR="00CC5FF4" w:rsidRPr="003B2D6A">
        <w:rPr>
          <w:rFonts w:ascii="Times New Roman" w:hAnsi="Times New Roman" w:cs="Times New Roman"/>
          <w:color w:val="000000"/>
          <w:sz w:val="23"/>
          <w:szCs w:val="23"/>
        </w:rPr>
        <w:t xml:space="preserve">o, Estado de Mato Grosso, em </w:t>
      </w:r>
      <w:r w:rsidR="00CD721E" w:rsidRPr="003B2D6A">
        <w:rPr>
          <w:rFonts w:ascii="Times New Roman" w:hAnsi="Times New Roman" w:cs="Times New Roman"/>
          <w:color w:val="000000"/>
          <w:sz w:val="23"/>
          <w:szCs w:val="23"/>
        </w:rPr>
        <w:t>15</w:t>
      </w:r>
      <w:r w:rsidR="00ED2B51" w:rsidRPr="003B2D6A">
        <w:rPr>
          <w:rFonts w:ascii="Times New Roman" w:hAnsi="Times New Roman" w:cs="Times New Roman"/>
          <w:color w:val="000000"/>
          <w:sz w:val="23"/>
          <w:szCs w:val="23"/>
        </w:rPr>
        <w:t xml:space="preserve"> de </w:t>
      </w:r>
      <w:r w:rsidR="00217043" w:rsidRPr="003B2D6A">
        <w:rPr>
          <w:rFonts w:ascii="Times New Roman" w:hAnsi="Times New Roman" w:cs="Times New Roman"/>
          <w:color w:val="000000"/>
          <w:sz w:val="23"/>
          <w:szCs w:val="23"/>
        </w:rPr>
        <w:t>outubro</w:t>
      </w:r>
      <w:r w:rsidR="0039021E" w:rsidRPr="003B2D6A">
        <w:rPr>
          <w:rFonts w:ascii="Times New Roman" w:hAnsi="Times New Roman" w:cs="Times New Roman"/>
          <w:color w:val="000000"/>
          <w:sz w:val="23"/>
          <w:szCs w:val="23"/>
        </w:rPr>
        <w:t xml:space="preserve"> de 2015.</w:t>
      </w:r>
    </w:p>
    <w:p w:rsidR="00B5542D" w:rsidRPr="003B2D6A" w:rsidRDefault="00B5542D" w:rsidP="003B2D6A">
      <w:pPr>
        <w:ind w:right="7" w:firstLine="1418"/>
        <w:jc w:val="both"/>
        <w:rPr>
          <w:rFonts w:ascii="Times New Roman" w:hAnsi="Times New Roman" w:cs="Times New Roman"/>
          <w:color w:val="000000"/>
          <w:sz w:val="23"/>
          <w:szCs w:val="23"/>
        </w:rPr>
      </w:pPr>
    </w:p>
    <w:p w:rsidR="003B2D6A" w:rsidRPr="003B2D6A" w:rsidRDefault="003B2D6A" w:rsidP="003B2D6A">
      <w:pPr>
        <w:tabs>
          <w:tab w:val="left" w:pos="944"/>
        </w:tabs>
        <w:ind w:right="7"/>
        <w:jc w:val="center"/>
        <w:rPr>
          <w:rFonts w:ascii="Times New Roman" w:hAnsi="Times New Roman" w:cs="Times New Roman"/>
          <w:b/>
          <w:bCs/>
          <w:color w:val="000000"/>
          <w:sz w:val="23"/>
          <w:szCs w:val="23"/>
        </w:rPr>
      </w:pPr>
    </w:p>
    <w:p w:rsidR="00FB4E0D" w:rsidRPr="003B2D6A" w:rsidRDefault="000C1E04" w:rsidP="003B2D6A">
      <w:pPr>
        <w:tabs>
          <w:tab w:val="left" w:pos="944"/>
        </w:tabs>
        <w:ind w:right="7"/>
        <w:jc w:val="center"/>
        <w:rPr>
          <w:rFonts w:ascii="Times New Roman" w:hAnsi="Times New Roman" w:cs="Times New Roman"/>
          <w:b/>
          <w:bCs/>
          <w:color w:val="000000"/>
          <w:sz w:val="23"/>
          <w:szCs w:val="23"/>
        </w:rPr>
      </w:pPr>
      <w:r w:rsidRPr="003B2D6A">
        <w:rPr>
          <w:rFonts w:ascii="Times New Roman" w:hAnsi="Times New Roman" w:cs="Times New Roman"/>
          <w:b/>
          <w:bCs/>
          <w:color w:val="000000"/>
          <w:sz w:val="23"/>
          <w:szCs w:val="23"/>
        </w:rPr>
        <w:t>PROFESSOR GERSON</w:t>
      </w:r>
    </w:p>
    <w:p w:rsidR="00B5542D" w:rsidRPr="003B2D6A" w:rsidRDefault="00B5542D" w:rsidP="003B2D6A">
      <w:pPr>
        <w:tabs>
          <w:tab w:val="left" w:pos="0"/>
        </w:tabs>
        <w:ind w:right="7"/>
        <w:jc w:val="center"/>
        <w:rPr>
          <w:rFonts w:ascii="Times New Roman" w:hAnsi="Times New Roman" w:cs="Times New Roman"/>
          <w:b/>
          <w:bCs/>
          <w:color w:val="000000"/>
          <w:sz w:val="23"/>
          <w:szCs w:val="23"/>
        </w:rPr>
      </w:pPr>
      <w:r w:rsidRPr="003B2D6A">
        <w:rPr>
          <w:rFonts w:ascii="Times New Roman" w:hAnsi="Times New Roman" w:cs="Times New Roman"/>
          <w:b/>
          <w:bCs/>
          <w:color w:val="000000"/>
          <w:sz w:val="23"/>
          <w:szCs w:val="23"/>
        </w:rPr>
        <w:t xml:space="preserve">  Vereador PMDB</w:t>
      </w:r>
    </w:p>
    <w:p w:rsidR="000C1E04" w:rsidRPr="003B2D6A" w:rsidRDefault="000C1E04" w:rsidP="003B2D6A">
      <w:pPr>
        <w:tabs>
          <w:tab w:val="left" w:pos="0"/>
        </w:tabs>
        <w:ind w:right="7"/>
        <w:jc w:val="center"/>
        <w:rPr>
          <w:rFonts w:ascii="Times New Roman" w:hAnsi="Times New Roman" w:cs="Times New Roman"/>
          <w:b/>
          <w:bCs/>
          <w:color w:val="000000"/>
          <w:sz w:val="23"/>
          <w:szCs w:val="23"/>
        </w:rPr>
      </w:pPr>
    </w:p>
    <w:tbl>
      <w:tblPr>
        <w:tblStyle w:val="Tabelacomgrade"/>
        <w:tblW w:w="12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3103"/>
        <w:gridCol w:w="3165"/>
        <w:gridCol w:w="3165"/>
      </w:tblGrid>
      <w:tr w:rsidR="00217043" w:rsidRPr="003B2D6A" w:rsidTr="00217043">
        <w:tc>
          <w:tcPr>
            <w:tcW w:w="3369" w:type="dxa"/>
          </w:tcPr>
          <w:p w:rsidR="00217043" w:rsidRPr="003B2D6A" w:rsidRDefault="00217043" w:rsidP="003B2D6A">
            <w:pPr>
              <w:tabs>
                <w:tab w:val="left" w:pos="0"/>
              </w:tabs>
              <w:ind w:right="7"/>
              <w:jc w:val="center"/>
              <w:rPr>
                <w:rFonts w:ascii="Times New Roman" w:hAnsi="Times New Roman" w:cs="Times New Roman"/>
                <w:b/>
                <w:bCs/>
                <w:color w:val="000000"/>
                <w:sz w:val="23"/>
                <w:szCs w:val="23"/>
              </w:rPr>
            </w:pPr>
            <w:r w:rsidRPr="003B2D6A">
              <w:rPr>
                <w:rFonts w:ascii="Times New Roman" w:hAnsi="Times New Roman" w:cs="Times New Roman"/>
                <w:b/>
                <w:bCs/>
                <w:color w:val="000000"/>
                <w:sz w:val="23"/>
                <w:szCs w:val="23"/>
              </w:rPr>
              <w:t>DIRCEU ZANATTA</w:t>
            </w:r>
          </w:p>
        </w:tc>
        <w:tc>
          <w:tcPr>
            <w:tcW w:w="3103" w:type="dxa"/>
          </w:tcPr>
          <w:p w:rsidR="00217043" w:rsidRPr="003B2D6A" w:rsidRDefault="00217043" w:rsidP="003B2D6A">
            <w:pPr>
              <w:tabs>
                <w:tab w:val="left" w:pos="0"/>
              </w:tabs>
              <w:ind w:right="7"/>
              <w:jc w:val="center"/>
              <w:rPr>
                <w:rFonts w:ascii="Times New Roman" w:hAnsi="Times New Roman" w:cs="Times New Roman"/>
                <w:b/>
                <w:bCs/>
                <w:color w:val="000000"/>
                <w:sz w:val="23"/>
                <w:szCs w:val="23"/>
              </w:rPr>
            </w:pPr>
          </w:p>
        </w:tc>
        <w:tc>
          <w:tcPr>
            <w:tcW w:w="3165" w:type="dxa"/>
          </w:tcPr>
          <w:p w:rsidR="00217043" w:rsidRPr="003B2D6A" w:rsidRDefault="00217043" w:rsidP="003B2D6A">
            <w:pPr>
              <w:tabs>
                <w:tab w:val="left" w:pos="0"/>
              </w:tabs>
              <w:ind w:right="7"/>
              <w:jc w:val="center"/>
              <w:rPr>
                <w:rFonts w:ascii="Times New Roman" w:hAnsi="Times New Roman" w:cs="Times New Roman"/>
                <w:b/>
                <w:bCs/>
                <w:color w:val="000000"/>
                <w:sz w:val="23"/>
                <w:szCs w:val="23"/>
              </w:rPr>
            </w:pPr>
            <w:r w:rsidRPr="003B2D6A">
              <w:rPr>
                <w:rFonts w:ascii="Times New Roman" w:hAnsi="Times New Roman" w:cs="Times New Roman"/>
                <w:b/>
                <w:bCs/>
                <w:color w:val="000000"/>
                <w:sz w:val="23"/>
                <w:szCs w:val="23"/>
              </w:rPr>
              <w:t>MARLON ZANELLA</w:t>
            </w:r>
          </w:p>
        </w:tc>
        <w:tc>
          <w:tcPr>
            <w:tcW w:w="3165" w:type="dxa"/>
          </w:tcPr>
          <w:p w:rsidR="00217043" w:rsidRPr="003B2D6A" w:rsidRDefault="00217043" w:rsidP="003B2D6A">
            <w:pPr>
              <w:tabs>
                <w:tab w:val="left" w:pos="0"/>
              </w:tabs>
              <w:ind w:right="7"/>
              <w:jc w:val="center"/>
              <w:rPr>
                <w:rFonts w:ascii="Times New Roman" w:hAnsi="Times New Roman" w:cs="Times New Roman"/>
                <w:b/>
                <w:bCs/>
                <w:color w:val="000000"/>
                <w:sz w:val="23"/>
                <w:szCs w:val="23"/>
              </w:rPr>
            </w:pPr>
          </w:p>
        </w:tc>
      </w:tr>
      <w:tr w:rsidR="00217043" w:rsidRPr="003B2D6A" w:rsidTr="00217043">
        <w:tc>
          <w:tcPr>
            <w:tcW w:w="3369" w:type="dxa"/>
          </w:tcPr>
          <w:p w:rsidR="00217043" w:rsidRPr="003B2D6A" w:rsidRDefault="00217043" w:rsidP="003B2D6A">
            <w:pPr>
              <w:tabs>
                <w:tab w:val="left" w:pos="0"/>
              </w:tabs>
              <w:ind w:right="7"/>
              <w:jc w:val="center"/>
              <w:rPr>
                <w:rFonts w:ascii="Times New Roman" w:hAnsi="Times New Roman" w:cs="Times New Roman"/>
                <w:b/>
                <w:bCs/>
                <w:color w:val="000000"/>
                <w:sz w:val="23"/>
                <w:szCs w:val="23"/>
              </w:rPr>
            </w:pPr>
            <w:r w:rsidRPr="003B2D6A">
              <w:rPr>
                <w:rFonts w:ascii="Times New Roman" w:hAnsi="Times New Roman" w:cs="Times New Roman"/>
                <w:b/>
                <w:bCs/>
                <w:color w:val="000000"/>
                <w:sz w:val="23"/>
                <w:szCs w:val="23"/>
              </w:rPr>
              <w:t>Vereador PMDB</w:t>
            </w:r>
          </w:p>
        </w:tc>
        <w:tc>
          <w:tcPr>
            <w:tcW w:w="3103" w:type="dxa"/>
          </w:tcPr>
          <w:p w:rsidR="00217043" w:rsidRPr="003B2D6A" w:rsidRDefault="00217043" w:rsidP="003B2D6A">
            <w:pPr>
              <w:tabs>
                <w:tab w:val="left" w:pos="0"/>
              </w:tabs>
              <w:ind w:right="7"/>
              <w:jc w:val="center"/>
              <w:rPr>
                <w:rFonts w:ascii="Times New Roman" w:hAnsi="Times New Roman" w:cs="Times New Roman"/>
                <w:b/>
                <w:bCs/>
                <w:color w:val="000000"/>
                <w:sz w:val="23"/>
                <w:szCs w:val="23"/>
              </w:rPr>
            </w:pPr>
          </w:p>
        </w:tc>
        <w:tc>
          <w:tcPr>
            <w:tcW w:w="3165" w:type="dxa"/>
          </w:tcPr>
          <w:p w:rsidR="00217043" w:rsidRPr="003B2D6A" w:rsidRDefault="00217043" w:rsidP="003B2D6A">
            <w:pPr>
              <w:tabs>
                <w:tab w:val="left" w:pos="0"/>
              </w:tabs>
              <w:ind w:right="7"/>
              <w:jc w:val="center"/>
              <w:rPr>
                <w:rFonts w:ascii="Times New Roman" w:hAnsi="Times New Roman" w:cs="Times New Roman"/>
                <w:b/>
                <w:bCs/>
                <w:color w:val="000000"/>
                <w:sz w:val="23"/>
                <w:szCs w:val="23"/>
              </w:rPr>
            </w:pPr>
            <w:r w:rsidRPr="003B2D6A">
              <w:rPr>
                <w:rFonts w:ascii="Times New Roman" w:hAnsi="Times New Roman" w:cs="Times New Roman"/>
                <w:b/>
                <w:bCs/>
                <w:color w:val="000000"/>
                <w:sz w:val="23"/>
                <w:szCs w:val="23"/>
              </w:rPr>
              <w:t>Vereador PMDB</w:t>
            </w:r>
          </w:p>
        </w:tc>
        <w:tc>
          <w:tcPr>
            <w:tcW w:w="3165" w:type="dxa"/>
          </w:tcPr>
          <w:p w:rsidR="00217043" w:rsidRPr="003B2D6A" w:rsidRDefault="00217043" w:rsidP="003B2D6A">
            <w:pPr>
              <w:tabs>
                <w:tab w:val="left" w:pos="0"/>
              </w:tabs>
              <w:ind w:right="7"/>
              <w:jc w:val="center"/>
              <w:rPr>
                <w:rFonts w:ascii="Times New Roman" w:hAnsi="Times New Roman" w:cs="Times New Roman"/>
                <w:b/>
                <w:bCs/>
                <w:color w:val="000000"/>
                <w:sz w:val="23"/>
                <w:szCs w:val="23"/>
              </w:rPr>
            </w:pPr>
          </w:p>
        </w:tc>
      </w:tr>
    </w:tbl>
    <w:p w:rsidR="00B5542D" w:rsidRPr="003B2D6A" w:rsidRDefault="00B5542D" w:rsidP="003B2D6A">
      <w:pPr>
        <w:tabs>
          <w:tab w:val="left" w:pos="0"/>
        </w:tabs>
        <w:ind w:right="7"/>
        <w:jc w:val="center"/>
        <w:rPr>
          <w:rFonts w:ascii="Times New Roman" w:hAnsi="Times New Roman" w:cs="Times New Roman"/>
          <w:b/>
          <w:bCs/>
          <w:color w:val="000000"/>
          <w:sz w:val="23"/>
          <w:szCs w:val="23"/>
        </w:rPr>
      </w:pPr>
    </w:p>
    <w:sectPr w:rsidR="00B5542D" w:rsidRPr="003B2D6A" w:rsidSect="003B2D6A">
      <w:headerReference w:type="default" r:id="rId6"/>
      <w:pgSz w:w="11906" w:h="16838"/>
      <w:pgMar w:top="2410" w:right="1133" w:bottom="851"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DDE" w:rsidRDefault="00423DDE">
      <w:r>
        <w:separator/>
      </w:r>
    </w:p>
  </w:endnote>
  <w:endnote w:type="continuationSeparator" w:id="0">
    <w:p w:rsidR="00423DDE" w:rsidRDefault="00423D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DDE" w:rsidRDefault="00423DDE">
      <w:r>
        <w:separator/>
      </w:r>
    </w:p>
  </w:footnote>
  <w:footnote w:type="continuationSeparator" w:id="0">
    <w:p w:rsidR="00423DDE" w:rsidRDefault="00423D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42D" w:rsidRDefault="00B5542D">
    <w:pPr>
      <w:jc w:val="right"/>
      <w:rPr>
        <w:rFonts w:ascii="Times New Roman" w:hAnsi="Times New Roman" w:cs="Times New Roman"/>
        <w:b/>
        <w:bCs/>
        <w:sz w:val="24"/>
        <w:szCs w:val="24"/>
      </w:rPr>
    </w:pPr>
  </w:p>
  <w:p w:rsidR="00B5542D" w:rsidRDefault="00B5542D">
    <w:pPr>
      <w:jc w:val="right"/>
      <w:rPr>
        <w:rFonts w:ascii="Times New Roman" w:hAnsi="Times New Roman" w:cs="Times New Roman"/>
        <w:b/>
        <w:bCs/>
        <w:sz w:val="24"/>
        <w:szCs w:val="24"/>
      </w:rPr>
    </w:pPr>
  </w:p>
  <w:p w:rsidR="00B5542D" w:rsidRDefault="00B5542D">
    <w:pPr>
      <w:jc w:val="right"/>
      <w:rPr>
        <w:rFonts w:ascii="Times New Roman" w:hAnsi="Times New Roman" w:cs="Times New Roman"/>
        <w:b/>
        <w:bCs/>
        <w:sz w:val="24"/>
        <w:szCs w:val="24"/>
      </w:rPr>
    </w:pPr>
  </w:p>
  <w:p w:rsidR="00B5542D" w:rsidRDefault="00B5542D">
    <w:pPr>
      <w:jc w:val="right"/>
      <w:rPr>
        <w:rFonts w:ascii="Times New Roman" w:hAnsi="Times New Roman" w:cs="Times New Roman"/>
        <w:b/>
        <w:bCs/>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5542D"/>
    <w:rsid w:val="000212AE"/>
    <w:rsid w:val="000862D4"/>
    <w:rsid w:val="000C1E04"/>
    <w:rsid w:val="001424DF"/>
    <w:rsid w:val="001607F9"/>
    <w:rsid w:val="00160C59"/>
    <w:rsid w:val="001779E4"/>
    <w:rsid w:val="00217043"/>
    <w:rsid w:val="002C4458"/>
    <w:rsid w:val="00312647"/>
    <w:rsid w:val="003151AE"/>
    <w:rsid w:val="00345EA8"/>
    <w:rsid w:val="003748F7"/>
    <w:rsid w:val="0039021E"/>
    <w:rsid w:val="003A1E5A"/>
    <w:rsid w:val="003B2D6A"/>
    <w:rsid w:val="003F0FF7"/>
    <w:rsid w:val="00423DDE"/>
    <w:rsid w:val="00472748"/>
    <w:rsid w:val="004D50E9"/>
    <w:rsid w:val="00540E9E"/>
    <w:rsid w:val="0056042E"/>
    <w:rsid w:val="005B07C3"/>
    <w:rsid w:val="00703E27"/>
    <w:rsid w:val="00804C58"/>
    <w:rsid w:val="009D1874"/>
    <w:rsid w:val="00A155DF"/>
    <w:rsid w:val="00A72DC0"/>
    <w:rsid w:val="00AA1019"/>
    <w:rsid w:val="00B34545"/>
    <w:rsid w:val="00B5542D"/>
    <w:rsid w:val="00B60CCA"/>
    <w:rsid w:val="00C036B6"/>
    <w:rsid w:val="00C302C8"/>
    <w:rsid w:val="00C64C88"/>
    <w:rsid w:val="00C709D1"/>
    <w:rsid w:val="00CC5FF4"/>
    <w:rsid w:val="00CD721E"/>
    <w:rsid w:val="00D15CAA"/>
    <w:rsid w:val="00D53B61"/>
    <w:rsid w:val="00D80286"/>
    <w:rsid w:val="00E1201C"/>
    <w:rsid w:val="00E4219A"/>
    <w:rsid w:val="00ED2B51"/>
    <w:rsid w:val="00FB3D8B"/>
    <w:rsid w:val="00FB4E0D"/>
    <w:rsid w:val="00FC39B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Indent 2"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E5A"/>
    <w:pPr>
      <w:widowControl w:val="0"/>
      <w:autoSpaceDE w:val="0"/>
      <w:autoSpaceDN w:val="0"/>
      <w:adjustRightInd w:val="0"/>
      <w:spacing w:after="0" w:line="240" w:lineRule="auto"/>
    </w:pPr>
    <w:rPr>
      <w:rFonts w:ascii="Arial" w:hAnsi="Arial" w:cs="Arial"/>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3A1E5A"/>
  </w:style>
  <w:style w:type="character" w:customStyle="1" w:styleId="CabealhoChar">
    <w:name w:val="Cabeçalho Char"/>
    <w:basedOn w:val="Fontepargpadro"/>
    <w:link w:val="Cabealho"/>
    <w:uiPriority w:val="99"/>
    <w:locked/>
    <w:rsid w:val="003A1E5A"/>
    <w:rPr>
      <w:rFonts w:cs="Times New Roman"/>
      <w:sz w:val="22"/>
      <w:szCs w:val="22"/>
    </w:rPr>
  </w:style>
  <w:style w:type="paragraph" w:styleId="Recuodecorpodetexto2">
    <w:name w:val="Body Text Indent 2"/>
    <w:basedOn w:val="Normal"/>
    <w:link w:val="Recuodecorpodetexto2Char"/>
    <w:uiPriority w:val="99"/>
    <w:rsid w:val="003A1E5A"/>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3A1E5A"/>
    <w:rPr>
      <w:rFonts w:ascii="Arial" w:hAnsi="Arial" w:cs="Arial"/>
      <w:sz w:val="20"/>
      <w:szCs w:val="20"/>
    </w:rPr>
  </w:style>
  <w:style w:type="paragraph" w:styleId="NormalWeb">
    <w:name w:val="Normal (Web)"/>
    <w:basedOn w:val="Normal"/>
    <w:uiPriority w:val="99"/>
    <w:rsid w:val="003A1E5A"/>
    <w:pPr>
      <w:spacing w:before="100" w:after="100"/>
    </w:pPr>
    <w:rPr>
      <w:color w:val="663300"/>
      <w:sz w:val="24"/>
      <w:szCs w:val="24"/>
    </w:rPr>
  </w:style>
  <w:style w:type="table" w:styleId="Tabelacomgrade">
    <w:name w:val="Table Grid"/>
    <w:basedOn w:val="Tabelanormal"/>
    <w:uiPriority w:val="59"/>
    <w:rsid w:val="00B554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odap">
    <w:name w:val="footer"/>
    <w:basedOn w:val="Normal"/>
    <w:link w:val="RodapChar"/>
    <w:uiPriority w:val="99"/>
    <w:semiHidden/>
    <w:unhideWhenUsed/>
    <w:rsid w:val="003B2D6A"/>
    <w:pPr>
      <w:tabs>
        <w:tab w:val="center" w:pos="4252"/>
        <w:tab w:val="right" w:pos="8504"/>
      </w:tabs>
    </w:pPr>
  </w:style>
  <w:style w:type="character" w:customStyle="1" w:styleId="RodapChar">
    <w:name w:val="Rodapé Char"/>
    <w:basedOn w:val="Fontepargpadro"/>
    <w:link w:val="Rodap"/>
    <w:uiPriority w:val="99"/>
    <w:semiHidden/>
    <w:rsid w:val="003B2D6A"/>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Indent 2"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hAnsi="Arial" w:cs="Arial"/>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tyle>
  <w:style w:type="character" w:customStyle="1" w:styleId="CabealhoChar">
    <w:name w:val="Cabeçalho Char"/>
    <w:basedOn w:val="Fontepargpadro"/>
    <w:link w:val="Cabealho"/>
    <w:uiPriority w:val="99"/>
    <w:locked/>
    <w:rPr>
      <w:rFonts w:cs="Times New Roman"/>
      <w:sz w:val="22"/>
      <w:szCs w:val="22"/>
    </w:rPr>
  </w:style>
  <w:style w:type="paragraph" w:styleId="Recuodecorpodetexto2">
    <w:name w:val="Body Text Indent 2"/>
    <w:basedOn w:val="Normal"/>
    <w:link w:val="Recuodecorpodetexto2Char"/>
    <w:uiPriority w:val="99"/>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Pr>
      <w:rFonts w:ascii="Arial" w:hAnsi="Arial" w:cs="Arial"/>
      <w:sz w:val="20"/>
      <w:szCs w:val="20"/>
    </w:rPr>
  </w:style>
  <w:style w:type="paragraph" w:styleId="NormalWeb">
    <w:name w:val="Normal (Web)"/>
    <w:basedOn w:val="Normal"/>
    <w:uiPriority w:val="99"/>
    <w:pPr>
      <w:spacing w:before="100" w:after="100"/>
    </w:pPr>
    <w:rPr>
      <w:color w:val="663300"/>
      <w:sz w:val="24"/>
      <w:szCs w:val="24"/>
    </w:rPr>
  </w:style>
  <w:style w:type="table" w:styleId="Tabelacomgrade">
    <w:name w:val="Table Grid"/>
    <w:basedOn w:val="Tabelanormal"/>
    <w:uiPriority w:val="59"/>
    <w:rsid w:val="00B554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78558889">
      <w:marLeft w:val="0"/>
      <w:marRight w:val="0"/>
      <w:marTop w:val="0"/>
      <w:marBottom w:val="0"/>
      <w:divBdr>
        <w:top w:val="none" w:sz="0" w:space="0" w:color="auto"/>
        <w:left w:val="none" w:sz="0" w:space="0" w:color="auto"/>
        <w:bottom w:val="none" w:sz="0" w:space="0" w:color="auto"/>
        <w:right w:val="none" w:sz="0" w:space="0" w:color="auto"/>
      </w:divBdr>
    </w:div>
    <w:div w:id="378558890">
      <w:marLeft w:val="0"/>
      <w:marRight w:val="0"/>
      <w:marTop w:val="0"/>
      <w:marBottom w:val="0"/>
      <w:divBdr>
        <w:top w:val="none" w:sz="0" w:space="0" w:color="auto"/>
        <w:left w:val="none" w:sz="0" w:space="0" w:color="auto"/>
        <w:bottom w:val="none" w:sz="0" w:space="0" w:color="auto"/>
        <w:right w:val="none" w:sz="0" w:space="0" w:color="auto"/>
      </w:divBdr>
    </w:div>
    <w:div w:id="1184514204">
      <w:bodyDiv w:val="1"/>
      <w:marLeft w:val="0"/>
      <w:marRight w:val="0"/>
      <w:marTop w:val="0"/>
      <w:marBottom w:val="0"/>
      <w:divBdr>
        <w:top w:val="none" w:sz="0" w:space="0" w:color="auto"/>
        <w:left w:val="none" w:sz="0" w:space="0" w:color="auto"/>
        <w:bottom w:val="none" w:sz="0" w:space="0" w:color="auto"/>
        <w:right w:val="none" w:sz="0" w:space="0" w:color="auto"/>
      </w:divBdr>
    </w:div>
    <w:div w:id="187053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Pages>
  <Words>405</Words>
  <Characters>2189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marlon</dc:creator>
  <cp:lastModifiedBy>Minéia Gund</cp:lastModifiedBy>
  <cp:revision>13</cp:revision>
  <cp:lastPrinted>2015-10-16T14:56:00Z</cp:lastPrinted>
  <dcterms:created xsi:type="dcterms:W3CDTF">2015-09-14T15:27:00Z</dcterms:created>
  <dcterms:modified xsi:type="dcterms:W3CDTF">2015-10-19T10:29:00Z</dcterms:modified>
</cp:coreProperties>
</file>