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BF" w:rsidRDefault="00C9636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AUTÓGRAFO</w:t>
      </w:r>
      <w:r w:rsidR="002A5FBF">
        <w:rPr>
          <w:rFonts w:ascii="Times New Roman" w:hAnsi="Times New Roman" w:cs="Times New Roman"/>
          <w:b/>
          <w:bCs/>
        </w:rPr>
        <w:t xml:space="preserve"> DE LEI Nº </w:t>
      </w:r>
      <w:r w:rsidR="00F203B0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06</w:t>
      </w:r>
      <w:r w:rsidR="00F203B0">
        <w:rPr>
          <w:rFonts w:ascii="Times New Roman" w:hAnsi="Times New Roman" w:cs="Times New Roman"/>
          <w:b/>
          <w:bCs/>
        </w:rPr>
        <w:t>/2015</w:t>
      </w:r>
    </w:p>
    <w:p w:rsidR="002A5FBF" w:rsidRDefault="002A5FBF" w:rsidP="00C9636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C96364" w:rsidRDefault="00C96364" w:rsidP="00C96364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2A5FBF" w:rsidRDefault="00C96364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Data: 17 de novembro de 2015.</w:t>
      </w:r>
    </w:p>
    <w:p w:rsidR="00C96364" w:rsidRDefault="00C96364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6364" w:rsidRPr="00371933" w:rsidRDefault="00C96364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1933" w:rsidRPr="00371933" w:rsidRDefault="00003B6B" w:rsidP="00371933">
      <w:pPr>
        <w:tabs>
          <w:tab w:val="left" w:pos="9338"/>
        </w:tabs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33">
        <w:rPr>
          <w:rFonts w:ascii="Times New Roman" w:hAnsi="Times New Roman" w:cs="Times New Roman"/>
          <w:bCs/>
          <w:sz w:val="24"/>
          <w:szCs w:val="24"/>
        </w:rPr>
        <w:t>A</w:t>
      </w:r>
      <w:r w:rsidR="00371933" w:rsidRPr="00371933">
        <w:rPr>
          <w:rFonts w:ascii="Times New Roman" w:hAnsi="Times New Roman" w:cs="Times New Roman"/>
          <w:bCs/>
          <w:sz w:val="24"/>
          <w:szCs w:val="24"/>
        </w:rPr>
        <w:t>ltera o</w:t>
      </w:r>
      <w:r w:rsidRPr="003719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33" w:rsidRPr="00371933">
        <w:rPr>
          <w:rFonts w:ascii="Times New Roman" w:hAnsi="Times New Roman" w:cs="Times New Roman"/>
          <w:bCs/>
          <w:sz w:val="24"/>
          <w:szCs w:val="24"/>
        </w:rPr>
        <w:t>A</w:t>
      </w:r>
      <w:r w:rsidRPr="00371933">
        <w:rPr>
          <w:rFonts w:ascii="Times New Roman" w:hAnsi="Times New Roman" w:cs="Times New Roman"/>
          <w:bCs/>
          <w:sz w:val="24"/>
          <w:szCs w:val="24"/>
        </w:rPr>
        <w:t>rt. 2º</w:t>
      </w:r>
      <w:r w:rsidR="00371933" w:rsidRPr="00371933">
        <w:rPr>
          <w:rFonts w:ascii="Times New Roman" w:hAnsi="Times New Roman" w:cs="Times New Roman"/>
          <w:bCs/>
          <w:sz w:val="24"/>
          <w:szCs w:val="24"/>
        </w:rPr>
        <w:t xml:space="preserve"> da Lei 2.413/2014</w:t>
      </w:r>
      <w:r w:rsidR="00861B5B">
        <w:rPr>
          <w:rFonts w:ascii="Times New Roman" w:hAnsi="Times New Roman" w:cs="Times New Roman"/>
          <w:bCs/>
          <w:sz w:val="24"/>
          <w:szCs w:val="24"/>
        </w:rPr>
        <w:t>,</w:t>
      </w:r>
      <w:r w:rsidRPr="00371933">
        <w:rPr>
          <w:rFonts w:ascii="Times New Roman" w:hAnsi="Times New Roman" w:cs="Times New Roman"/>
          <w:bCs/>
          <w:sz w:val="24"/>
          <w:szCs w:val="24"/>
        </w:rPr>
        <w:t xml:space="preserve"> acrescent</w:t>
      </w:r>
      <w:r w:rsidR="00371933" w:rsidRPr="00371933">
        <w:rPr>
          <w:rFonts w:ascii="Times New Roman" w:hAnsi="Times New Roman" w:cs="Times New Roman"/>
          <w:bCs/>
          <w:sz w:val="24"/>
          <w:szCs w:val="24"/>
        </w:rPr>
        <w:t>a</w:t>
      </w:r>
      <w:r w:rsidRPr="00371933">
        <w:rPr>
          <w:rFonts w:ascii="Times New Roman" w:hAnsi="Times New Roman" w:cs="Times New Roman"/>
          <w:bCs/>
          <w:sz w:val="24"/>
          <w:szCs w:val="24"/>
        </w:rPr>
        <w:t xml:space="preserve"> Parágrafo único ao</w:t>
      </w:r>
      <w:r w:rsidR="00371933" w:rsidRPr="00371933">
        <w:rPr>
          <w:rFonts w:ascii="Times New Roman" w:hAnsi="Times New Roman" w:cs="Times New Roman"/>
          <w:bCs/>
          <w:sz w:val="24"/>
          <w:szCs w:val="24"/>
        </w:rPr>
        <w:t xml:space="preserve"> referido Artigo, e dá outras providências.</w:t>
      </w:r>
    </w:p>
    <w:p w:rsidR="00371933" w:rsidRDefault="00371933" w:rsidP="00371933">
      <w:pPr>
        <w:tabs>
          <w:tab w:val="left" w:pos="9338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1933" w:rsidRDefault="00371933" w:rsidP="00371933">
      <w:pPr>
        <w:tabs>
          <w:tab w:val="left" w:pos="9338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6364" w:rsidRPr="007B67ED" w:rsidRDefault="00C96364" w:rsidP="00C96364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B67ED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7B67ED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371933" w:rsidRDefault="00371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FBF" w:rsidRDefault="002A5FBF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alterado o art. </w:t>
      </w:r>
      <w:r w:rsidR="00FC6E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º da Lei Municipal nº </w:t>
      </w:r>
      <w:r w:rsidR="00FC6E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6E99">
        <w:rPr>
          <w:rFonts w:ascii="Times New Roman" w:hAnsi="Times New Roman" w:cs="Times New Roman"/>
          <w:sz w:val="24"/>
          <w:szCs w:val="24"/>
        </w:rPr>
        <w:t>413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FC6E9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2 de </w:t>
      </w:r>
      <w:r w:rsidR="00FC6E99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FC6E9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71933">
        <w:rPr>
          <w:rFonts w:ascii="Times New Roman" w:hAnsi="Times New Roman" w:cs="Times New Roman"/>
          <w:sz w:val="24"/>
          <w:szCs w:val="24"/>
        </w:rPr>
        <w:t xml:space="preserve">acrescenta o Parágrafo único ao referido Artigo, </w:t>
      </w:r>
      <w:r>
        <w:rPr>
          <w:rFonts w:ascii="Times New Roman" w:hAnsi="Times New Roman" w:cs="Times New Roman"/>
          <w:sz w:val="24"/>
          <w:szCs w:val="24"/>
        </w:rPr>
        <w:t>que passa a vigorar com a seguinte redação:</w:t>
      </w:r>
    </w:p>
    <w:p w:rsidR="002A5FBF" w:rsidRDefault="002A5FBF">
      <w:pPr>
        <w:spacing w:after="0" w:line="240" w:lineRule="auto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A5FBF" w:rsidRPr="00371933" w:rsidRDefault="002A5FBF">
      <w:pPr>
        <w:spacing w:after="0" w:line="240" w:lineRule="auto"/>
        <w:ind w:firstLine="141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193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371933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371933"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r w:rsidRPr="003719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C6E99" w:rsidRPr="00371933">
        <w:rPr>
          <w:rFonts w:ascii="Times New Roman" w:hAnsi="Times New Roman" w:cs="Times New Roman"/>
          <w:iCs/>
          <w:sz w:val="24"/>
          <w:szCs w:val="24"/>
        </w:rPr>
        <w:t>O prazo para conclusão das obras será de 05 (cinco) anos</w:t>
      </w:r>
      <w:r w:rsidR="00BC1499" w:rsidRPr="00371933">
        <w:rPr>
          <w:rFonts w:ascii="Times New Roman" w:hAnsi="Times New Roman" w:cs="Times New Roman"/>
          <w:iCs/>
          <w:sz w:val="24"/>
          <w:szCs w:val="24"/>
        </w:rPr>
        <w:t xml:space="preserve"> a contar da data do registro da escritura de doação em cartório</w:t>
      </w:r>
      <w:r w:rsidR="00FC6E99" w:rsidRPr="00371933">
        <w:rPr>
          <w:rFonts w:ascii="Times New Roman" w:hAnsi="Times New Roman" w:cs="Times New Roman"/>
          <w:iCs/>
          <w:sz w:val="24"/>
          <w:szCs w:val="24"/>
        </w:rPr>
        <w:t>, caso não ocorra o imóvel retornará à Prefeitura Municipal</w:t>
      </w:r>
      <w:r w:rsidRPr="00371933">
        <w:rPr>
          <w:rFonts w:ascii="Times New Roman" w:hAnsi="Times New Roman" w:cs="Times New Roman"/>
          <w:iCs/>
          <w:sz w:val="24"/>
          <w:szCs w:val="24"/>
        </w:rPr>
        <w:t>.</w:t>
      </w:r>
    </w:p>
    <w:p w:rsidR="002A5FBF" w:rsidRDefault="002A5FBF">
      <w:pPr>
        <w:spacing w:after="0" w:line="240" w:lineRule="auto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C6E99" w:rsidRPr="00371933" w:rsidRDefault="00FC6E99" w:rsidP="00FC6E99">
      <w:pPr>
        <w:spacing w:after="0" w:line="240" w:lineRule="auto"/>
        <w:ind w:firstLine="141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193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Parágrafo </w:t>
      </w:r>
      <w:r w:rsidR="00371933" w:rsidRPr="00371933">
        <w:rPr>
          <w:rFonts w:ascii="Times New Roman" w:hAnsi="Times New Roman" w:cs="Times New Roman"/>
          <w:b/>
          <w:bCs/>
          <w:iCs/>
          <w:sz w:val="24"/>
          <w:szCs w:val="24"/>
        </w:rPr>
        <w:t>ú</w:t>
      </w:r>
      <w:r w:rsidRPr="00371933">
        <w:rPr>
          <w:rFonts w:ascii="Times New Roman" w:hAnsi="Times New Roman" w:cs="Times New Roman"/>
          <w:b/>
          <w:bCs/>
          <w:iCs/>
          <w:sz w:val="24"/>
          <w:szCs w:val="24"/>
        </w:rPr>
        <w:t>nico</w:t>
      </w:r>
      <w:r w:rsidR="00371933" w:rsidRPr="0037193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371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71933">
        <w:rPr>
          <w:rFonts w:ascii="Times New Roman" w:hAnsi="Times New Roman" w:cs="Times New Roman"/>
          <w:iCs/>
          <w:sz w:val="24"/>
          <w:szCs w:val="24"/>
        </w:rPr>
        <w:t>Fica a Fundação Educac</w:t>
      </w:r>
      <w:r w:rsidR="00C96364">
        <w:rPr>
          <w:rFonts w:ascii="Times New Roman" w:hAnsi="Times New Roman" w:cs="Times New Roman"/>
          <w:iCs/>
          <w:sz w:val="24"/>
          <w:szCs w:val="24"/>
        </w:rPr>
        <w:t xml:space="preserve">ional Claudino </w:t>
      </w:r>
      <w:proofErr w:type="spellStart"/>
      <w:r w:rsidR="00C96364">
        <w:rPr>
          <w:rFonts w:ascii="Times New Roman" w:hAnsi="Times New Roman" w:cs="Times New Roman"/>
          <w:iCs/>
          <w:sz w:val="24"/>
          <w:szCs w:val="24"/>
        </w:rPr>
        <w:t>Francio</w:t>
      </w:r>
      <w:proofErr w:type="spellEnd"/>
      <w:r w:rsidR="00C96364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spellStart"/>
      <w:r w:rsidR="00C96364">
        <w:rPr>
          <w:rFonts w:ascii="Times New Roman" w:hAnsi="Times New Roman" w:cs="Times New Roman"/>
          <w:iCs/>
          <w:sz w:val="24"/>
          <w:szCs w:val="24"/>
        </w:rPr>
        <w:t>Facem</w:t>
      </w:r>
      <w:proofErr w:type="spellEnd"/>
      <w:proofErr w:type="gramStart"/>
      <w:r w:rsidR="00C9636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71933">
        <w:rPr>
          <w:rFonts w:ascii="Times New Roman" w:hAnsi="Times New Roman" w:cs="Times New Roman"/>
          <w:iCs/>
          <w:sz w:val="24"/>
          <w:szCs w:val="24"/>
        </w:rPr>
        <w:t>isenta</w:t>
      </w:r>
      <w:proofErr w:type="gramEnd"/>
      <w:r w:rsidRPr="00371933">
        <w:rPr>
          <w:rFonts w:ascii="Times New Roman" w:hAnsi="Times New Roman" w:cs="Times New Roman"/>
          <w:iCs/>
          <w:sz w:val="24"/>
          <w:szCs w:val="24"/>
        </w:rPr>
        <w:t xml:space="preserve"> de qualquer responsabilidade quanto aos valores de indenização pela desapropriação amigável que o Município de Sorriso assumiu pel</w:t>
      </w:r>
      <w:r w:rsidR="001661C4" w:rsidRPr="00371933">
        <w:rPr>
          <w:rFonts w:ascii="Times New Roman" w:hAnsi="Times New Roman" w:cs="Times New Roman"/>
          <w:iCs/>
          <w:sz w:val="24"/>
          <w:szCs w:val="24"/>
        </w:rPr>
        <w:t>a</w:t>
      </w:r>
      <w:r w:rsidRPr="00371933">
        <w:rPr>
          <w:rFonts w:ascii="Times New Roman" w:hAnsi="Times New Roman" w:cs="Times New Roman"/>
          <w:iCs/>
          <w:sz w:val="24"/>
          <w:szCs w:val="24"/>
        </w:rPr>
        <w:t xml:space="preserve"> área doada.</w:t>
      </w:r>
    </w:p>
    <w:p w:rsidR="00FC6E99" w:rsidRPr="00FC6E99" w:rsidRDefault="00FC6E99">
      <w:pPr>
        <w:spacing w:after="0" w:line="240" w:lineRule="auto"/>
        <w:ind w:firstLine="141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5FBF" w:rsidRDefault="001661C4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61B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A5FBF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="002A5FB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A5FBF" w:rsidRDefault="002A5FBF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C96364" w:rsidRDefault="00C96364" w:rsidP="00C963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6364" w:rsidRPr="007B67ED" w:rsidRDefault="00C96364" w:rsidP="00C963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67ED">
        <w:rPr>
          <w:rFonts w:ascii="Times New Roman" w:hAnsi="Times New Roman" w:cs="Times New Roman"/>
          <w:sz w:val="24"/>
          <w:szCs w:val="24"/>
        </w:rPr>
        <w:t>Câmara Municipal de Sorriso, Estado de M</w:t>
      </w:r>
      <w:r>
        <w:rPr>
          <w:rFonts w:ascii="Times New Roman" w:hAnsi="Times New Roman" w:cs="Times New Roman"/>
          <w:sz w:val="24"/>
          <w:szCs w:val="24"/>
        </w:rPr>
        <w:t>ato Grosso, em 17</w:t>
      </w:r>
      <w:r w:rsidRPr="007B67E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</w:t>
      </w:r>
      <w:r w:rsidRPr="007B67ED">
        <w:rPr>
          <w:rFonts w:ascii="Times New Roman" w:hAnsi="Times New Roman" w:cs="Times New Roman"/>
          <w:sz w:val="24"/>
          <w:szCs w:val="24"/>
        </w:rPr>
        <w:t>bro de 2015.</w:t>
      </w:r>
    </w:p>
    <w:p w:rsidR="00C96364" w:rsidRDefault="00C96364" w:rsidP="00C963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6364" w:rsidRDefault="00C96364" w:rsidP="00C963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6364" w:rsidRDefault="00C96364" w:rsidP="00C963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6364" w:rsidRDefault="00C96364" w:rsidP="00C963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6364" w:rsidRPr="007B67ED" w:rsidRDefault="00C96364" w:rsidP="00C9636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6364" w:rsidRPr="007B67ED" w:rsidRDefault="00C96364" w:rsidP="00C9636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7B67E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FÁBIO GAVASSO</w:t>
      </w:r>
    </w:p>
    <w:p w:rsidR="00C96364" w:rsidRDefault="00C96364" w:rsidP="00C963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B67ED">
        <w:rPr>
          <w:rFonts w:ascii="Times New Roman" w:hAnsi="Times New Roman" w:cs="Times New Roman"/>
          <w:bCs/>
          <w:iCs/>
          <w:sz w:val="24"/>
          <w:szCs w:val="24"/>
          <w:lang w:val="en-US"/>
        </w:rPr>
        <w:t>Presidente</w:t>
      </w:r>
      <w:proofErr w:type="spellEnd"/>
    </w:p>
    <w:sectPr w:rsidR="00C96364" w:rsidSect="009F1F40">
      <w:headerReference w:type="default" r:id="rId6"/>
      <w:pgSz w:w="11906" w:h="16838"/>
      <w:pgMar w:top="2410" w:right="1133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386" w:rsidRDefault="00A75386">
      <w:pPr>
        <w:spacing w:after="0" w:line="240" w:lineRule="auto"/>
      </w:pPr>
      <w:r>
        <w:separator/>
      </w:r>
    </w:p>
  </w:endnote>
  <w:endnote w:type="continuationSeparator" w:id="0">
    <w:p w:rsidR="00A75386" w:rsidRDefault="00A7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386" w:rsidRDefault="00A75386">
      <w:pPr>
        <w:spacing w:after="0" w:line="240" w:lineRule="auto"/>
      </w:pPr>
      <w:r>
        <w:separator/>
      </w:r>
    </w:p>
  </w:footnote>
  <w:footnote w:type="continuationSeparator" w:id="0">
    <w:p w:rsidR="00A75386" w:rsidRDefault="00A7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933" w:rsidRDefault="0037193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71933" w:rsidRDefault="0037193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71933" w:rsidRDefault="0037193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71933" w:rsidRDefault="0037193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71933" w:rsidRDefault="0037193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71933" w:rsidRDefault="0037193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71933" w:rsidRDefault="0037193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A0779"/>
    <w:rsid w:val="00003B6B"/>
    <w:rsid w:val="00025D4E"/>
    <w:rsid w:val="000A0779"/>
    <w:rsid w:val="001661C4"/>
    <w:rsid w:val="002A5FBF"/>
    <w:rsid w:val="00371933"/>
    <w:rsid w:val="003A5C49"/>
    <w:rsid w:val="00610C15"/>
    <w:rsid w:val="00861B5B"/>
    <w:rsid w:val="009F1F40"/>
    <w:rsid w:val="00A75386"/>
    <w:rsid w:val="00AA50A6"/>
    <w:rsid w:val="00B61BF6"/>
    <w:rsid w:val="00BC1499"/>
    <w:rsid w:val="00BC550D"/>
    <w:rsid w:val="00C96364"/>
    <w:rsid w:val="00CD53DB"/>
    <w:rsid w:val="00F203B0"/>
    <w:rsid w:val="00F703B4"/>
    <w:rsid w:val="00FC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BF6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61BF6"/>
    <w:pPr>
      <w:spacing w:after="0" w:line="240" w:lineRule="auto"/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61BF6"/>
    <w:rPr>
      <w:rFonts w:ascii="Times New Roman" w:hAnsi="Times New Roman" w:cs="Times New Roman"/>
    </w:rPr>
  </w:style>
  <w:style w:type="paragraph" w:customStyle="1" w:styleId="NCNormalCentralizado">
    <w:name w:val="NC Normal Centralizado"/>
    <w:uiPriority w:val="99"/>
    <w:rsid w:val="00B61BF6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</w:rPr>
  </w:style>
  <w:style w:type="paragraph" w:styleId="Cabealho">
    <w:name w:val="header"/>
    <w:basedOn w:val="Normal"/>
    <w:link w:val="CabealhoChar"/>
    <w:uiPriority w:val="99"/>
    <w:rsid w:val="00B61BF6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61BF6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61BF6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B61BF6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B61BF6"/>
    <w:rPr>
      <w:rFonts w:ascii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661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661C4"/>
    <w:rPr>
      <w:rFonts w:ascii="Arial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D53DB"/>
    <w:pPr>
      <w:widowControl/>
      <w:autoSpaceDE/>
      <w:autoSpaceDN/>
      <w:adjustRightInd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Minéia Gund</cp:lastModifiedBy>
  <cp:revision>4</cp:revision>
  <dcterms:created xsi:type="dcterms:W3CDTF">2015-11-10T12:05:00Z</dcterms:created>
  <dcterms:modified xsi:type="dcterms:W3CDTF">2015-11-17T10:20:00Z</dcterms:modified>
</cp:coreProperties>
</file>