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779" w:rsidRPr="005B15C4" w:rsidRDefault="00C27779" w:rsidP="00C277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B15C4">
        <w:rPr>
          <w:rFonts w:ascii="Times New Roman" w:hAnsi="Times New Roman"/>
          <w:b/>
          <w:bCs/>
          <w:sz w:val="24"/>
          <w:szCs w:val="24"/>
        </w:rPr>
        <w:t>PARECER DA COMISSÃO DE ECOLOGIA E MEIO AMBIENTE</w:t>
      </w:r>
    </w:p>
    <w:p w:rsidR="00C27779" w:rsidRDefault="00C27779" w:rsidP="00C277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5B15C4" w:rsidRDefault="005B15C4" w:rsidP="00C277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5B15C4" w:rsidRPr="005B15C4" w:rsidRDefault="005B15C4" w:rsidP="00C277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C27779" w:rsidRPr="005B15C4" w:rsidRDefault="00C27779" w:rsidP="00C277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5B15C4">
        <w:rPr>
          <w:rFonts w:ascii="Times New Roman" w:hAnsi="Times New Roman"/>
          <w:b/>
          <w:bCs/>
          <w:sz w:val="24"/>
          <w:szCs w:val="24"/>
        </w:rPr>
        <w:t xml:space="preserve">PARECER N° </w:t>
      </w:r>
      <w:r w:rsidR="005B15C4" w:rsidRPr="005B15C4">
        <w:rPr>
          <w:rFonts w:ascii="Times New Roman" w:hAnsi="Times New Roman"/>
          <w:b/>
          <w:bCs/>
          <w:sz w:val="24"/>
          <w:szCs w:val="24"/>
        </w:rPr>
        <w:t>062/2015.</w:t>
      </w:r>
    </w:p>
    <w:p w:rsidR="005B15C4" w:rsidRDefault="005B15C4" w:rsidP="00C277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C27779" w:rsidRPr="005B15C4" w:rsidRDefault="00C27779" w:rsidP="00C277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B15C4">
        <w:rPr>
          <w:rFonts w:ascii="Times New Roman" w:hAnsi="Times New Roman"/>
          <w:b/>
          <w:bCs/>
          <w:sz w:val="24"/>
          <w:szCs w:val="24"/>
        </w:rPr>
        <w:t>DATA</w:t>
      </w:r>
      <w:r w:rsidRPr="005B15C4">
        <w:rPr>
          <w:rFonts w:ascii="Times New Roman" w:hAnsi="Times New Roman"/>
          <w:bCs/>
          <w:sz w:val="24"/>
          <w:szCs w:val="24"/>
        </w:rPr>
        <w:t>: 16/12/</w:t>
      </w:r>
      <w:r w:rsidRPr="005B15C4">
        <w:rPr>
          <w:rFonts w:ascii="Times New Roman" w:hAnsi="Times New Roman"/>
          <w:sz w:val="24"/>
          <w:szCs w:val="24"/>
        </w:rPr>
        <w:t>2015.</w:t>
      </w:r>
    </w:p>
    <w:p w:rsidR="005B15C4" w:rsidRDefault="005B15C4" w:rsidP="00C277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C27779" w:rsidRPr="005B15C4" w:rsidRDefault="00C27779" w:rsidP="00C277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B15C4">
        <w:rPr>
          <w:rFonts w:ascii="Times New Roman" w:hAnsi="Times New Roman"/>
          <w:b/>
          <w:bCs/>
          <w:sz w:val="24"/>
          <w:szCs w:val="24"/>
        </w:rPr>
        <w:t>ASSUNTO:</w:t>
      </w:r>
      <w:r w:rsidRPr="005B15C4">
        <w:rPr>
          <w:rFonts w:ascii="Times New Roman" w:hAnsi="Times New Roman"/>
          <w:sz w:val="24"/>
          <w:szCs w:val="24"/>
        </w:rPr>
        <w:t xml:space="preserve"> PROJETO DE LEI COMPLEMENTAR N° 034/2015.</w:t>
      </w:r>
    </w:p>
    <w:p w:rsidR="00C27779" w:rsidRPr="005B15C4" w:rsidRDefault="00C27779" w:rsidP="00C277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27779" w:rsidRPr="005B15C4" w:rsidRDefault="00C27779" w:rsidP="00C277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5B15C4">
        <w:rPr>
          <w:rFonts w:ascii="Times New Roman" w:hAnsi="Times New Roman"/>
          <w:b/>
          <w:bCs/>
          <w:sz w:val="24"/>
          <w:szCs w:val="24"/>
        </w:rPr>
        <w:t xml:space="preserve">EMENTA: </w:t>
      </w:r>
      <w:r w:rsidRPr="005B15C4">
        <w:rPr>
          <w:rFonts w:ascii="Times New Roman" w:hAnsi="Times New Roman"/>
          <w:bCs/>
          <w:sz w:val="24"/>
          <w:szCs w:val="24"/>
        </w:rPr>
        <w:t>AUTORIZA O PODER EXECUTIVO MUNICIPAL INSTITUIR A POLÍTICA MUNICIPAL DE SANEAMENTO BÁSICO DO MUNICÍPIO DE SORRISO/MT, E DÁ OUTRAS PROVIDÊNCIAS.</w:t>
      </w:r>
    </w:p>
    <w:p w:rsidR="00C27779" w:rsidRPr="005B15C4" w:rsidRDefault="00C27779" w:rsidP="00C277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15C4">
        <w:rPr>
          <w:rFonts w:ascii="Times New Roman" w:hAnsi="Times New Roman"/>
          <w:sz w:val="24"/>
          <w:szCs w:val="24"/>
        </w:rPr>
        <w:t xml:space="preserve"> </w:t>
      </w:r>
    </w:p>
    <w:p w:rsidR="00C27779" w:rsidRPr="005B15C4" w:rsidRDefault="00C27779" w:rsidP="00C277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B15C4">
        <w:rPr>
          <w:rFonts w:ascii="Times New Roman" w:hAnsi="Times New Roman"/>
          <w:b/>
          <w:bCs/>
          <w:sz w:val="24"/>
          <w:szCs w:val="24"/>
        </w:rPr>
        <w:t>RELATORA:</w:t>
      </w:r>
      <w:r w:rsidRPr="005B15C4">
        <w:rPr>
          <w:rFonts w:ascii="Times New Roman" w:hAnsi="Times New Roman"/>
          <w:b/>
          <w:sz w:val="24"/>
          <w:szCs w:val="24"/>
        </w:rPr>
        <w:t xml:space="preserve"> </w:t>
      </w:r>
      <w:r w:rsidRPr="005B15C4">
        <w:rPr>
          <w:rFonts w:ascii="Times New Roman" w:hAnsi="Times New Roman"/>
          <w:sz w:val="24"/>
          <w:szCs w:val="24"/>
        </w:rPr>
        <w:t>MARILDA SAVI.</w:t>
      </w:r>
    </w:p>
    <w:p w:rsidR="00C27779" w:rsidRPr="005B15C4" w:rsidRDefault="00C27779" w:rsidP="00C277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27779" w:rsidRPr="005B15C4" w:rsidRDefault="00C27779" w:rsidP="00C277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5B15C4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C27779" w:rsidRPr="005B15C4" w:rsidRDefault="00C27779" w:rsidP="00C277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5B15C4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C27779" w:rsidRPr="005B15C4" w:rsidRDefault="00C27779" w:rsidP="00C277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5B15C4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C27779" w:rsidRPr="005B15C4" w:rsidRDefault="00C27779" w:rsidP="00C277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5B15C4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C27779" w:rsidRPr="005B15C4" w:rsidRDefault="00C27779" w:rsidP="00C277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27779" w:rsidRPr="005B15C4" w:rsidRDefault="00C27779" w:rsidP="00C277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5B15C4">
        <w:rPr>
          <w:rFonts w:ascii="Times New Roman" w:hAnsi="Times New Roman"/>
          <w:b/>
          <w:sz w:val="24"/>
          <w:szCs w:val="24"/>
        </w:rPr>
        <w:t>RELATÓRIO</w:t>
      </w:r>
      <w:r w:rsidRPr="005B15C4">
        <w:rPr>
          <w:rFonts w:ascii="Times New Roman" w:hAnsi="Times New Roman"/>
          <w:sz w:val="24"/>
          <w:szCs w:val="24"/>
        </w:rPr>
        <w:t xml:space="preserve">: No dia 16 (dezesseis) de Dezembro de 2015 (dois mil e quinze), reuniram-se os membros da Comissão de Ecologia e Meio Ambiente, com objetivo de exarar parecer do </w:t>
      </w:r>
      <w:r w:rsidRPr="005B15C4">
        <w:rPr>
          <w:rFonts w:ascii="Times New Roman" w:hAnsi="Times New Roman"/>
          <w:b/>
          <w:sz w:val="24"/>
          <w:szCs w:val="24"/>
        </w:rPr>
        <w:t>Projeto de Lei Complementar n° 034/2015</w:t>
      </w:r>
      <w:r w:rsidRPr="005B15C4">
        <w:rPr>
          <w:rFonts w:ascii="Times New Roman" w:hAnsi="Times New Roman"/>
          <w:sz w:val="24"/>
          <w:szCs w:val="24"/>
        </w:rPr>
        <w:t xml:space="preserve">, cuja ementa: </w:t>
      </w:r>
      <w:r w:rsidRPr="005B15C4">
        <w:rPr>
          <w:rFonts w:ascii="Times New Roman" w:hAnsi="Times New Roman"/>
          <w:b/>
          <w:bCs/>
          <w:sz w:val="24"/>
          <w:szCs w:val="24"/>
        </w:rPr>
        <w:t>AUTORIZA O PODER EXECUTIVO MUNICIPAL INSTITUIR A POLÍTICA MUNICIPAL DE SANEAMENTO BÁSICO DO MUNICÍPIO DE SORRISO/MT, E DÁ OUTRAS PROVIDÊNCIAS.</w:t>
      </w:r>
    </w:p>
    <w:p w:rsidR="00C27779" w:rsidRPr="005B15C4" w:rsidRDefault="00C27779" w:rsidP="00C277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27779" w:rsidRPr="005B15C4" w:rsidRDefault="00C27779" w:rsidP="00C277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15C4">
        <w:rPr>
          <w:rFonts w:ascii="Times New Roman" w:hAnsi="Times New Roman"/>
          <w:b/>
          <w:sz w:val="24"/>
          <w:szCs w:val="24"/>
        </w:rPr>
        <w:t>VOTO DO RELATOR</w:t>
      </w:r>
      <w:r w:rsidRPr="005B15C4">
        <w:rPr>
          <w:rFonts w:ascii="Times New Roman" w:hAnsi="Times New Roman"/>
          <w:sz w:val="24"/>
          <w:szCs w:val="24"/>
        </w:rPr>
        <w:t xml:space="preserve">: Encaminhamos para apreciação desta Casa Legislativa, o Projeto de Lei Complementar nº 034/2015, cuja Súmula </w:t>
      </w:r>
      <w:r w:rsidRPr="005B15C4">
        <w:rPr>
          <w:rFonts w:ascii="Times New Roman" w:hAnsi="Times New Roman"/>
          <w:bCs/>
          <w:sz w:val="24"/>
          <w:szCs w:val="24"/>
        </w:rPr>
        <w:t xml:space="preserve">Autoriza o Poder Executivo Municipal Instituir a Política Municipal de Saneamento Básico do Município de Sorriso/MT, </w:t>
      </w:r>
      <w:r w:rsidRPr="005B15C4">
        <w:rPr>
          <w:rFonts w:ascii="Times New Roman" w:hAnsi="Times New Roman"/>
          <w:sz w:val="24"/>
          <w:szCs w:val="24"/>
        </w:rPr>
        <w:t>e dá outras providências.</w:t>
      </w:r>
    </w:p>
    <w:p w:rsidR="00C27779" w:rsidRPr="005B15C4" w:rsidRDefault="00C27779" w:rsidP="00C277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27779" w:rsidRPr="005B15C4" w:rsidRDefault="00C27779" w:rsidP="00C277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15C4">
        <w:rPr>
          <w:rFonts w:ascii="Times New Roman" w:hAnsi="Times New Roman"/>
          <w:sz w:val="24"/>
          <w:szCs w:val="24"/>
        </w:rPr>
        <w:t>Foi submetido à apreciação desta casa de Leis o anexo da propositura legislativa que institui a Política Municipal de Saneamento Básico de Sorriso – MT, e dá outras providências, dentre as quais, a delegação dos serviços públicos de saneamento básico, a instituição de mecanismos de controle social, de regulação e fiscalização dos serviços públicos de saneamento básico, as definições de serviço adequado e o estabelecimento dos direitos e deveres dos usuários dos sistemas de saneamento básico, o regramento da política tarifária e a instituição do sistema de informações, ou seja, o projeto de lei complementar em comento visa adequar o Município de Sorriso – MT ao marco regulatório nacional, instituído pela Lei Federal nº 11.445, de 05 de janeiro de 2007.</w:t>
      </w:r>
    </w:p>
    <w:p w:rsidR="00C27779" w:rsidRPr="005B15C4" w:rsidRDefault="00C27779" w:rsidP="00C277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27779" w:rsidRPr="005B15C4" w:rsidRDefault="00C27779" w:rsidP="00C277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15C4">
        <w:rPr>
          <w:rFonts w:ascii="Times New Roman" w:hAnsi="Times New Roman"/>
          <w:sz w:val="24"/>
          <w:szCs w:val="24"/>
        </w:rPr>
        <w:t>Em primeiro lugar é notória a relevância dos serviços públicos para o atendimento das necessidades individuais e coletivas da população. Em linhas gerais, os serviços públicos de saneamento básico propiciam bem-estar, saúde, meios de trabalho e meios de vida à população. Neste sentido é fundamental a existência de mecanismos de controle social e de regulação na prestação dos serviços públicos.</w:t>
      </w:r>
    </w:p>
    <w:p w:rsidR="00C27779" w:rsidRPr="005B15C4" w:rsidRDefault="00C27779" w:rsidP="00C277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27779" w:rsidRDefault="00C27779" w:rsidP="00C277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15C4">
        <w:rPr>
          <w:rFonts w:ascii="Times New Roman" w:hAnsi="Times New Roman"/>
          <w:sz w:val="24"/>
          <w:szCs w:val="24"/>
        </w:rPr>
        <w:t>Igualmente importante é a existência de uma entidade autônoma, do ponto de vista orçamentário, financeiro, funcional e administrativo, dotada de independência decisória e de pessoal com capacidade técnica, que tenha competência e meios para regular e fiscalizar os serviços públicos de saneamento básico, especialmente, distribuição de água e coleta e tratamento de esgotos, limpeza urbana e manejo de resíduos sólidos, bem como manejo e drenagem de águas pluviais no Município de Sorriso – MT, para que esses sejam prestados de forma mais adequada, em prol da sociedade. Para a celebração de contratos de prestação de serviços públicos de saneamento básico, a Lei Federal exige a figura da entidade reguladora, cujo Projeto de Lei n°. 092/2015, já tramita junto à Câmara Municipal de Sorriso – MT.</w:t>
      </w:r>
    </w:p>
    <w:p w:rsidR="005B15C4" w:rsidRPr="005B15C4" w:rsidRDefault="005B15C4" w:rsidP="00C277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27779" w:rsidRPr="005B15C4" w:rsidRDefault="00C27779" w:rsidP="00C277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15C4">
        <w:rPr>
          <w:rFonts w:ascii="Times New Roman" w:hAnsi="Times New Roman"/>
          <w:sz w:val="24"/>
          <w:szCs w:val="24"/>
        </w:rPr>
        <w:t>É importante resgatar a discussão da constituição da entidade reguladora municipal, a AGER - Sorriso, pois esta, dentre outras atribuições, estabelecerá padrões e normas para a adequada prestação de serviços e para satisfação dos usuários, adotará medidas para reprimir o abuso do poder econômico, zelará pela fixação de tarifas e preços públicos que estimulem a eficiência e a eficácia dos serviços e, ao mesmo tempo, garantam os direitos dos prestadores dos serviços.</w:t>
      </w:r>
    </w:p>
    <w:p w:rsidR="00C27779" w:rsidRPr="005B15C4" w:rsidRDefault="00C27779" w:rsidP="00C277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27779" w:rsidRPr="005B15C4" w:rsidRDefault="00C27779" w:rsidP="00C277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15C4">
        <w:rPr>
          <w:rFonts w:ascii="Times New Roman" w:hAnsi="Times New Roman"/>
          <w:sz w:val="24"/>
          <w:szCs w:val="24"/>
        </w:rPr>
        <w:t>A agência reguladora também propiciará a abertura de um canal direto com os usuários, para que esses possam expor as suas sugestões, reclamações e demandas, tudo com vistas à melhoria do atendimento e da qualidade dos serviços públicos prestados no município. A atuação da agência reguladora propiciará, ainda, transparência na prestação dos serviços públicos regulados e na relação entre usuários, poder concedente e entidades prestadoras dos serviços, entre outras atribuições.</w:t>
      </w:r>
    </w:p>
    <w:p w:rsidR="00C27779" w:rsidRPr="005B15C4" w:rsidRDefault="00C27779" w:rsidP="00C277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27779" w:rsidRPr="005B15C4" w:rsidRDefault="00C27779" w:rsidP="00C277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15C4">
        <w:rPr>
          <w:rFonts w:ascii="Times New Roman" w:hAnsi="Times New Roman"/>
          <w:sz w:val="24"/>
          <w:szCs w:val="24"/>
        </w:rPr>
        <w:t>Vale frisar, que outras experiências no Brasil e no exterior demonstraram que as agências reguladoras de serviços públicos trouxeram mais eficiência e eficácia na prestação dos serviços, maior agilidade na solução de conflitos e maior transparência na relação entre usuários, poder concedente e entidades prestadoras dos serviços públicos.</w:t>
      </w:r>
    </w:p>
    <w:p w:rsidR="00C27779" w:rsidRPr="005B15C4" w:rsidRDefault="00C27779" w:rsidP="00C277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27779" w:rsidRPr="005B15C4" w:rsidRDefault="00C27779" w:rsidP="00C277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15C4">
        <w:rPr>
          <w:rFonts w:ascii="Times New Roman" w:hAnsi="Times New Roman"/>
          <w:sz w:val="24"/>
          <w:szCs w:val="24"/>
        </w:rPr>
        <w:t>Tendo em vista a importância da figura da agência como reguladora dos serviços públicos, a existência de entidades de regulação, em alguns setores, fez-se obrigatória por força de lei. É o caso da Lei Federal nº 11.445, de 05 de janeiro de 2007, que define como uma das condições de validade dos contratos que tenham por objeto a prestação de serviços públicos de saneamento básico a existência e a designação das entidades de regulação e fiscalização.</w:t>
      </w:r>
    </w:p>
    <w:p w:rsidR="00C27779" w:rsidRPr="005B15C4" w:rsidRDefault="00C27779" w:rsidP="00C277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27779" w:rsidRPr="005B15C4" w:rsidRDefault="00C27779" w:rsidP="00C277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15C4">
        <w:rPr>
          <w:rFonts w:ascii="Times New Roman" w:hAnsi="Times New Roman"/>
          <w:sz w:val="24"/>
          <w:szCs w:val="24"/>
        </w:rPr>
        <w:t>Considerando que o Plano Municipal de saneamento Básico aqui apresentado (Anexo I), indica os investimentos e ações necessárias para universalizar os serviços de saneamento básico e incrementar a sua qualidade; e tendo em vista que sob a ótica da administração da coisa pública a melhor alternativa para atender os referidos objetivos é a delegação, mediante a Concessão de serviços públicos, buscando investidor externo à Administração Direta, permitindo ao Executivo municipal destinar recursos orçamentários para outras finalidades essenciais, como habitação, saúde e educação.</w:t>
      </w:r>
    </w:p>
    <w:p w:rsidR="00C27779" w:rsidRPr="005B15C4" w:rsidRDefault="00C27779" w:rsidP="00C277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27779" w:rsidRPr="005B15C4" w:rsidRDefault="00C27779" w:rsidP="00C277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15C4">
        <w:rPr>
          <w:rFonts w:ascii="Times New Roman" w:hAnsi="Times New Roman"/>
          <w:sz w:val="24"/>
          <w:szCs w:val="24"/>
        </w:rPr>
        <w:t xml:space="preserve">Diante disto, o projeto de lei complementar ora apresentado autoriza a concessão dos serviços públicos de água potável e esgotamento sanitário, nos termos das Leis Federais nº 8.987/1995 e </w:t>
      </w:r>
      <w:r w:rsidRPr="005B15C4">
        <w:rPr>
          <w:rFonts w:ascii="Times New Roman" w:hAnsi="Times New Roman"/>
          <w:sz w:val="24"/>
          <w:szCs w:val="24"/>
        </w:rPr>
        <w:lastRenderedPageBreak/>
        <w:t>nº 11.107/2005, e a concessão dos serviços de limpeza urbana e manejo de resíduos sólidos nos termos da Lei Federal nº 11.079/2004, reafirmando a prática e legislação municipal vigente.</w:t>
      </w:r>
    </w:p>
    <w:p w:rsidR="00C27779" w:rsidRPr="005B15C4" w:rsidRDefault="00C27779" w:rsidP="00C277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27779" w:rsidRPr="005B15C4" w:rsidRDefault="00C27779" w:rsidP="00C277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15C4">
        <w:rPr>
          <w:rFonts w:ascii="Times New Roman" w:hAnsi="Times New Roman"/>
          <w:sz w:val="24"/>
          <w:szCs w:val="24"/>
        </w:rPr>
        <w:t>Vale lembrar que os serviços de saneamento básico são questões de saúde pública e, por isso, devem ser tratados com toda atenção e cuidado, não podendo prescindir de investimentos constantes.</w:t>
      </w:r>
    </w:p>
    <w:p w:rsidR="00C27779" w:rsidRPr="005B15C4" w:rsidRDefault="00C27779" w:rsidP="00C277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27779" w:rsidRPr="005B15C4" w:rsidRDefault="00C27779" w:rsidP="00C277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15C4">
        <w:rPr>
          <w:rFonts w:ascii="Times New Roman" w:hAnsi="Times New Roman"/>
          <w:sz w:val="24"/>
          <w:szCs w:val="24"/>
        </w:rPr>
        <w:t>Mesmo nas localidades em que os serviços de saneamento básico já apresentam boa qualidade, como no caso do Município de Sorriso – MT, a constante aplicação de recursos financeiros, materiais, tecnológicos e humanos é necessária para a manutenção dos padrões de qualidade e até mesmo para elevá-los (já que, devido à importância do setor, a Administração Pública tem a obrigação de buscar constantemente a melhor qualidade e eficiência disponível).</w:t>
      </w:r>
    </w:p>
    <w:p w:rsidR="00C27779" w:rsidRPr="005B15C4" w:rsidRDefault="00C27779" w:rsidP="00C277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27779" w:rsidRPr="005B15C4" w:rsidRDefault="00C27779" w:rsidP="00C277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15C4">
        <w:rPr>
          <w:rFonts w:ascii="Times New Roman" w:hAnsi="Times New Roman"/>
          <w:sz w:val="24"/>
          <w:szCs w:val="24"/>
        </w:rPr>
        <w:t>No campo do controle social, o presente projeto reforça a participação do Conselho Municipal de Saneamento Básico, órgão indispensável para o acompanhamento da execução da Política Municipal de Saneamento Básico.</w:t>
      </w:r>
    </w:p>
    <w:p w:rsidR="00C27779" w:rsidRPr="005B15C4" w:rsidRDefault="00C27779" w:rsidP="00C277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27779" w:rsidRPr="005B15C4" w:rsidRDefault="00C27779" w:rsidP="00C277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5B15C4">
        <w:rPr>
          <w:rFonts w:ascii="Times New Roman" w:hAnsi="Times New Roman"/>
          <w:b/>
          <w:color w:val="000000" w:themeColor="text1"/>
          <w:sz w:val="24"/>
          <w:szCs w:val="24"/>
        </w:rPr>
        <w:t>PARECER DA COMISSÃO</w:t>
      </w:r>
      <w:r w:rsidRPr="005B15C4">
        <w:rPr>
          <w:rFonts w:ascii="Times New Roman" w:hAnsi="Times New Roman"/>
          <w:color w:val="000000" w:themeColor="text1"/>
          <w:sz w:val="24"/>
          <w:szCs w:val="24"/>
        </w:rPr>
        <w:t xml:space="preserve">: </w:t>
      </w:r>
      <w:r w:rsidRPr="005B15C4">
        <w:rPr>
          <w:rFonts w:ascii="Times New Roman" w:hAnsi="Times New Roman"/>
          <w:color w:val="000000" w:themeColor="text1"/>
          <w:sz w:val="24"/>
          <w:szCs w:val="24"/>
          <w:lang w:eastAsia="pt-BR"/>
        </w:rPr>
        <w:t>Reunidos</w:t>
      </w:r>
      <w:r w:rsidRPr="005B15C4">
        <w:rPr>
          <w:rFonts w:ascii="Times New Roman" w:hAnsi="Times New Roman"/>
          <w:sz w:val="24"/>
          <w:szCs w:val="24"/>
          <w:lang w:eastAsia="pt-BR"/>
        </w:rPr>
        <w:t xml:space="preserve"> os Membros da Comissão de Ecologia e Meio Ambiente para Exame de Mérito ao Projeto de Lei Complementar n° 034/2015, em 16 (dezesseis) de Dezembro de 2015, após parecer favorável da Relatora, conclui-se por acompanhar o voto Bruno Stellato, Presidente, e Irmão Fontenele, Membro.</w:t>
      </w:r>
    </w:p>
    <w:p w:rsidR="00C27779" w:rsidRDefault="00C27779" w:rsidP="00C27779">
      <w:pPr>
        <w:rPr>
          <w:sz w:val="24"/>
          <w:szCs w:val="24"/>
          <w:lang w:eastAsia="pt-BR"/>
        </w:rPr>
      </w:pPr>
    </w:p>
    <w:p w:rsidR="005B15C4" w:rsidRDefault="005B15C4" w:rsidP="00C27779">
      <w:pPr>
        <w:rPr>
          <w:sz w:val="24"/>
          <w:szCs w:val="24"/>
          <w:lang w:eastAsia="pt-BR"/>
        </w:rPr>
      </w:pPr>
    </w:p>
    <w:p w:rsidR="005B15C4" w:rsidRPr="005B15C4" w:rsidRDefault="005B15C4" w:rsidP="00C27779">
      <w:pPr>
        <w:rPr>
          <w:sz w:val="24"/>
          <w:szCs w:val="24"/>
          <w:lang w:eastAsia="pt-BR"/>
        </w:rPr>
      </w:pPr>
    </w:p>
    <w:p w:rsidR="00C27779" w:rsidRPr="005B15C4" w:rsidRDefault="00C27779" w:rsidP="00C27779">
      <w:pPr>
        <w:pStyle w:val="Ttulo1"/>
        <w:rPr>
          <w:i w:val="0"/>
          <w:sz w:val="24"/>
          <w:szCs w:val="24"/>
          <w:lang w:val="pt-BR"/>
        </w:rPr>
      </w:pPr>
      <w:r w:rsidRPr="005B15C4">
        <w:rPr>
          <w:i w:val="0"/>
          <w:sz w:val="24"/>
          <w:szCs w:val="24"/>
          <w:lang w:val="pt-BR"/>
        </w:rPr>
        <w:t>Bruno Stellato                         Marilda Savi                         Irmão Fontenele</w:t>
      </w:r>
    </w:p>
    <w:p w:rsidR="00C27779" w:rsidRPr="005B15C4" w:rsidRDefault="00C27779" w:rsidP="00C27779">
      <w:pPr>
        <w:pStyle w:val="Ttulo1"/>
        <w:jc w:val="left"/>
        <w:rPr>
          <w:sz w:val="24"/>
          <w:szCs w:val="24"/>
          <w:lang w:val="pt-BR"/>
        </w:rPr>
      </w:pPr>
      <w:r w:rsidRPr="005B15C4">
        <w:rPr>
          <w:i w:val="0"/>
          <w:sz w:val="24"/>
          <w:szCs w:val="24"/>
          <w:lang w:val="pt-BR"/>
        </w:rPr>
        <w:t xml:space="preserve">                   Presidente                                 Relatora                                    Membro</w:t>
      </w:r>
    </w:p>
    <w:p w:rsidR="005F62B6" w:rsidRPr="005B15C4" w:rsidRDefault="00A453B9">
      <w:pPr>
        <w:rPr>
          <w:rFonts w:ascii="Times New Roman" w:hAnsi="Times New Roman"/>
          <w:sz w:val="24"/>
          <w:szCs w:val="24"/>
        </w:rPr>
      </w:pPr>
    </w:p>
    <w:sectPr w:rsidR="005F62B6" w:rsidRPr="005B15C4" w:rsidSect="00A453B9">
      <w:pgSz w:w="11906" w:h="16838"/>
      <w:pgMar w:top="2694" w:right="1133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C27779"/>
    <w:rsid w:val="00064C38"/>
    <w:rsid w:val="00176182"/>
    <w:rsid w:val="005B15C4"/>
    <w:rsid w:val="00831966"/>
    <w:rsid w:val="00A453B9"/>
    <w:rsid w:val="00C27779"/>
    <w:rsid w:val="00C96517"/>
    <w:rsid w:val="00FC53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779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C2777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27779"/>
    <w:rPr>
      <w:rFonts w:ascii="Times New Roman" w:eastAsia="Times New Roman" w:hAnsi="Times New Roman" w:cs="Times New Roman"/>
      <w:b/>
      <w:i/>
      <w:sz w:val="28"/>
      <w:szCs w:val="20"/>
      <w:lang w:val="en-US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10B6D1-865D-41E5-9063-5B2CEA0AE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1116</Words>
  <Characters>6031</Characters>
  <Application>Microsoft Office Word</Application>
  <DocSecurity>0</DocSecurity>
  <Lines>50</Lines>
  <Paragraphs>14</Paragraphs>
  <ScaleCrop>false</ScaleCrop>
  <Company/>
  <LinksUpToDate>false</LinksUpToDate>
  <CharactersWithSpaces>7133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marilda</dc:creator>
  <cp:lastModifiedBy>Minéia Gund</cp:lastModifiedBy>
  <cp:revision>3</cp:revision>
  <dcterms:created xsi:type="dcterms:W3CDTF">2015-12-16T14:09:00Z</dcterms:created>
  <dcterms:modified xsi:type="dcterms:W3CDTF">2015-12-16T19:13:00Z</dcterms:modified>
</cp:coreProperties>
</file>