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CF7" w:rsidRDefault="00BA4D10" w:rsidP="00291CF7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PROJETO DE LEI </w:t>
      </w:r>
      <w:r w:rsidR="00F17EEB">
        <w:rPr>
          <w:rFonts w:ascii="Times New Roman" w:hAnsi="Times New Roman"/>
          <w:b/>
          <w:sz w:val="24"/>
          <w:szCs w:val="24"/>
        </w:rPr>
        <w:t xml:space="preserve">COMPLEMENTAR </w:t>
      </w:r>
      <w:r>
        <w:rPr>
          <w:rFonts w:ascii="Times New Roman" w:hAnsi="Times New Roman"/>
          <w:b/>
          <w:sz w:val="24"/>
          <w:szCs w:val="24"/>
        </w:rPr>
        <w:t>Nº</w:t>
      </w:r>
      <w:r w:rsidR="00464231">
        <w:rPr>
          <w:rFonts w:ascii="Times New Roman" w:hAnsi="Times New Roman"/>
          <w:b/>
          <w:sz w:val="24"/>
          <w:szCs w:val="24"/>
        </w:rPr>
        <w:t xml:space="preserve"> 002/2016</w:t>
      </w:r>
    </w:p>
    <w:p w:rsidR="00BA4D10" w:rsidRDefault="00BA4D10" w:rsidP="00291CF7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</w:p>
    <w:p w:rsidR="00BA4D10" w:rsidRDefault="00BA4D10" w:rsidP="00291CF7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</w:p>
    <w:p w:rsidR="00BA4D10" w:rsidRPr="00464231" w:rsidRDefault="00464231" w:rsidP="00291CF7">
      <w:pPr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464231">
        <w:rPr>
          <w:rFonts w:ascii="Times New Roman" w:hAnsi="Times New Roman"/>
          <w:sz w:val="24"/>
          <w:szCs w:val="24"/>
        </w:rPr>
        <w:t>Data:</w:t>
      </w:r>
      <w:r>
        <w:rPr>
          <w:rFonts w:ascii="Times New Roman" w:hAnsi="Times New Roman"/>
          <w:sz w:val="24"/>
          <w:szCs w:val="24"/>
        </w:rPr>
        <w:t xml:space="preserve"> 26 de fevereiro de 2016.</w:t>
      </w:r>
    </w:p>
    <w:p w:rsidR="00291CF7" w:rsidRDefault="00291CF7" w:rsidP="00291CF7">
      <w:pPr>
        <w:spacing w:after="0" w:line="240" w:lineRule="auto"/>
        <w:ind w:left="2835"/>
        <w:rPr>
          <w:rFonts w:ascii="Times New Roman" w:hAnsi="Times New Roman"/>
          <w:b/>
          <w:bCs/>
          <w:sz w:val="24"/>
          <w:szCs w:val="24"/>
        </w:rPr>
      </w:pPr>
    </w:p>
    <w:p w:rsidR="00291CF7" w:rsidRPr="00291CF7" w:rsidRDefault="00291CF7" w:rsidP="00291CF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91CF7" w:rsidRPr="00BA4D10" w:rsidRDefault="00562BBF" w:rsidP="00291CF7">
      <w:pPr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Revoga o inciso II e § 1º do artigo 14 da Lei Complementar n</w:t>
      </w:r>
      <w:r w:rsidR="00464231">
        <w:rPr>
          <w:rFonts w:ascii="Times New Roman" w:hAnsi="Times New Roman"/>
          <w:bCs/>
          <w:sz w:val="24"/>
          <w:szCs w:val="24"/>
        </w:rPr>
        <w:t>º</w:t>
      </w:r>
      <w:r>
        <w:rPr>
          <w:rFonts w:ascii="Times New Roman" w:hAnsi="Times New Roman"/>
          <w:bCs/>
          <w:sz w:val="24"/>
          <w:szCs w:val="24"/>
        </w:rPr>
        <w:t xml:space="preserve"> 027/2005, que </w:t>
      </w:r>
      <w:r w:rsidRPr="00562BBF">
        <w:rPr>
          <w:rFonts w:ascii="Times New Roman" w:hAnsi="Times New Roman"/>
          <w:bCs/>
          <w:color w:val="000000"/>
          <w:sz w:val="24"/>
          <w:szCs w:val="24"/>
        </w:rPr>
        <w:t xml:space="preserve">dispõe sobre a organização do </w:t>
      </w:r>
      <w:r>
        <w:rPr>
          <w:rFonts w:ascii="Times New Roman" w:hAnsi="Times New Roman"/>
          <w:bCs/>
          <w:color w:val="000000"/>
          <w:sz w:val="24"/>
          <w:szCs w:val="24"/>
        </w:rPr>
        <w:t>S</w:t>
      </w:r>
      <w:r w:rsidRPr="00562BBF">
        <w:rPr>
          <w:rFonts w:ascii="Times New Roman" w:hAnsi="Times New Roman"/>
          <w:bCs/>
          <w:color w:val="000000"/>
          <w:sz w:val="24"/>
          <w:szCs w:val="24"/>
        </w:rPr>
        <w:t xml:space="preserve">istema </w:t>
      </w:r>
      <w:r>
        <w:rPr>
          <w:rFonts w:ascii="Times New Roman" w:hAnsi="Times New Roman"/>
          <w:bCs/>
          <w:color w:val="000000"/>
          <w:sz w:val="24"/>
          <w:szCs w:val="24"/>
        </w:rPr>
        <w:t>M</w:t>
      </w:r>
      <w:r w:rsidRPr="00562BBF">
        <w:rPr>
          <w:rFonts w:ascii="Times New Roman" w:hAnsi="Times New Roman"/>
          <w:bCs/>
          <w:color w:val="000000"/>
          <w:sz w:val="24"/>
          <w:szCs w:val="24"/>
        </w:rPr>
        <w:t xml:space="preserve">unicipal de </w:t>
      </w:r>
      <w:r>
        <w:rPr>
          <w:rFonts w:ascii="Times New Roman" w:hAnsi="Times New Roman"/>
          <w:bCs/>
          <w:color w:val="000000"/>
          <w:sz w:val="24"/>
          <w:szCs w:val="24"/>
        </w:rPr>
        <w:t>D</w:t>
      </w:r>
      <w:r w:rsidRPr="00562BBF">
        <w:rPr>
          <w:rFonts w:ascii="Times New Roman" w:hAnsi="Times New Roman"/>
          <w:bCs/>
          <w:color w:val="000000"/>
          <w:sz w:val="24"/>
          <w:szCs w:val="24"/>
        </w:rPr>
        <w:t xml:space="preserve">efesa do </w:t>
      </w:r>
      <w:r>
        <w:rPr>
          <w:rFonts w:ascii="Times New Roman" w:hAnsi="Times New Roman"/>
          <w:bCs/>
          <w:color w:val="000000"/>
          <w:sz w:val="24"/>
          <w:szCs w:val="24"/>
        </w:rPr>
        <w:t>C</w:t>
      </w:r>
      <w:r w:rsidRPr="00562BBF">
        <w:rPr>
          <w:rFonts w:ascii="Times New Roman" w:hAnsi="Times New Roman"/>
          <w:bCs/>
          <w:color w:val="000000"/>
          <w:sz w:val="24"/>
          <w:szCs w:val="24"/>
        </w:rPr>
        <w:t xml:space="preserve">onsumidor – </w:t>
      </w:r>
      <w:r>
        <w:rPr>
          <w:rFonts w:ascii="Times New Roman" w:hAnsi="Times New Roman"/>
          <w:bCs/>
          <w:color w:val="000000"/>
          <w:sz w:val="24"/>
          <w:szCs w:val="24"/>
        </w:rPr>
        <w:t>SMDC</w:t>
      </w:r>
      <w:r w:rsidRPr="00562BBF">
        <w:rPr>
          <w:rFonts w:ascii="Times New Roman" w:hAnsi="Times New Roman"/>
          <w:bCs/>
          <w:color w:val="000000"/>
          <w:sz w:val="24"/>
          <w:szCs w:val="24"/>
        </w:rPr>
        <w:t xml:space="preserve">, institui a </w:t>
      </w:r>
      <w:r>
        <w:rPr>
          <w:rFonts w:ascii="Times New Roman" w:hAnsi="Times New Roman"/>
          <w:bCs/>
          <w:color w:val="000000"/>
          <w:sz w:val="24"/>
          <w:szCs w:val="24"/>
        </w:rPr>
        <w:t>Coordenadoria M</w:t>
      </w:r>
      <w:r w:rsidRPr="00562BBF">
        <w:rPr>
          <w:rFonts w:ascii="Times New Roman" w:hAnsi="Times New Roman"/>
          <w:bCs/>
          <w:color w:val="000000"/>
          <w:sz w:val="24"/>
          <w:szCs w:val="24"/>
        </w:rPr>
        <w:t xml:space="preserve">unicipal de </w:t>
      </w:r>
      <w:r>
        <w:rPr>
          <w:rFonts w:ascii="Times New Roman" w:hAnsi="Times New Roman"/>
          <w:bCs/>
          <w:color w:val="000000"/>
          <w:sz w:val="24"/>
          <w:szCs w:val="24"/>
        </w:rPr>
        <w:t>D</w:t>
      </w:r>
      <w:r w:rsidRPr="00562BBF">
        <w:rPr>
          <w:rFonts w:ascii="Times New Roman" w:hAnsi="Times New Roman"/>
          <w:bCs/>
          <w:color w:val="000000"/>
          <w:sz w:val="24"/>
          <w:szCs w:val="24"/>
        </w:rPr>
        <w:t>ef</w:t>
      </w:r>
      <w:r>
        <w:rPr>
          <w:rFonts w:ascii="Times New Roman" w:hAnsi="Times New Roman"/>
          <w:bCs/>
          <w:color w:val="000000"/>
          <w:sz w:val="24"/>
          <w:szCs w:val="24"/>
        </w:rPr>
        <w:t>esa do C</w:t>
      </w:r>
      <w:r w:rsidRPr="00562BBF">
        <w:rPr>
          <w:rFonts w:ascii="Times New Roman" w:hAnsi="Times New Roman"/>
          <w:bCs/>
          <w:color w:val="000000"/>
          <w:sz w:val="24"/>
          <w:szCs w:val="24"/>
        </w:rPr>
        <w:t xml:space="preserve">onsumidor – </w:t>
      </w:r>
      <w:r>
        <w:rPr>
          <w:rFonts w:ascii="Times New Roman" w:hAnsi="Times New Roman"/>
          <w:bCs/>
          <w:color w:val="000000"/>
          <w:sz w:val="24"/>
          <w:szCs w:val="24"/>
        </w:rPr>
        <w:t>PROCON, o C</w:t>
      </w:r>
      <w:r w:rsidRPr="00562BBF">
        <w:rPr>
          <w:rFonts w:ascii="Times New Roman" w:hAnsi="Times New Roman"/>
          <w:bCs/>
          <w:color w:val="000000"/>
          <w:sz w:val="24"/>
          <w:szCs w:val="24"/>
        </w:rPr>
        <w:t xml:space="preserve">onselho </w:t>
      </w:r>
      <w:r>
        <w:rPr>
          <w:rFonts w:ascii="Times New Roman" w:hAnsi="Times New Roman"/>
          <w:bCs/>
          <w:color w:val="000000"/>
          <w:sz w:val="24"/>
          <w:szCs w:val="24"/>
        </w:rPr>
        <w:t>M</w:t>
      </w:r>
      <w:r w:rsidRPr="00562BBF">
        <w:rPr>
          <w:rFonts w:ascii="Times New Roman" w:hAnsi="Times New Roman"/>
          <w:bCs/>
          <w:color w:val="000000"/>
          <w:sz w:val="24"/>
          <w:szCs w:val="24"/>
        </w:rPr>
        <w:t xml:space="preserve">unicipal de </w:t>
      </w:r>
      <w:r>
        <w:rPr>
          <w:rFonts w:ascii="Times New Roman" w:hAnsi="Times New Roman"/>
          <w:bCs/>
          <w:color w:val="000000"/>
          <w:sz w:val="24"/>
          <w:szCs w:val="24"/>
        </w:rPr>
        <w:t>Defesa do C</w:t>
      </w:r>
      <w:r w:rsidRPr="00562BBF">
        <w:rPr>
          <w:rFonts w:ascii="Times New Roman" w:hAnsi="Times New Roman"/>
          <w:bCs/>
          <w:color w:val="000000"/>
          <w:sz w:val="24"/>
          <w:szCs w:val="24"/>
        </w:rPr>
        <w:t xml:space="preserve">onsumidor – </w:t>
      </w:r>
      <w:r>
        <w:rPr>
          <w:rFonts w:ascii="Times New Roman" w:hAnsi="Times New Roman"/>
          <w:bCs/>
          <w:color w:val="000000"/>
          <w:sz w:val="24"/>
          <w:szCs w:val="24"/>
        </w:rPr>
        <w:t>CONDECON</w:t>
      </w:r>
      <w:r w:rsidRPr="00562BBF">
        <w:rPr>
          <w:rFonts w:ascii="Times New Roman" w:hAnsi="Times New Roman"/>
          <w:bCs/>
          <w:color w:val="000000"/>
          <w:sz w:val="24"/>
          <w:szCs w:val="24"/>
        </w:rPr>
        <w:t xml:space="preserve">, institui o </w:t>
      </w:r>
      <w:r>
        <w:rPr>
          <w:rFonts w:ascii="Times New Roman" w:hAnsi="Times New Roman"/>
          <w:bCs/>
          <w:color w:val="000000"/>
          <w:sz w:val="24"/>
          <w:szCs w:val="24"/>
        </w:rPr>
        <w:t>F</w:t>
      </w:r>
      <w:r w:rsidRPr="00562BBF">
        <w:rPr>
          <w:rFonts w:ascii="Times New Roman" w:hAnsi="Times New Roman"/>
          <w:bCs/>
          <w:color w:val="000000"/>
          <w:sz w:val="24"/>
          <w:szCs w:val="24"/>
        </w:rPr>
        <w:t xml:space="preserve">undo </w:t>
      </w:r>
      <w:r>
        <w:rPr>
          <w:rFonts w:ascii="Times New Roman" w:hAnsi="Times New Roman"/>
          <w:bCs/>
          <w:color w:val="000000"/>
          <w:sz w:val="24"/>
          <w:szCs w:val="24"/>
        </w:rPr>
        <w:t>Municipal de D</w:t>
      </w:r>
      <w:r w:rsidRPr="00562BBF">
        <w:rPr>
          <w:rFonts w:ascii="Times New Roman" w:hAnsi="Times New Roman"/>
          <w:bCs/>
          <w:color w:val="000000"/>
          <w:sz w:val="24"/>
          <w:szCs w:val="24"/>
        </w:rPr>
        <w:t xml:space="preserve">efesa do </w:t>
      </w:r>
      <w:r>
        <w:rPr>
          <w:rFonts w:ascii="Times New Roman" w:hAnsi="Times New Roman"/>
          <w:bCs/>
          <w:color w:val="000000"/>
          <w:sz w:val="24"/>
          <w:szCs w:val="24"/>
        </w:rPr>
        <w:t>C</w:t>
      </w:r>
      <w:r w:rsidRPr="00562BBF">
        <w:rPr>
          <w:rFonts w:ascii="Times New Roman" w:hAnsi="Times New Roman"/>
          <w:bCs/>
          <w:color w:val="000000"/>
          <w:sz w:val="24"/>
          <w:szCs w:val="24"/>
        </w:rPr>
        <w:t>onsumidor –</w:t>
      </w:r>
      <w:proofErr w:type="gramStart"/>
      <w:r w:rsidRPr="00562BB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FMDC, </w:t>
      </w:r>
      <w:r w:rsidR="00BA4D10" w:rsidRPr="00BA4D10">
        <w:rPr>
          <w:rFonts w:ascii="Times New Roman" w:hAnsi="Times New Roman"/>
          <w:bCs/>
          <w:sz w:val="24"/>
          <w:szCs w:val="24"/>
        </w:rPr>
        <w:t>e dá outras providências.</w:t>
      </w:r>
    </w:p>
    <w:p w:rsidR="00291CF7" w:rsidRPr="00BA4D10" w:rsidRDefault="00291CF7" w:rsidP="00291CF7">
      <w:pPr>
        <w:spacing w:after="0" w:line="240" w:lineRule="auto"/>
        <w:ind w:left="2835"/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p w:rsidR="00291CF7" w:rsidRPr="00BA4D10" w:rsidRDefault="00291CF7" w:rsidP="00291CF7">
      <w:pPr>
        <w:spacing w:after="0" w:line="240" w:lineRule="auto"/>
        <w:ind w:left="2835"/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p w:rsidR="00291CF7" w:rsidRPr="00BA4D10" w:rsidRDefault="00BA4D10" w:rsidP="00BA4D10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BA4D10">
        <w:rPr>
          <w:rFonts w:ascii="Times New Roman" w:hAnsi="Times New Roman"/>
          <w:sz w:val="24"/>
          <w:szCs w:val="24"/>
        </w:rPr>
        <w:t xml:space="preserve">Dilceu Rossato, Prefeito Municipal de Sorriso, Estado de Mato Grosso, encaminha para deliberação da Câmara Municipal o seguinte </w:t>
      </w:r>
      <w:r w:rsidR="00F17EEB">
        <w:rPr>
          <w:rFonts w:ascii="Times New Roman" w:hAnsi="Times New Roman"/>
          <w:sz w:val="24"/>
          <w:szCs w:val="24"/>
        </w:rPr>
        <w:t>Projeto de L</w:t>
      </w:r>
      <w:r w:rsidRPr="00BA4D10">
        <w:rPr>
          <w:rFonts w:ascii="Times New Roman" w:hAnsi="Times New Roman"/>
          <w:sz w:val="24"/>
          <w:szCs w:val="24"/>
        </w:rPr>
        <w:t>ei</w:t>
      </w:r>
      <w:r w:rsidR="00F17EEB">
        <w:rPr>
          <w:rFonts w:ascii="Times New Roman" w:hAnsi="Times New Roman"/>
          <w:sz w:val="24"/>
          <w:szCs w:val="24"/>
        </w:rPr>
        <w:t xml:space="preserve"> Complementar</w:t>
      </w:r>
      <w:r w:rsidRPr="00BA4D10">
        <w:rPr>
          <w:rFonts w:ascii="Times New Roman" w:hAnsi="Times New Roman"/>
          <w:sz w:val="24"/>
          <w:szCs w:val="24"/>
        </w:rPr>
        <w:t>:</w:t>
      </w:r>
    </w:p>
    <w:p w:rsidR="00291CF7" w:rsidRPr="00291CF7" w:rsidRDefault="00291CF7" w:rsidP="00BA4D10">
      <w:pPr>
        <w:tabs>
          <w:tab w:val="left" w:pos="567"/>
          <w:tab w:val="left" w:pos="6000"/>
        </w:tabs>
        <w:spacing w:after="0" w:line="240" w:lineRule="auto"/>
        <w:ind w:firstLine="2835"/>
        <w:jc w:val="both"/>
        <w:rPr>
          <w:rFonts w:ascii="Times New Roman" w:hAnsi="Times New Roman"/>
          <w:b/>
          <w:bCs/>
          <w:sz w:val="24"/>
          <w:szCs w:val="24"/>
        </w:rPr>
      </w:pPr>
      <w:r w:rsidRPr="00291CF7">
        <w:rPr>
          <w:rFonts w:ascii="Times New Roman" w:hAnsi="Times New Roman"/>
          <w:b/>
          <w:bCs/>
          <w:sz w:val="24"/>
          <w:szCs w:val="24"/>
        </w:rPr>
        <w:tab/>
      </w:r>
      <w:r w:rsidRPr="00291CF7">
        <w:rPr>
          <w:rFonts w:ascii="Times New Roman" w:hAnsi="Times New Roman"/>
          <w:b/>
          <w:bCs/>
          <w:sz w:val="24"/>
          <w:szCs w:val="24"/>
        </w:rPr>
        <w:tab/>
      </w:r>
    </w:p>
    <w:p w:rsidR="00291CF7" w:rsidRPr="005E789B" w:rsidRDefault="00291CF7" w:rsidP="00291C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44FDC" w:rsidRPr="00BA4D10" w:rsidRDefault="00291CF7" w:rsidP="00562BBF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bookmarkStart w:id="0" w:name="art1"/>
      <w:bookmarkEnd w:id="0"/>
      <w:r w:rsidRPr="005E789B">
        <w:rPr>
          <w:rFonts w:ascii="Times New Roman" w:hAnsi="Times New Roman"/>
          <w:b/>
          <w:sz w:val="24"/>
          <w:szCs w:val="24"/>
        </w:rPr>
        <w:t>Art. 1º</w:t>
      </w:r>
      <w:r>
        <w:rPr>
          <w:rFonts w:ascii="Times New Roman" w:hAnsi="Times New Roman"/>
          <w:sz w:val="24"/>
          <w:szCs w:val="24"/>
        </w:rPr>
        <w:t xml:space="preserve"> </w:t>
      </w:r>
      <w:r w:rsidR="00D3551E">
        <w:rPr>
          <w:rFonts w:ascii="Times New Roman" w:hAnsi="Times New Roman"/>
          <w:sz w:val="24"/>
          <w:szCs w:val="24"/>
        </w:rPr>
        <w:t>Fica</w:t>
      </w:r>
      <w:r w:rsidR="00562BBF">
        <w:rPr>
          <w:rFonts w:ascii="Times New Roman" w:hAnsi="Times New Roman"/>
          <w:sz w:val="24"/>
          <w:szCs w:val="24"/>
        </w:rPr>
        <w:t>m revogados o inciso II e § 1º do artigo 14 da Lei Complementar nº 027/2005.</w:t>
      </w:r>
    </w:p>
    <w:p w:rsidR="00D3551E" w:rsidRDefault="00D3551E" w:rsidP="007B04F9">
      <w:pPr>
        <w:spacing w:after="0" w:line="240" w:lineRule="auto"/>
        <w:ind w:left="1418"/>
        <w:jc w:val="both"/>
        <w:rPr>
          <w:rFonts w:ascii="Times New Roman" w:hAnsi="Times New Roman"/>
          <w:b/>
          <w:sz w:val="24"/>
          <w:szCs w:val="24"/>
        </w:rPr>
      </w:pPr>
    </w:p>
    <w:p w:rsidR="004A525B" w:rsidRDefault="00D3551E" w:rsidP="00291CF7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E12144">
        <w:rPr>
          <w:rFonts w:ascii="Times New Roman" w:hAnsi="Times New Roman"/>
          <w:b/>
          <w:sz w:val="24"/>
          <w:szCs w:val="24"/>
        </w:rPr>
        <w:t>Art.</w:t>
      </w:r>
      <w:r w:rsidR="00562BBF">
        <w:rPr>
          <w:rFonts w:ascii="Times New Roman" w:hAnsi="Times New Roman"/>
          <w:b/>
          <w:sz w:val="24"/>
          <w:szCs w:val="24"/>
        </w:rPr>
        <w:t xml:space="preserve"> 2</w:t>
      </w:r>
      <w:r w:rsidR="007B04F9">
        <w:rPr>
          <w:rFonts w:ascii="Times New Roman" w:hAnsi="Times New Roman"/>
          <w:b/>
          <w:sz w:val="24"/>
          <w:szCs w:val="24"/>
        </w:rPr>
        <w:t>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A525B" w:rsidRPr="00E12144">
        <w:rPr>
          <w:rFonts w:ascii="Times New Roman" w:hAnsi="Times New Roman"/>
          <w:sz w:val="24"/>
          <w:szCs w:val="24"/>
        </w:rPr>
        <w:t xml:space="preserve">Esta Lei </w:t>
      </w:r>
      <w:r w:rsidR="00F17EEB">
        <w:rPr>
          <w:rFonts w:ascii="Times New Roman" w:hAnsi="Times New Roman"/>
          <w:sz w:val="24"/>
          <w:szCs w:val="24"/>
        </w:rPr>
        <w:t xml:space="preserve">Complementar </w:t>
      </w:r>
      <w:r w:rsidR="004A525B" w:rsidRPr="00E12144">
        <w:rPr>
          <w:rFonts w:ascii="Times New Roman" w:hAnsi="Times New Roman"/>
          <w:sz w:val="24"/>
          <w:szCs w:val="24"/>
        </w:rPr>
        <w:t>entra em vigor na data da sua publicação.</w:t>
      </w:r>
    </w:p>
    <w:p w:rsidR="004A525B" w:rsidRDefault="004A525B" w:rsidP="00291CF7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291CF7" w:rsidRPr="00E12144" w:rsidRDefault="00291CF7" w:rsidP="00291CF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91CF7" w:rsidRPr="00D6089E" w:rsidRDefault="00291CF7" w:rsidP="00291CF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  <w:r w:rsidRPr="00D6089E">
        <w:rPr>
          <w:rFonts w:ascii="Times New Roman" w:hAnsi="Times New Roman"/>
          <w:sz w:val="24"/>
          <w:szCs w:val="24"/>
        </w:rPr>
        <w:t>Sorriso, Estado de Mato Grosso</w:t>
      </w:r>
      <w:r w:rsidR="00BA4D10">
        <w:rPr>
          <w:rFonts w:ascii="Times New Roman" w:hAnsi="Times New Roman"/>
          <w:sz w:val="24"/>
          <w:szCs w:val="24"/>
        </w:rPr>
        <w:t>.</w:t>
      </w:r>
    </w:p>
    <w:p w:rsidR="00291CF7" w:rsidRPr="00D6089E" w:rsidRDefault="00291CF7" w:rsidP="00291CF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</w:p>
    <w:p w:rsidR="00291CF7" w:rsidRDefault="00291CF7" w:rsidP="00291CF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</w:p>
    <w:p w:rsidR="00464231" w:rsidRDefault="00464231" w:rsidP="00291CF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</w:p>
    <w:p w:rsidR="00291CF7" w:rsidRDefault="00291CF7" w:rsidP="00291CF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</w:p>
    <w:p w:rsidR="00291CF7" w:rsidRPr="00D6089E" w:rsidRDefault="00291CF7" w:rsidP="00291CF7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/>
          <w:sz w:val="24"/>
          <w:szCs w:val="24"/>
        </w:rPr>
      </w:pPr>
    </w:p>
    <w:p w:rsidR="00291CF7" w:rsidRPr="00D6089E" w:rsidRDefault="00291CF7" w:rsidP="00291C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DILCEU ROSSATO</w:t>
      </w:r>
    </w:p>
    <w:p w:rsidR="00464231" w:rsidRDefault="00291CF7" w:rsidP="00291C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6089E">
        <w:rPr>
          <w:rFonts w:ascii="Times New Roman" w:hAnsi="Times New Roman"/>
          <w:b/>
          <w:bCs/>
          <w:iCs/>
          <w:sz w:val="24"/>
          <w:szCs w:val="24"/>
        </w:rPr>
        <w:t>Pre</w:t>
      </w:r>
      <w:r>
        <w:rPr>
          <w:rFonts w:ascii="Times New Roman" w:hAnsi="Times New Roman"/>
          <w:b/>
          <w:bCs/>
          <w:iCs/>
          <w:sz w:val="24"/>
          <w:szCs w:val="24"/>
        </w:rPr>
        <w:t>feito Municipal</w:t>
      </w:r>
    </w:p>
    <w:p w:rsidR="00464231" w:rsidRDefault="00464231">
      <w:pPr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br w:type="page"/>
      </w:r>
    </w:p>
    <w:p w:rsidR="00464231" w:rsidRPr="00F20DF0" w:rsidRDefault="00464231" w:rsidP="00464231">
      <w:pPr>
        <w:spacing w:after="0" w:line="240" w:lineRule="auto"/>
        <w:jc w:val="both"/>
        <w:rPr>
          <w:rFonts w:ascii="Times New Roman" w:hAnsi="Times New Roman"/>
          <w:b/>
        </w:rPr>
      </w:pPr>
      <w:r w:rsidRPr="00F20DF0">
        <w:rPr>
          <w:rFonts w:ascii="Times New Roman" w:hAnsi="Times New Roman"/>
          <w:b/>
        </w:rPr>
        <w:lastRenderedPageBreak/>
        <w:t>MENSAGEM Nº 011/2016.</w:t>
      </w:r>
    </w:p>
    <w:p w:rsidR="00464231" w:rsidRPr="00F20DF0" w:rsidRDefault="00464231" w:rsidP="0046423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64231" w:rsidRPr="00F20DF0" w:rsidRDefault="00464231" w:rsidP="0046423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64231" w:rsidRPr="00F20DF0" w:rsidRDefault="00464231" w:rsidP="00464231">
      <w:pPr>
        <w:spacing w:after="0" w:line="240" w:lineRule="auto"/>
        <w:jc w:val="both"/>
        <w:rPr>
          <w:rFonts w:ascii="Times New Roman" w:hAnsi="Times New Roman"/>
          <w:b/>
        </w:rPr>
      </w:pPr>
      <w:r w:rsidRPr="00F20DF0">
        <w:rPr>
          <w:rFonts w:ascii="Times New Roman" w:hAnsi="Times New Roman"/>
          <w:b/>
        </w:rPr>
        <w:t>Senhor Presidente e Vereadores,</w:t>
      </w:r>
    </w:p>
    <w:p w:rsidR="00464231" w:rsidRPr="00F20DF0" w:rsidRDefault="00464231" w:rsidP="00464231">
      <w:pPr>
        <w:spacing w:after="0" w:line="240" w:lineRule="auto"/>
        <w:ind w:firstLine="1418"/>
        <w:jc w:val="both"/>
        <w:rPr>
          <w:rFonts w:ascii="Times New Roman" w:hAnsi="Times New Roman"/>
        </w:rPr>
      </w:pPr>
    </w:p>
    <w:p w:rsidR="00464231" w:rsidRPr="00F20DF0" w:rsidRDefault="00464231" w:rsidP="00464231">
      <w:pPr>
        <w:spacing w:after="0" w:line="240" w:lineRule="auto"/>
        <w:ind w:firstLine="1418"/>
        <w:jc w:val="both"/>
        <w:rPr>
          <w:rFonts w:ascii="Times New Roman" w:hAnsi="Times New Roman"/>
        </w:rPr>
      </w:pPr>
    </w:p>
    <w:p w:rsidR="00464231" w:rsidRPr="00F20DF0" w:rsidRDefault="00464231" w:rsidP="00464231">
      <w:pPr>
        <w:spacing w:after="0" w:line="240" w:lineRule="auto"/>
        <w:ind w:firstLine="1418"/>
        <w:jc w:val="both"/>
        <w:rPr>
          <w:rFonts w:ascii="Times New Roman" w:hAnsi="Times New Roman"/>
          <w:bCs/>
        </w:rPr>
      </w:pPr>
      <w:r w:rsidRPr="00F20DF0">
        <w:rPr>
          <w:rFonts w:ascii="Times New Roman" w:hAnsi="Times New Roman"/>
        </w:rPr>
        <w:t xml:space="preserve">Encaminhamos para apreciação de Vossas Excelências o Projeto de Lei </w:t>
      </w:r>
      <w:r>
        <w:rPr>
          <w:rFonts w:ascii="Times New Roman" w:hAnsi="Times New Roman"/>
        </w:rPr>
        <w:t xml:space="preserve">Complementar </w:t>
      </w:r>
      <w:r w:rsidRPr="00F20DF0">
        <w:rPr>
          <w:rFonts w:ascii="Times New Roman" w:hAnsi="Times New Roman"/>
        </w:rPr>
        <w:t>anexo,</w:t>
      </w:r>
      <w:proofErr w:type="gramStart"/>
      <w:r w:rsidRPr="00F20DF0">
        <w:rPr>
          <w:rFonts w:ascii="Times New Roman" w:hAnsi="Times New Roman"/>
        </w:rPr>
        <w:t xml:space="preserve">  </w:t>
      </w:r>
      <w:proofErr w:type="gramEnd"/>
      <w:r w:rsidRPr="00F20DF0">
        <w:rPr>
          <w:rFonts w:ascii="Times New Roman" w:hAnsi="Times New Roman"/>
        </w:rPr>
        <w:t xml:space="preserve">cuja súmula </w:t>
      </w:r>
      <w:r w:rsidRPr="00F20DF0">
        <w:rPr>
          <w:rFonts w:ascii="Times New Roman" w:hAnsi="Times New Roman"/>
          <w:bCs/>
        </w:rPr>
        <w:t xml:space="preserve">Revoga o inciso II e § 1º do artigo 14 da Lei Complementar n 027/2005,  que </w:t>
      </w:r>
      <w:r w:rsidRPr="00F20DF0">
        <w:rPr>
          <w:rFonts w:ascii="Times New Roman" w:hAnsi="Times New Roman"/>
          <w:bCs/>
          <w:color w:val="000000"/>
        </w:rPr>
        <w:t xml:space="preserve">dispõe sobre a organização do Sistema Municipal de Defesa do Consumidor – SMDC, institui a Coordenadoria Municipal de Defesa do Consumidor – PROCON,  o Conselho Municipal de Defesa do Consumidor – CONDECON, institui o Fundo Municipal de Defesa do Consumidor –  FMDC, </w:t>
      </w:r>
      <w:r w:rsidRPr="00F20DF0">
        <w:rPr>
          <w:rFonts w:ascii="Times New Roman" w:hAnsi="Times New Roman"/>
          <w:bCs/>
        </w:rPr>
        <w:t>e dá outras providências.</w:t>
      </w:r>
    </w:p>
    <w:p w:rsidR="00464231" w:rsidRPr="00F20DF0" w:rsidRDefault="00464231" w:rsidP="00464231">
      <w:pPr>
        <w:spacing w:after="0" w:line="240" w:lineRule="auto"/>
        <w:ind w:firstLine="1418"/>
        <w:jc w:val="both"/>
        <w:rPr>
          <w:rFonts w:ascii="Times New Roman" w:hAnsi="Times New Roman"/>
          <w:bCs/>
        </w:rPr>
      </w:pPr>
    </w:p>
    <w:p w:rsidR="00464231" w:rsidRPr="00F20DF0" w:rsidRDefault="00464231" w:rsidP="00464231">
      <w:pPr>
        <w:spacing w:after="0" w:line="240" w:lineRule="auto"/>
        <w:ind w:firstLine="1418"/>
        <w:jc w:val="both"/>
        <w:rPr>
          <w:rFonts w:ascii="Times New Roman" w:hAnsi="Times New Roman"/>
          <w:bCs/>
        </w:rPr>
      </w:pPr>
      <w:r w:rsidRPr="00F20DF0">
        <w:rPr>
          <w:rFonts w:ascii="Times New Roman" w:hAnsi="Times New Roman"/>
          <w:bCs/>
        </w:rPr>
        <w:t>A Lei Complementar 027/2005, que instituiu também o Conselho Municipal de Defesa do Consumidor, atua na defesa dos direitos do consumidor no âmbito municipal e</w:t>
      </w:r>
      <w:proofErr w:type="gramStart"/>
      <w:r w:rsidRPr="00F20DF0">
        <w:rPr>
          <w:rFonts w:ascii="Times New Roman" w:hAnsi="Times New Roman"/>
          <w:bCs/>
        </w:rPr>
        <w:t xml:space="preserve">  </w:t>
      </w:r>
      <w:proofErr w:type="gramEnd"/>
      <w:r w:rsidRPr="00F20DF0">
        <w:rPr>
          <w:rFonts w:ascii="Times New Roman" w:hAnsi="Times New Roman"/>
          <w:bCs/>
        </w:rPr>
        <w:t xml:space="preserve">em seu art. 14, inciso II, estabelece que  será composto por representantes do Poder Público e entidades representativas de fornecedores e consumidores, entre os quais o representante do Ministério Público da Comarca, indicado pelo Procurador-Geral da Justiça. Aliado a este fato, o § 1º do art. 14 dispõe que o Coordenador Executivo do </w:t>
      </w:r>
      <w:proofErr w:type="spellStart"/>
      <w:proofErr w:type="gramStart"/>
      <w:r w:rsidRPr="00F20DF0">
        <w:rPr>
          <w:rFonts w:ascii="Times New Roman" w:hAnsi="Times New Roman"/>
          <w:bCs/>
        </w:rPr>
        <w:t>Procon</w:t>
      </w:r>
      <w:proofErr w:type="spellEnd"/>
      <w:proofErr w:type="gramEnd"/>
      <w:r w:rsidRPr="00F20DF0">
        <w:rPr>
          <w:rFonts w:ascii="Times New Roman" w:hAnsi="Times New Roman"/>
          <w:bCs/>
        </w:rPr>
        <w:t xml:space="preserve"> e o representante do Ministério Público em exercício na Comarca são membros natos do CONDECON. </w:t>
      </w:r>
    </w:p>
    <w:p w:rsidR="00464231" w:rsidRPr="00F20DF0" w:rsidRDefault="00464231" w:rsidP="00464231">
      <w:pPr>
        <w:spacing w:after="0" w:line="240" w:lineRule="auto"/>
        <w:ind w:firstLine="1418"/>
        <w:jc w:val="both"/>
        <w:rPr>
          <w:rFonts w:ascii="Times New Roman" w:hAnsi="Times New Roman"/>
          <w:bCs/>
        </w:rPr>
      </w:pPr>
    </w:p>
    <w:p w:rsidR="00464231" w:rsidRPr="00F20DF0" w:rsidRDefault="00464231" w:rsidP="00464231">
      <w:pPr>
        <w:spacing w:after="0" w:line="240" w:lineRule="auto"/>
        <w:ind w:firstLine="1418"/>
        <w:jc w:val="both"/>
        <w:rPr>
          <w:rFonts w:ascii="Times New Roman" w:hAnsi="Times New Roman"/>
          <w:bCs/>
        </w:rPr>
      </w:pPr>
      <w:r w:rsidRPr="00F20DF0">
        <w:rPr>
          <w:rFonts w:ascii="Times New Roman" w:hAnsi="Times New Roman"/>
          <w:bCs/>
        </w:rPr>
        <w:t>No entanto, a Constituição do Estado de Mato Grosso traz vedações a que se sujeitam os membros do Ministério Público, dentre as quais a que se segue:</w:t>
      </w:r>
    </w:p>
    <w:p w:rsidR="00464231" w:rsidRPr="00F20DF0" w:rsidRDefault="00464231" w:rsidP="00464231">
      <w:pPr>
        <w:spacing w:after="0" w:line="240" w:lineRule="auto"/>
        <w:ind w:firstLine="1418"/>
        <w:jc w:val="both"/>
        <w:rPr>
          <w:rFonts w:ascii="Times New Roman" w:hAnsi="Times New Roman"/>
          <w:bCs/>
        </w:rPr>
      </w:pPr>
    </w:p>
    <w:p w:rsidR="00464231" w:rsidRPr="00F20DF0" w:rsidRDefault="00464231" w:rsidP="00464231">
      <w:pPr>
        <w:spacing w:after="0" w:line="240" w:lineRule="auto"/>
        <w:ind w:firstLine="1418"/>
        <w:jc w:val="both"/>
        <w:rPr>
          <w:rFonts w:ascii="Times New Roman" w:hAnsi="Times New Roman"/>
          <w:bCs/>
        </w:rPr>
      </w:pPr>
      <w:r w:rsidRPr="00F20DF0">
        <w:rPr>
          <w:rFonts w:ascii="Times New Roman" w:hAnsi="Times New Roman"/>
          <w:bCs/>
        </w:rPr>
        <w:t>Art. 108 Os membros do Ministério Público sujeitam-se as seguintes vedações:</w:t>
      </w:r>
    </w:p>
    <w:p w:rsidR="00464231" w:rsidRPr="00F20DF0" w:rsidRDefault="00464231" w:rsidP="00464231">
      <w:pPr>
        <w:spacing w:after="0" w:line="240" w:lineRule="auto"/>
        <w:ind w:firstLine="1418"/>
        <w:jc w:val="both"/>
        <w:rPr>
          <w:rFonts w:ascii="Times New Roman" w:hAnsi="Times New Roman"/>
          <w:bCs/>
        </w:rPr>
      </w:pPr>
    </w:p>
    <w:p w:rsidR="00464231" w:rsidRPr="00F20DF0" w:rsidRDefault="00464231" w:rsidP="00464231">
      <w:pPr>
        <w:spacing w:after="0" w:line="240" w:lineRule="auto"/>
        <w:ind w:firstLine="1418"/>
        <w:jc w:val="both"/>
        <w:rPr>
          <w:rFonts w:ascii="Times New Roman" w:hAnsi="Times New Roman"/>
          <w:bCs/>
        </w:rPr>
      </w:pPr>
      <w:r w:rsidRPr="00F20DF0">
        <w:rPr>
          <w:rFonts w:ascii="Times New Roman" w:hAnsi="Times New Roman"/>
          <w:bCs/>
        </w:rPr>
        <w:t>(...)</w:t>
      </w:r>
    </w:p>
    <w:p w:rsidR="00464231" w:rsidRPr="00F20DF0" w:rsidRDefault="00464231" w:rsidP="00464231">
      <w:pPr>
        <w:spacing w:after="0" w:line="240" w:lineRule="auto"/>
        <w:ind w:firstLine="1418"/>
        <w:jc w:val="both"/>
        <w:rPr>
          <w:rFonts w:ascii="Times New Roman" w:hAnsi="Times New Roman"/>
          <w:bCs/>
        </w:rPr>
      </w:pPr>
      <w:r w:rsidRPr="00F20DF0">
        <w:rPr>
          <w:rFonts w:ascii="Times New Roman" w:hAnsi="Times New Roman"/>
          <w:bCs/>
        </w:rPr>
        <w:t>IV - exercer, ainda que em disponibilidade, qualquer outra função pública, salvo uma de magistério;</w:t>
      </w:r>
    </w:p>
    <w:p w:rsidR="00464231" w:rsidRPr="00F20DF0" w:rsidRDefault="00464231" w:rsidP="00464231">
      <w:pPr>
        <w:spacing w:after="0" w:line="240" w:lineRule="auto"/>
        <w:ind w:firstLine="1418"/>
        <w:jc w:val="both"/>
        <w:rPr>
          <w:rFonts w:ascii="Times New Roman" w:hAnsi="Times New Roman"/>
          <w:bCs/>
        </w:rPr>
      </w:pPr>
      <w:r w:rsidRPr="00F20DF0">
        <w:rPr>
          <w:rFonts w:ascii="Times New Roman" w:hAnsi="Times New Roman"/>
          <w:bCs/>
        </w:rPr>
        <w:t>(...)</w:t>
      </w:r>
    </w:p>
    <w:p w:rsidR="00464231" w:rsidRPr="00F20DF0" w:rsidRDefault="00464231" w:rsidP="00464231">
      <w:pPr>
        <w:spacing w:after="0" w:line="240" w:lineRule="auto"/>
        <w:ind w:firstLine="1418"/>
        <w:jc w:val="both"/>
        <w:rPr>
          <w:rFonts w:ascii="Times New Roman" w:hAnsi="Times New Roman"/>
          <w:bCs/>
        </w:rPr>
      </w:pPr>
    </w:p>
    <w:p w:rsidR="00464231" w:rsidRPr="00F20DF0" w:rsidRDefault="00464231" w:rsidP="00464231">
      <w:pPr>
        <w:spacing w:after="0" w:line="240" w:lineRule="auto"/>
        <w:ind w:firstLine="1418"/>
        <w:jc w:val="both"/>
        <w:rPr>
          <w:rFonts w:ascii="Times New Roman" w:hAnsi="Times New Roman"/>
          <w:bCs/>
        </w:rPr>
      </w:pPr>
      <w:r w:rsidRPr="00F20DF0">
        <w:rPr>
          <w:rFonts w:ascii="Times New Roman" w:hAnsi="Times New Roman"/>
          <w:bCs/>
        </w:rPr>
        <w:t>Observa-se, portanto, que o inciso II e o § 1º do artigo 14 da Lei Complementar nº 027/2005, prevê a atuação de membro do Ministério Público fora da sua área de atuação, impossibilitando que norma municipal determine que representante ou membro do Ministério</w:t>
      </w:r>
      <w:proofErr w:type="gramStart"/>
      <w:r w:rsidRPr="00F20DF0">
        <w:rPr>
          <w:rFonts w:ascii="Times New Roman" w:hAnsi="Times New Roman"/>
          <w:bCs/>
        </w:rPr>
        <w:t xml:space="preserve">  </w:t>
      </w:r>
      <w:proofErr w:type="gramEnd"/>
      <w:r w:rsidRPr="00F20DF0">
        <w:rPr>
          <w:rFonts w:ascii="Times New Roman" w:hAnsi="Times New Roman"/>
          <w:bCs/>
        </w:rPr>
        <w:t>Público integrem Conselhos Municipais.</w:t>
      </w:r>
    </w:p>
    <w:p w:rsidR="00464231" w:rsidRPr="00F20DF0" w:rsidRDefault="00464231" w:rsidP="00464231">
      <w:pPr>
        <w:spacing w:after="0" w:line="240" w:lineRule="auto"/>
        <w:ind w:firstLine="1418"/>
        <w:jc w:val="both"/>
        <w:rPr>
          <w:rFonts w:ascii="Times New Roman" w:hAnsi="Times New Roman"/>
          <w:bCs/>
        </w:rPr>
      </w:pPr>
    </w:p>
    <w:p w:rsidR="00464231" w:rsidRPr="00F20DF0" w:rsidRDefault="00464231" w:rsidP="00464231">
      <w:pPr>
        <w:spacing w:after="0" w:line="240" w:lineRule="auto"/>
        <w:ind w:firstLine="1418"/>
        <w:jc w:val="both"/>
        <w:rPr>
          <w:rFonts w:ascii="Times New Roman" w:hAnsi="Times New Roman"/>
          <w:bCs/>
        </w:rPr>
      </w:pPr>
      <w:r w:rsidRPr="00F20DF0">
        <w:rPr>
          <w:rFonts w:ascii="Times New Roman" w:hAnsi="Times New Roman"/>
          <w:bCs/>
        </w:rPr>
        <w:t>Diante do exposto e considerando a existência de Ação Direta de Inconstitucionalidade proposta pelo Ministério Público do Estado do Mato Grosso em face</w:t>
      </w:r>
      <w:proofErr w:type="gramStart"/>
      <w:r w:rsidRPr="00F20DF0">
        <w:rPr>
          <w:rFonts w:ascii="Times New Roman" w:hAnsi="Times New Roman"/>
          <w:bCs/>
        </w:rPr>
        <w:t xml:space="preserve">   </w:t>
      </w:r>
      <w:proofErr w:type="gramEnd"/>
      <w:r w:rsidRPr="00F20DF0">
        <w:rPr>
          <w:rFonts w:ascii="Times New Roman" w:hAnsi="Times New Roman"/>
          <w:bCs/>
        </w:rPr>
        <w:t>do inciso II e o § 1º do artigo 14 da Lei Complementar nº 027/2005, encaminhamos o presente Projeto de Lei Complementar para o qual solicitamos a aprovação.</w:t>
      </w:r>
    </w:p>
    <w:p w:rsidR="00464231" w:rsidRPr="00F20DF0" w:rsidRDefault="00464231" w:rsidP="00464231">
      <w:pPr>
        <w:spacing w:after="0" w:line="240" w:lineRule="auto"/>
        <w:ind w:left="2835"/>
        <w:jc w:val="both"/>
        <w:rPr>
          <w:rFonts w:ascii="Times New Roman" w:hAnsi="Times New Roman"/>
          <w:b/>
        </w:rPr>
      </w:pPr>
    </w:p>
    <w:p w:rsidR="00464231" w:rsidRPr="00F20DF0" w:rsidRDefault="00464231" w:rsidP="00464231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 w:val="22"/>
          <w:szCs w:val="22"/>
        </w:rPr>
      </w:pPr>
      <w:r w:rsidRPr="00F20DF0">
        <w:rPr>
          <w:sz w:val="22"/>
          <w:szCs w:val="22"/>
        </w:rPr>
        <w:t>Aproveitamos a oportunidade para reiterar a Vossas Excelências os protestos de elevado apreço.</w:t>
      </w:r>
    </w:p>
    <w:p w:rsidR="00464231" w:rsidRDefault="00464231" w:rsidP="00464231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</w:p>
    <w:p w:rsidR="00464231" w:rsidRDefault="00464231" w:rsidP="00464231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</w:p>
    <w:p w:rsidR="00464231" w:rsidRDefault="00464231" w:rsidP="00464231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DILCEU ROSSATO</w:t>
      </w:r>
    </w:p>
    <w:p w:rsidR="00464231" w:rsidRDefault="00464231" w:rsidP="00464231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Prefeito Municipal</w:t>
      </w:r>
    </w:p>
    <w:p w:rsidR="00464231" w:rsidRDefault="00464231" w:rsidP="00464231">
      <w:pPr>
        <w:spacing w:after="0" w:line="240" w:lineRule="auto"/>
        <w:ind w:left="2835"/>
        <w:jc w:val="both"/>
        <w:rPr>
          <w:rFonts w:ascii="Times New Roman" w:hAnsi="Times New Roman"/>
          <w:b/>
          <w:sz w:val="24"/>
          <w:szCs w:val="24"/>
        </w:rPr>
      </w:pPr>
    </w:p>
    <w:p w:rsidR="00464231" w:rsidRPr="00F8577E" w:rsidRDefault="00464231" w:rsidP="0046423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</w:rPr>
      </w:pPr>
      <w:r w:rsidRPr="00F8577E">
        <w:rPr>
          <w:rFonts w:ascii="Times New Roman" w:hAnsi="Times New Roman"/>
        </w:rPr>
        <w:t>A Sua excelência</w:t>
      </w:r>
    </w:p>
    <w:p w:rsidR="00464231" w:rsidRPr="00F8577E" w:rsidRDefault="00464231" w:rsidP="0046423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</w:rPr>
      </w:pPr>
      <w:r w:rsidRPr="00F8577E">
        <w:rPr>
          <w:rFonts w:ascii="Times New Roman" w:hAnsi="Times New Roman"/>
          <w:b/>
        </w:rPr>
        <w:t>FABIO GAVASSO</w:t>
      </w:r>
    </w:p>
    <w:p w:rsidR="00291CF7" w:rsidRPr="00464231" w:rsidRDefault="00464231" w:rsidP="00464231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</w:rPr>
      </w:pPr>
      <w:r w:rsidRPr="00F8577E">
        <w:rPr>
          <w:rFonts w:ascii="Times New Roman" w:hAnsi="Times New Roman"/>
        </w:rPr>
        <w:t>Presidente da Câmara Municipal de Sorriso</w:t>
      </w:r>
    </w:p>
    <w:sectPr w:rsidR="00291CF7" w:rsidRPr="00464231" w:rsidSect="00464231">
      <w:pgSz w:w="11906" w:h="16838"/>
      <w:pgMar w:top="2552" w:right="1133" w:bottom="1135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B2EFD"/>
    <w:multiLevelType w:val="hybridMultilevel"/>
    <w:tmpl w:val="A61031F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42B42B06"/>
    <w:multiLevelType w:val="hybridMultilevel"/>
    <w:tmpl w:val="6B726E6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1CF7"/>
    <w:rsid w:val="001478A6"/>
    <w:rsid w:val="001E7583"/>
    <w:rsid w:val="00262746"/>
    <w:rsid w:val="0028365E"/>
    <w:rsid w:val="00291CF7"/>
    <w:rsid w:val="002A1D29"/>
    <w:rsid w:val="002F33D9"/>
    <w:rsid w:val="00376B1C"/>
    <w:rsid w:val="00405773"/>
    <w:rsid w:val="00464231"/>
    <w:rsid w:val="004A525B"/>
    <w:rsid w:val="004E41A2"/>
    <w:rsid w:val="00553A5D"/>
    <w:rsid w:val="00562BBF"/>
    <w:rsid w:val="005A4689"/>
    <w:rsid w:val="006B140D"/>
    <w:rsid w:val="006B4258"/>
    <w:rsid w:val="006B75EE"/>
    <w:rsid w:val="006C2FA0"/>
    <w:rsid w:val="007B04F9"/>
    <w:rsid w:val="008C0480"/>
    <w:rsid w:val="00921DDD"/>
    <w:rsid w:val="0095434F"/>
    <w:rsid w:val="009E6D6E"/>
    <w:rsid w:val="00A44FDC"/>
    <w:rsid w:val="00A539AD"/>
    <w:rsid w:val="00BA4D10"/>
    <w:rsid w:val="00CF52CF"/>
    <w:rsid w:val="00D3551E"/>
    <w:rsid w:val="00F17EEB"/>
    <w:rsid w:val="00F20DF0"/>
    <w:rsid w:val="00F85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CF7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44FDC"/>
    <w:pPr>
      <w:ind w:left="720"/>
      <w:contextualSpacing/>
    </w:pPr>
  </w:style>
  <w:style w:type="paragraph" w:customStyle="1" w:styleId="p5">
    <w:name w:val="p5"/>
    <w:basedOn w:val="Normal"/>
    <w:rsid w:val="00262746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B2A97-28B1-4D8A-9E67-54D819DB9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2</cp:revision>
  <cp:lastPrinted>2016-02-24T12:34:00Z</cp:lastPrinted>
  <dcterms:created xsi:type="dcterms:W3CDTF">2016-02-26T13:03:00Z</dcterms:created>
  <dcterms:modified xsi:type="dcterms:W3CDTF">2016-02-26T13:03:00Z</dcterms:modified>
</cp:coreProperties>
</file>