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  <w:r w:rsidRPr="002C2A48">
        <w:rPr>
          <w:b/>
          <w:bCs/>
        </w:rPr>
        <w:t xml:space="preserve">PROJETO DE LEI </w:t>
      </w:r>
      <w:r w:rsidR="003417C6">
        <w:rPr>
          <w:b/>
          <w:bCs/>
        </w:rPr>
        <w:t xml:space="preserve">COMPLEMENTAR </w:t>
      </w:r>
      <w:r w:rsidRPr="002C2A48">
        <w:rPr>
          <w:b/>
          <w:bCs/>
        </w:rPr>
        <w:t>Nº</w:t>
      </w:r>
      <w:r w:rsidR="003417C6">
        <w:rPr>
          <w:b/>
          <w:bCs/>
        </w:rPr>
        <w:t xml:space="preserve"> 004/2016</w:t>
      </w:r>
      <w:r w:rsidRPr="002C2A48">
        <w:rPr>
          <w:b/>
          <w:bCs/>
        </w:rPr>
        <w:t xml:space="preserve"> </w:t>
      </w:r>
    </w:p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3417C6" w:rsidRDefault="003417C6" w:rsidP="002405DE">
      <w:pPr>
        <w:autoSpaceDE w:val="0"/>
        <w:autoSpaceDN w:val="0"/>
        <w:adjustRightInd w:val="0"/>
        <w:ind w:left="2835"/>
        <w:jc w:val="both"/>
        <w:rPr>
          <w:bCs/>
        </w:rPr>
      </w:pPr>
      <w:r w:rsidRPr="003417C6">
        <w:rPr>
          <w:bCs/>
        </w:rPr>
        <w:t xml:space="preserve">Data: </w:t>
      </w:r>
      <w:r>
        <w:rPr>
          <w:bCs/>
        </w:rPr>
        <w:t>04 de março de 2016.</w:t>
      </w:r>
    </w:p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2C2A48" w:rsidRDefault="002405DE" w:rsidP="002405D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  <w:r w:rsidRPr="002C2A48">
        <w:rPr>
          <w:bCs/>
        </w:rPr>
        <w:t xml:space="preserve">Altera o </w:t>
      </w:r>
      <w:r>
        <w:rPr>
          <w:bCs/>
        </w:rPr>
        <w:t xml:space="preserve">valor do vencimento inicial dos cargos de Analista de Esporte e Lazer, Educador Físico e Pedagogo Social, constantes do </w:t>
      </w:r>
      <w:r w:rsidRPr="002C2A48">
        <w:rPr>
          <w:bCs/>
        </w:rPr>
        <w:t xml:space="preserve">Anexo I da Lei Complementar nº 134/2011, e suas alterações posteriores, </w:t>
      </w:r>
      <w:r>
        <w:rPr>
          <w:bCs/>
        </w:rPr>
        <w:t xml:space="preserve">altera o Anexo IV da Lei Complementar nº 134/2011, </w:t>
      </w:r>
      <w:r w:rsidRPr="002C2A48">
        <w:rPr>
          <w:bCs/>
        </w:rPr>
        <w:t>e dá outras providências.</w:t>
      </w:r>
    </w:p>
    <w:p w:rsidR="002405DE" w:rsidRPr="002C2A48" w:rsidRDefault="002405DE" w:rsidP="002405D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</w:p>
    <w:p w:rsidR="002405DE" w:rsidRPr="002C2A48" w:rsidRDefault="002405DE" w:rsidP="002405DE">
      <w:pPr>
        <w:ind w:left="2835"/>
        <w:jc w:val="both"/>
        <w:rPr>
          <w:b/>
        </w:rPr>
      </w:pPr>
    </w:p>
    <w:p w:rsidR="002405DE" w:rsidRPr="002C2A48" w:rsidRDefault="002405DE" w:rsidP="002405DE">
      <w:pPr>
        <w:ind w:firstLine="2835"/>
        <w:jc w:val="both"/>
      </w:pPr>
      <w:r w:rsidRPr="002C2A48">
        <w:t>Dilceu Rossato, Prefeito Municipal de Sorriso, Estado de Mato Grosso,</w:t>
      </w:r>
      <w:r w:rsidRPr="002C2A48">
        <w:rPr>
          <w:b/>
        </w:rPr>
        <w:t xml:space="preserve"> </w:t>
      </w:r>
      <w:r w:rsidRPr="002C2A48">
        <w:t>encaminha para deliberação da Câmara Municipal de Vereadores o seguinte Projeto de Lei</w:t>
      </w:r>
      <w:r>
        <w:t xml:space="preserve"> Complementar</w:t>
      </w:r>
      <w:r w:rsidRPr="002C2A48">
        <w:t>:</w:t>
      </w:r>
    </w:p>
    <w:p w:rsidR="002405DE" w:rsidRPr="002C2A48" w:rsidRDefault="002405DE" w:rsidP="002405D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5DE" w:rsidRPr="002C2A48" w:rsidRDefault="002405DE" w:rsidP="002405DE">
      <w:pPr>
        <w:ind w:left="1418"/>
        <w:jc w:val="both"/>
        <w:rPr>
          <w:b/>
        </w:rPr>
      </w:pPr>
      <w:r w:rsidRPr="002C2A48">
        <w:rPr>
          <w:b/>
        </w:rPr>
        <w:t xml:space="preserve"> </w:t>
      </w:r>
    </w:p>
    <w:p w:rsidR="002405DE" w:rsidRDefault="002405DE" w:rsidP="002405DE">
      <w:pPr>
        <w:ind w:firstLine="1418"/>
        <w:jc w:val="both"/>
      </w:pPr>
      <w:r w:rsidRPr="002C2A48">
        <w:rPr>
          <w:b/>
          <w:bCs/>
        </w:rPr>
        <w:t xml:space="preserve">Art. </w:t>
      </w:r>
      <w:r w:rsidRPr="002C2A48">
        <w:t>1º Fica alterado o valor do vencimento inicial dos cargos de</w:t>
      </w:r>
      <w:proofErr w:type="gramStart"/>
      <w:r w:rsidRPr="002C2A48">
        <w:t xml:space="preserve">  </w:t>
      </w:r>
      <w:proofErr w:type="gramEnd"/>
      <w:r w:rsidRPr="002C2A48">
        <w:t xml:space="preserve">Analista de Esporte e Lazer, constante do Anexo I, do Quadro de Apoio ao Esporte e Lazer, Educador Físico e Pedagogo Social, constante do Anexo I, do Quadro de Apoio a Assistência Social, da Lei Complementar nº 134/2011, e suas alterações posteriores, que passa a vigorar na forma do anexo </w:t>
      </w:r>
      <w:r>
        <w:t>constante da presente Lei Complementar</w:t>
      </w:r>
      <w:r w:rsidRPr="002C2A48">
        <w:t>.</w:t>
      </w:r>
    </w:p>
    <w:p w:rsidR="002405DE" w:rsidRDefault="002405DE" w:rsidP="002405DE">
      <w:pPr>
        <w:ind w:firstLine="1418"/>
        <w:jc w:val="both"/>
      </w:pPr>
    </w:p>
    <w:p w:rsidR="002405DE" w:rsidRPr="002C2A48" w:rsidRDefault="002405DE" w:rsidP="002405DE">
      <w:pPr>
        <w:ind w:firstLine="1418"/>
        <w:jc w:val="both"/>
      </w:pPr>
      <w:r w:rsidRPr="00256042">
        <w:rPr>
          <w:b/>
        </w:rPr>
        <w:t xml:space="preserve">Art. 2º </w:t>
      </w:r>
      <w:r>
        <w:t>Fica alterado o Anexo IV da Lei Complementar nº 134/2011, que passa a vigorar na forma do anexo constante da presente Lei Complementar.</w:t>
      </w:r>
    </w:p>
    <w:p w:rsidR="002405DE" w:rsidRPr="002C2A48" w:rsidRDefault="002405DE" w:rsidP="002405DE">
      <w:pPr>
        <w:autoSpaceDE w:val="0"/>
        <w:autoSpaceDN w:val="0"/>
        <w:adjustRightInd w:val="0"/>
        <w:ind w:firstLine="1417"/>
        <w:jc w:val="both"/>
      </w:pPr>
    </w:p>
    <w:p w:rsidR="002405DE" w:rsidRPr="002C2A48" w:rsidRDefault="002405DE" w:rsidP="002405DE">
      <w:pPr>
        <w:autoSpaceDE w:val="0"/>
        <w:autoSpaceDN w:val="0"/>
        <w:adjustRightInd w:val="0"/>
        <w:ind w:firstLine="1417"/>
        <w:jc w:val="both"/>
      </w:pPr>
      <w:r w:rsidRPr="002C2A48">
        <w:rPr>
          <w:b/>
          <w:bCs/>
        </w:rPr>
        <w:t>Art. 4º</w:t>
      </w:r>
      <w:r w:rsidRPr="002C2A48">
        <w:t xml:space="preserve"> Esta Lei </w:t>
      </w:r>
      <w:r>
        <w:t xml:space="preserve">Complementar </w:t>
      </w:r>
      <w:r w:rsidRPr="002C2A48">
        <w:t>entra em vigor na data de sua publicação.</w:t>
      </w:r>
    </w:p>
    <w:p w:rsidR="002405DE" w:rsidRPr="002C2A48" w:rsidRDefault="002405DE" w:rsidP="002405DE">
      <w:pPr>
        <w:autoSpaceDE w:val="0"/>
        <w:autoSpaceDN w:val="0"/>
        <w:adjustRightInd w:val="0"/>
        <w:ind w:firstLine="1417"/>
        <w:jc w:val="both"/>
      </w:pPr>
    </w:p>
    <w:p w:rsidR="002405DE" w:rsidRPr="002C2A48" w:rsidRDefault="002405DE" w:rsidP="002405DE">
      <w:pPr>
        <w:tabs>
          <w:tab w:val="left" w:pos="1440"/>
          <w:tab w:val="left" w:pos="1620"/>
        </w:tabs>
        <w:ind w:firstLine="1418"/>
        <w:jc w:val="both"/>
        <w:rPr>
          <w:bCs/>
        </w:rPr>
      </w:pPr>
    </w:p>
    <w:p w:rsidR="002405DE" w:rsidRPr="002C2A48" w:rsidRDefault="002405DE" w:rsidP="002405DE">
      <w:pPr>
        <w:tabs>
          <w:tab w:val="left" w:pos="1440"/>
          <w:tab w:val="left" w:pos="1620"/>
        </w:tabs>
        <w:ind w:firstLine="1418"/>
        <w:jc w:val="both"/>
        <w:rPr>
          <w:bCs/>
        </w:rPr>
      </w:pPr>
      <w:r w:rsidRPr="002C2A48">
        <w:rPr>
          <w:bCs/>
        </w:rPr>
        <w:t>Prefeitura Municipal de Sorriso, Estado de Mato Grosso.</w:t>
      </w:r>
    </w:p>
    <w:p w:rsidR="002405DE" w:rsidRPr="002C2A48" w:rsidRDefault="002405DE" w:rsidP="002405DE">
      <w:pPr>
        <w:tabs>
          <w:tab w:val="left" w:pos="1440"/>
          <w:tab w:val="left" w:pos="1620"/>
        </w:tabs>
        <w:ind w:firstLine="1418"/>
        <w:jc w:val="both"/>
        <w:rPr>
          <w:b/>
          <w:bCs/>
        </w:rPr>
      </w:pPr>
    </w:p>
    <w:p w:rsidR="002405DE" w:rsidRDefault="002405DE" w:rsidP="002405DE">
      <w:pPr>
        <w:tabs>
          <w:tab w:val="left" w:pos="1440"/>
          <w:tab w:val="left" w:pos="1620"/>
        </w:tabs>
        <w:ind w:firstLine="1418"/>
        <w:jc w:val="both"/>
        <w:rPr>
          <w:b/>
        </w:rPr>
      </w:pPr>
      <w:r w:rsidRPr="002C2A48">
        <w:rPr>
          <w:b/>
        </w:rPr>
        <w:t xml:space="preserve">     </w:t>
      </w:r>
    </w:p>
    <w:p w:rsidR="002405DE" w:rsidRDefault="002405DE" w:rsidP="002405DE">
      <w:pPr>
        <w:tabs>
          <w:tab w:val="left" w:pos="1440"/>
          <w:tab w:val="left" w:pos="1620"/>
        </w:tabs>
        <w:ind w:firstLine="1418"/>
        <w:jc w:val="both"/>
        <w:rPr>
          <w:b/>
        </w:rPr>
      </w:pPr>
    </w:p>
    <w:p w:rsidR="002405DE" w:rsidRPr="002C2A48" w:rsidRDefault="002405DE" w:rsidP="002405DE">
      <w:pPr>
        <w:tabs>
          <w:tab w:val="left" w:pos="1440"/>
          <w:tab w:val="left" w:pos="1620"/>
        </w:tabs>
        <w:ind w:firstLine="1418"/>
        <w:jc w:val="both"/>
        <w:rPr>
          <w:b/>
        </w:rPr>
      </w:pPr>
    </w:p>
    <w:p w:rsidR="002405DE" w:rsidRPr="002C2A48" w:rsidRDefault="002405DE" w:rsidP="002405DE">
      <w:pPr>
        <w:tabs>
          <w:tab w:val="left" w:pos="1440"/>
          <w:tab w:val="left" w:pos="1620"/>
        </w:tabs>
        <w:ind w:firstLine="1418"/>
        <w:jc w:val="both"/>
        <w:rPr>
          <w:b/>
          <w:bCs/>
        </w:rPr>
      </w:pPr>
    </w:p>
    <w:p w:rsidR="002405DE" w:rsidRPr="002C2A48" w:rsidRDefault="002405DE" w:rsidP="002405DE">
      <w:pPr>
        <w:jc w:val="center"/>
        <w:rPr>
          <w:b/>
          <w:bCs/>
        </w:rPr>
      </w:pPr>
      <w:r w:rsidRPr="002C2A48">
        <w:rPr>
          <w:b/>
          <w:bCs/>
        </w:rPr>
        <w:t>DILCEU ROSSATO</w:t>
      </w:r>
    </w:p>
    <w:p w:rsidR="002405DE" w:rsidRPr="002C2A48" w:rsidRDefault="002405DE" w:rsidP="002405DE">
      <w:pPr>
        <w:jc w:val="center"/>
        <w:rPr>
          <w:bCs/>
        </w:rPr>
      </w:pPr>
      <w:r w:rsidRPr="002C2A48">
        <w:rPr>
          <w:bCs/>
        </w:rPr>
        <w:t xml:space="preserve"> Prefeito Municipal</w:t>
      </w:r>
    </w:p>
    <w:p w:rsidR="002405DE" w:rsidRPr="002C2A48" w:rsidRDefault="002405DE" w:rsidP="002405DE">
      <w:pPr>
        <w:jc w:val="center"/>
        <w:rPr>
          <w:bCs/>
        </w:rPr>
      </w:pPr>
    </w:p>
    <w:p w:rsidR="002405DE" w:rsidRPr="002C2A48" w:rsidRDefault="002405DE" w:rsidP="002405DE">
      <w:pPr>
        <w:jc w:val="center"/>
        <w:rPr>
          <w:bCs/>
        </w:rPr>
      </w:pPr>
    </w:p>
    <w:p w:rsidR="002405DE" w:rsidRPr="002C2A48" w:rsidRDefault="002405DE" w:rsidP="002405DE">
      <w:pPr>
        <w:jc w:val="center"/>
        <w:rPr>
          <w:bCs/>
        </w:rPr>
      </w:pPr>
    </w:p>
    <w:p w:rsidR="002405DE" w:rsidRPr="002C2A48" w:rsidRDefault="002405DE" w:rsidP="002405DE">
      <w:pPr>
        <w:jc w:val="center"/>
        <w:rPr>
          <w:bCs/>
        </w:rPr>
      </w:pPr>
    </w:p>
    <w:p w:rsidR="002405DE" w:rsidRPr="002C2A48" w:rsidRDefault="002405DE" w:rsidP="002405DE">
      <w:pPr>
        <w:jc w:val="center"/>
        <w:rPr>
          <w:bCs/>
        </w:rPr>
      </w:pPr>
    </w:p>
    <w:p w:rsidR="002405DE" w:rsidRPr="002C2A48" w:rsidRDefault="002405DE" w:rsidP="002405DE">
      <w:pPr>
        <w:jc w:val="center"/>
        <w:rPr>
          <w:bCs/>
        </w:rPr>
      </w:pPr>
    </w:p>
    <w:p w:rsidR="002405DE" w:rsidRPr="002C2A48" w:rsidRDefault="002405DE" w:rsidP="002405DE">
      <w:pPr>
        <w:jc w:val="center"/>
        <w:rPr>
          <w:bCs/>
        </w:rPr>
      </w:pPr>
    </w:p>
    <w:p w:rsidR="002405DE" w:rsidRPr="002C2A48" w:rsidRDefault="002405DE" w:rsidP="002405DE">
      <w:pPr>
        <w:jc w:val="center"/>
        <w:rPr>
          <w:bCs/>
        </w:rPr>
      </w:pPr>
    </w:p>
    <w:p w:rsidR="002405DE" w:rsidRPr="002C2A48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jc w:val="center"/>
        <w:rPr>
          <w:b/>
          <w:bCs/>
        </w:rPr>
      </w:pPr>
      <w:r w:rsidRPr="0001242E">
        <w:rPr>
          <w:b/>
          <w:bCs/>
        </w:rPr>
        <w:t>ANEXO I</w:t>
      </w:r>
    </w:p>
    <w:p w:rsidR="002405DE" w:rsidRPr="0001242E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242E">
        <w:rPr>
          <w:rFonts w:ascii="Times New Roman" w:hAnsi="Times New Roman"/>
          <w:b/>
          <w:sz w:val="24"/>
          <w:szCs w:val="24"/>
          <w:u w:val="single"/>
        </w:rPr>
        <w:t>CARGOS EFETIVOS DO QUADRO PERMANENTE</w:t>
      </w:r>
    </w:p>
    <w:p w:rsidR="002405DE" w:rsidRPr="0001242E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jc w:val="center"/>
        <w:rPr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402"/>
        <w:gridCol w:w="2693"/>
        <w:gridCol w:w="851"/>
        <w:gridCol w:w="992"/>
      </w:tblGrid>
      <w:tr w:rsidR="002405DE" w:rsidRPr="0001242E" w:rsidTr="00977B2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rPr>
                <w:b/>
                <w:bCs/>
              </w:rPr>
            </w:pPr>
          </w:p>
          <w:p w:rsidR="002405DE" w:rsidRPr="0001242E" w:rsidRDefault="002405DE" w:rsidP="00977B27">
            <w:pPr>
              <w:rPr>
                <w:b/>
                <w:bCs/>
              </w:rPr>
            </w:pPr>
            <w:r w:rsidRPr="0001242E">
              <w:rPr>
                <w:b/>
                <w:bCs/>
              </w:rPr>
              <w:t>QUADRO DE APOIO A ASSISTÊNCIA SOCIAL</w:t>
            </w:r>
          </w:p>
          <w:p w:rsidR="002405DE" w:rsidRPr="0001242E" w:rsidRDefault="002405DE" w:rsidP="00977B27">
            <w:pPr>
              <w:rPr>
                <w:b/>
                <w:bCs/>
              </w:rPr>
            </w:pPr>
          </w:p>
        </w:tc>
      </w:tr>
      <w:tr w:rsidR="002405DE" w:rsidRPr="0001242E" w:rsidTr="00977B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 xml:space="preserve">Vencimento Inicial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Título do Cargo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Grupo Ocupacional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HS/ Sem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Nº de Vagas</w:t>
            </w:r>
          </w:p>
        </w:tc>
      </w:tr>
      <w:tr w:rsidR="002405DE" w:rsidRPr="0001242E" w:rsidTr="00977B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right"/>
            </w:pPr>
            <w:r w:rsidRPr="0001242E">
              <w:rPr>
                <w:bCs/>
              </w:rPr>
              <w:t>R$ 3.211,90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r w:rsidRPr="0001242E">
              <w:t>Pedagogo Social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Técnico de Nível Superior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proofErr w:type="gramStart"/>
            <w:r w:rsidRPr="0001242E">
              <w:t>40 HS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09</w:t>
            </w:r>
          </w:p>
        </w:tc>
      </w:tr>
      <w:tr w:rsidR="002405DE" w:rsidRPr="0001242E" w:rsidTr="00977B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right"/>
              <w:rPr>
                <w:bCs/>
              </w:rPr>
            </w:pPr>
            <w:r w:rsidRPr="0001242E">
              <w:rPr>
                <w:bCs/>
              </w:rPr>
              <w:t>R$ 3.211,90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r w:rsidRPr="0001242E">
              <w:t>Educador Físico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pPr>
              <w:jc w:val="center"/>
            </w:pPr>
            <w:r w:rsidRPr="0001242E">
              <w:t>Técnico de Nível Superior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proofErr w:type="gramStart"/>
            <w:r w:rsidRPr="0001242E">
              <w:t>40 HS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06</w:t>
            </w:r>
          </w:p>
        </w:tc>
      </w:tr>
    </w:tbl>
    <w:p w:rsidR="002405DE" w:rsidRPr="0001242E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jc w:val="center"/>
        <w:rPr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260"/>
        <w:gridCol w:w="2693"/>
        <w:gridCol w:w="993"/>
        <w:gridCol w:w="850"/>
      </w:tblGrid>
      <w:tr w:rsidR="002405DE" w:rsidRPr="0001242E" w:rsidTr="00977B2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rPr>
                <w:bCs/>
              </w:rPr>
            </w:pPr>
          </w:p>
          <w:p w:rsidR="002405DE" w:rsidRPr="0001242E" w:rsidRDefault="002405DE" w:rsidP="00977B27">
            <w:pPr>
              <w:rPr>
                <w:b/>
                <w:bCs/>
              </w:rPr>
            </w:pPr>
            <w:r w:rsidRPr="0001242E">
              <w:rPr>
                <w:b/>
                <w:bCs/>
              </w:rPr>
              <w:t>QUADRO DE APOIO AO ESPORTE E LAZER</w:t>
            </w:r>
          </w:p>
          <w:p w:rsidR="002405DE" w:rsidRPr="0001242E" w:rsidRDefault="002405DE" w:rsidP="00977B27"/>
        </w:tc>
      </w:tr>
      <w:tr w:rsidR="002405DE" w:rsidRPr="0001242E" w:rsidTr="00977B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 xml:space="preserve">Vencimento Inicial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Título do Cargo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Grupo Ocupacional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HS/ Sem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Nº de Vagas</w:t>
            </w:r>
          </w:p>
        </w:tc>
      </w:tr>
      <w:tr w:rsidR="002405DE" w:rsidRPr="0001242E" w:rsidTr="00977B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right"/>
              <w:rPr>
                <w:bCs/>
              </w:rPr>
            </w:pPr>
            <w:r w:rsidRPr="0001242E">
              <w:rPr>
                <w:bCs/>
              </w:rPr>
              <w:t>R$</w:t>
            </w:r>
            <w:r>
              <w:rPr>
                <w:bCs/>
              </w:rPr>
              <w:t>3.211,90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r w:rsidRPr="0001242E">
              <w:t>Analista de Esporte e Lazer</w:t>
            </w:r>
          </w:p>
          <w:p w:rsidR="002405DE" w:rsidRPr="0001242E" w:rsidRDefault="002405DE" w:rsidP="00977B2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r w:rsidRPr="0001242E">
              <w:t>Técnico de Nível Superior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proofErr w:type="gramStart"/>
            <w:r w:rsidRPr="0001242E">
              <w:t>40 HS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05</w:t>
            </w:r>
          </w:p>
        </w:tc>
      </w:tr>
    </w:tbl>
    <w:p w:rsidR="002405DE" w:rsidRDefault="002405DE" w:rsidP="002405DE"/>
    <w:p w:rsidR="002405DE" w:rsidRDefault="002405DE" w:rsidP="002405DE"/>
    <w:p w:rsidR="002405DE" w:rsidRDefault="002405DE" w:rsidP="002405DE"/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A669BD">
        <w:rPr>
          <w:rFonts w:ascii="Arial" w:hAnsi="Arial" w:cs="Arial"/>
          <w:b/>
          <w:bCs/>
        </w:rPr>
        <w:t>ANEXO IV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A669BD">
        <w:rPr>
          <w:rFonts w:ascii="Arial" w:hAnsi="Arial" w:cs="Arial"/>
          <w:b/>
          <w:u w:val="single"/>
        </w:rPr>
        <w:t>REPRESENTAÇÃO GRÁFICA DAS LINHAS DE PROMOÇÃO DO QUADRO PERMANENTE DOS CARGOS DE PROVIMENTO EFETIVO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 w:rsidRPr="00A669BD">
        <w:rPr>
          <w:rFonts w:ascii="Arial" w:hAnsi="Arial" w:cs="Arial"/>
          <w:b/>
        </w:rPr>
        <w:t>TABELA EXCLUSIVA PARA OS CARGOS D</w:t>
      </w:r>
      <w:r>
        <w:rPr>
          <w:rFonts w:ascii="Arial" w:hAnsi="Arial" w:cs="Arial"/>
          <w:b/>
        </w:rPr>
        <w:t xml:space="preserve">E PEDAGOGO SOCIAL, EDUCADOR FÍSICO E ANALISTA DE ESPORTE E </w:t>
      </w:r>
      <w:proofErr w:type="gramStart"/>
      <w:r>
        <w:rPr>
          <w:rFonts w:ascii="Arial" w:hAnsi="Arial" w:cs="Arial"/>
          <w:b/>
        </w:rPr>
        <w:t>LAZER</w:t>
      </w:r>
      <w:proofErr w:type="gramEnd"/>
    </w:p>
    <w:p w:rsidR="00981D11" w:rsidRPr="00A669BD" w:rsidRDefault="00981D11" w:rsidP="00981D11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tbl>
      <w:tblPr>
        <w:tblW w:w="886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1780"/>
        <w:gridCol w:w="1843"/>
        <w:gridCol w:w="1842"/>
        <w:gridCol w:w="1701"/>
        <w:gridCol w:w="1701"/>
      </w:tblGrid>
      <w:tr w:rsidR="00981D11" w:rsidRPr="00A669BD" w:rsidTr="00977B27">
        <w:trPr>
          <w:trHeight w:val="330"/>
        </w:trPr>
        <w:tc>
          <w:tcPr>
            <w:tcW w:w="8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PROGRESSÃO HORIZONTAL</w:t>
            </w:r>
          </w:p>
        </w:tc>
      </w:tr>
      <w:tr w:rsidR="00981D11" w:rsidRPr="00A669BD" w:rsidTr="00977B27">
        <w:trPr>
          <w:trHeight w:val="328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CLASSES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981D11" w:rsidRPr="00A669BD" w:rsidTr="00977B27">
        <w:trPr>
          <w:trHeight w:val="212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PERCENTUAL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VENCIMENTO INICIAL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981D11" w:rsidRPr="00A669BD" w:rsidTr="00977B27">
        <w:trPr>
          <w:trHeight w:val="2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</w:tr>
    </w:tbl>
    <w:p w:rsidR="00981D11" w:rsidRPr="00A669BD" w:rsidRDefault="0066680F" w:rsidP="00981D11">
      <w:pPr>
        <w:ind w:right="-1"/>
        <w:jc w:val="center"/>
        <w:rPr>
          <w:rFonts w:ascii="Arial" w:hAnsi="Arial" w:cs="Arial"/>
          <w:b/>
        </w:rPr>
      </w:pPr>
      <w:r w:rsidRPr="0066680F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13.1pt;width:266.5pt;height:420.8pt;z-index:251660288;mso-position-horizontal-relative:text;mso-position-vertical-relative:text" stroked="f">
            <v:textbox style="mso-next-textbox:#_x0000_s1026">
              <w:txbxContent>
                <w:tbl>
                  <w:tblPr>
                    <w:tblW w:w="4166" w:type="dxa"/>
                    <w:tblInd w:w="86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4"/>
                    <w:gridCol w:w="1241"/>
                    <w:gridCol w:w="760"/>
                    <w:gridCol w:w="1671"/>
                  </w:tblGrid>
                  <w:tr w:rsidR="00981D11">
                    <w:trPr>
                      <w:trHeight w:val="402"/>
                    </w:trPr>
                    <w:tc>
                      <w:tcPr>
                        <w:tcW w:w="4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NÍVEIS DE PROGRESSÃO VERTICAL POR TEMPO DE SERVIÇO</w:t>
                        </w:r>
                      </w:p>
                    </w:tc>
                    <w:tc>
                      <w:tcPr>
                        <w:tcW w:w="1241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TEMPO DE                   EFETIVO                      EXERCÍCIO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NÍVEL</w:t>
                        </w:r>
                      </w:p>
                    </w:tc>
                    <w:tc>
                      <w:tcPr>
                        <w:tcW w:w="1671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COEFICIENTE</w:t>
                        </w:r>
                      </w:p>
                    </w:tc>
                  </w:tr>
                  <w:tr w:rsidR="00981D11">
                    <w:trPr>
                      <w:trHeight w:val="402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1" w:type="dxa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773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1" w:type="dxa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VENCIMENTO INICIAL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0.06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6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06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09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9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09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12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IV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12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15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0.24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5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15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18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8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18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21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1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21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24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4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24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27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IX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7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27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30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0.54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0.66</w:t>
                        </w:r>
                      </w:p>
                    </w:tc>
                  </w:tr>
                </w:tbl>
                <w:p w:rsidR="00981D11" w:rsidRDefault="00981D11" w:rsidP="00981D11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rPr>
          <w:rFonts w:ascii="Arial" w:hAnsi="Arial" w:cs="Arial"/>
          <w:b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A669BD">
        <w:rPr>
          <w:rFonts w:ascii="Arial" w:hAnsi="Arial" w:cs="Arial"/>
          <w:b/>
          <w:bCs/>
        </w:rPr>
        <w:t>ANEXO IV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A669BD">
        <w:rPr>
          <w:rFonts w:ascii="Arial" w:hAnsi="Arial" w:cs="Arial"/>
          <w:b/>
          <w:u w:val="single"/>
        </w:rPr>
        <w:t xml:space="preserve">REPRESENTAÇÃO GRÁFICA DAS LINHAS DE PROMOÇÃO DO QUADRO PERMANENTE DOS CARGOS DE PROVIMENTO EFETIVO 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numPr>
          <w:ilvl w:val="0"/>
          <w:numId w:val="1"/>
        </w:num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A669BD">
        <w:rPr>
          <w:rFonts w:ascii="Arial" w:hAnsi="Arial" w:cs="Arial"/>
          <w:b/>
        </w:rPr>
        <w:t xml:space="preserve">TABELA DOS </w:t>
      </w:r>
      <w:r>
        <w:rPr>
          <w:rFonts w:ascii="Arial" w:hAnsi="Arial" w:cs="Arial"/>
          <w:b/>
        </w:rPr>
        <w:t>DEMAIS PROFISSIONAIS DA ADMINISTRAÇÃO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tbl>
      <w:tblPr>
        <w:tblW w:w="886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1780"/>
        <w:gridCol w:w="1843"/>
        <w:gridCol w:w="1842"/>
        <w:gridCol w:w="1701"/>
        <w:gridCol w:w="1701"/>
      </w:tblGrid>
      <w:tr w:rsidR="00981D11" w:rsidRPr="00A669BD" w:rsidTr="00977B27">
        <w:trPr>
          <w:trHeight w:val="330"/>
        </w:trPr>
        <w:tc>
          <w:tcPr>
            <w:tcW w:w="8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PROGRESSÃO HORIZONTAL</w:t>
            </w:r>
          </w:p>
        </w:tc>
      </w:tr>
      <w:tr w:rsidR="00981D11" w:rsidRPr="00A669BD" w:rsidTr="00977B27">
        <w:trPr>
          <w:trHeight w:val="328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CLASSES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981D11" w:rsidRPr="00A669BD" w:rsidTr="00977B27">
        <w:trPr>
          <w:trHeight w:val="212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PERCENTUAL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VENCIMENTO INICIAL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981D11" w:rsidRPr="00A669BD" w:rsidTr="00977B27">
        <w:trPr>
          <w:trHeight w:val="2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</w:tr>
    </w:tbl>
    <w:p w:rsidR="00981D11" w:rsidRPr="00A669BD" w:rsidRDefault="0066680F" w:rsidP="00981D11">
      <w:pPr>
        <w:ind w:right="-1"/>
        <w:jc w:val="center"/>
        <w:rPr>
          <w:rFonts w:ascii="Arial" w:hAnsi="Arial" w:cs="Arial"/>
          <w:b/>
        </w:rPr>
      </w:pPr>
      <w:r w:rsidRPr="0066680F">
        <w:rPr>
          <w:rFonts w:ascii="Arial" w:hAnsi="Arial" w:cs="Arial"/>
        </w:rPr>
        <w:pict>
          <v:shape id="_x0000_s1027" type="#_x0000_t202" style="position:absolute;left:0;text-align:left;margin-left:120pt;margin-top:8.3pt;width:266.5pt;height:420.8pt;z-index:251661312;mso-position-horizontal-relative:text;mso-position-vertical-relative:text" stroked="f">
            <v:textbox style="mso-next-textbox:#_x0000_s1027">
              <w:txbxContent>
                <w:tbl>
                  <w:tblPr>
                    <w:tblW w:w="3980" w:type="dxa"/>
                    <w:tblInd w:w="86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4"/>
                    <w:gridCol w:w="1241"/>
                    <w:gridCol w:w="760"/>
                    <w:gridCol w:w="1485"/>
                  </w:tblGrid>
                  <w:tr w:rsidR="00981D11">
                    <w:trPr>
                      <w:trHeight w:val="402"/>
                    </w:trPr>
                    <w:tc>
                      <w:tcPr>
                        <w:tcW w:w="4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NÍVEIS DE PROGRESSÃO VERTICAL POR TEMPO DE SERVIÇO</w:t>
                        </w:r>
                      </w:p>
                    </w:tc>
                    <w:tc>
                      <w:tcPr>
                        <w:tcW w:w="1241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TEMPO DE                   EFETIVO                      EXERCÍCIO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NÍVEL</w:t>
                        </w:r>
                      </w:p>
                    </w:tc>
                    <w:tc>
                      <w:tcPr>
                        <w:tcW w:w="1485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COEFICIENTE</w:t>
                        </w:r>
                      </w:p>
                    </w:tc>
                  </w:tr>
                  <w:tr w:rsidR="00981D11">
                    <w:trPr>
                      <w:trHeight w:val="402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773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VENCIMENTO INICIAL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0.06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6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06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09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9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09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12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IV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12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15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0.24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5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15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18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8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18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21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1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21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24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4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24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27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IX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7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27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30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0.54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0.66</w:t>
                        </w:r>
                      </w:p>
                    </w:tc>
                  </w:tr>
                </w:tbl>
                <w:p w:rsidR="00981D11" w:rsidRDefault="00981D11" w:rsidP="00981D11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rPr>
          <w:rFonts w:ascii="Arial" w:hAnsi="Arial" w:cs="Arial"/>
          <w:b/>
          <w:sz w:val="20"/>
          <w:szCs w:val="20"/>
        </w:rPr>
      </w:pPr>
    </w:p>
    <w:p w:rsidR="003417C6" w:rsidRPr="00E935A3" w:rsidRDefault="003417C6" w:rsidP="003417C6">
      <w:pPr>
        <w:tabs>
          <w:tab w:val="left" w:pos="5820"/>
        </w:tabs>
        <w:spacing w:before="60"/>
        <w:rPr>
          <w:b/>
        </w:rPr>
      </w:pPr>
      <w:r w:rsidRPr="00E935A3">
        <w:rPr>
          <w:b/>
        </w:rPr>
        <w:lastRenderedPageBreak/>
        <w:t>MENSAGEM N° 0</w:t>
      </w:r>
      <w:r>
        <w:rPr>
          <w:b/>
        </w:rPr>
        <w:t>17/2016</w:t>
      </w:r>
      <w:r w:rsidRPr="00E935A3">
        <w:rPr>
          <w:b/>
        </w:rPr>
        <w:t>.</w:t>
      </w:r>
    </w:p>
    <w:p w:rsidR="003417C6" w:rsidRDefault="003417C6" w:rsidP="003417C6">
      <w:pPr>
        <w:ind w:right="-1" w:firstLine="1418"/>
        <w:jc w:val="both"/>
        <w:rPr>
          <w:bCs/>
        </w:rPr>
      </w:pPr>
    </w:p>
    <w:p w:rsidR="003417C6" w:rsidRDefault="003417C6" w:rsidP="003417C6">
      <w:pPr>
        <w:ind w:right="-1" w:firstLine="1418"/>
        <w:jc w:val="both"/>
        <w:rPr>
          <w:bCs/>
        </w:rPr>
      </w:pPr>
    </w:p>
    <w:p w:rsidR="003417C6" w:rsidRPr="00E935A3" w:rsidRDefault="003417C6" w:rsidP="003417C6">
      <w:pPr>
        <w:ind w:right="-1" w:firstLine="1418"/>
        <w:jc w:val="both"/>
        <w:rPr>
          <w:bCs/>
        </w:rPr>
      </w:pPr>
    </w:p>
    <w:p w:rsidR="003417C6" w:rsidRPr="00E935A3" w:rsidRDefault="003417C6" w:rsidP="003417C6">
      <w:pPr>
        <w:ind w:right="-1"/>
        <w:jc w:val="both"/>
        <w:rPr>
          <w:bCs/>
        </w:rPr>
      </w:pPr>
      <w:r w:rsidRPr="00E935A3">
        <w:rPr>
          <w:bCs/>
        </w:rPr>
        <w:t>Senhora Presidente, Senhores Vereadores e Senhora Vereadora.</w:t>
      </w:r>
    </w:p>
    <w:p w:rsidR="003417C6" w:rsidRDefault="003417C6" w:rsidP="003417C6">
      <w:pPr>
        <w:ind w:right="-1" w:firstLine="1701"/>
        <w:jc w:val="both"/>
        <w:rPr>
          <w:bCs/>
        </w:rPr>
      </w:pPr>
    </w:p>
    <w:p w:rsidR="003417C6" w:rsidRPr="00E935A3" w:rsidRDefault="003417C6" w:rsidP="003417C6">
      <w:pPr>
        <w:ind w:right="-1" w:firstLine="1701"/>
        <w:jc w:val="both"/>
        <w:rPr>
          <w:bCs/>
        </w:rPr>
      </w:pPr>
    </w:p>
    <w:p w:rsidR="003417C6" w:rsidRDefault="003417C6" w:rsidP="003417C6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3417C6" w:rsidRPr="002C2A48" w:rsidRDefault="003417C6" w:rsidP="003417C6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</w:rPr>
      </w:pPr>
      <w:r w:rsidRPr="00820A9D">
        <w:t xml:space="preserve">Encaminhamos para apreciação de Vossas Excelências o Projeto de Lei </w:t>
      </w:r>
      <w:r>
        <w:t xml:space="preserve">Complementar </w:t>
      </w:r>
      <w:r w:rsidRPr="00820A9D">
        <w:t xml:space="preserve">anexo, que </w:t>
      </w:r>
      <w:r w:rsidRPr="002C2A48">
        <w:rPr>
          <w:bCs/>
        </w:rPr>
        <w:t xml:space="preserve">Altera o </w:t>
      </w:r>
      <w:r>
        <w:rPr>
          <w:bCs/>
        </w:rPr>
        <w:t xml:space="preserve">valor do vencimento inicial dos cargos de Analista de Esporte e Lazer, Educador Físico e Pedagogo Social, constantes do </w:t>
      </w:r>
      <w:r w:rsidRPr="002C2A48">
        <w:rPr>
          <w:bCs/>
        </w:rPr>
        <w:t xml:space="preserve">Anexo I da Lei Complementar nº 134/2011, e suas alterações posteriores, </w:t>
      </w:r>
      <w:r>
        <w:rPr>
          <w:bCs/>
        </w:rPr>
        <w:t xml:space="preserve">altera o Anexo IV da Lei Complementar nº 134/2011, </w:t>
      </w:r>
      <w:r w:rsidRPr="002C2A48">
        <w:rPr>
          <w:bCs/>
        </w:rPr>
        <w:t>e dá outras providências.</w:t>
      </w:r>
    </w:p>
    <w:p w:rsidR="003417C6" w:rsidRPr="00E935A3" w:rsidRDefault="003417C6" w:rsidP="003417C6">
      <w:pPr>
        <w:tabs>
          <w:tab w:val="left" w:pos="1134"/>
        </w:tabs>
        <w:autoSpaceDE w:val="0"/>
        <w:autoSpaceDN w:val="0"/>
        <w:adjustRightInd w:val="0"/>
        <w:ind w:firstLine="1418"/>
        <w:jc w:val="both"/>
      </w:pPr>
    </w:p>
    <w:p w:rsidR="003417C6" w:rsidRDefault="003417C6" w:rsidP="003417C6">
      <w:pPr>
        <w:pStyle w:val="p5"/>
        <w:tabs>
          <w:tab w:val="clear" w:pos="1360"/>
          <w:tab w:val="left" w:pos="0"/>
          <w:tab w:val="left" w:pos="1701"/>
        </w:tabs>
        <w:spacing w:before="60" w:line="240" w:lineRule="auto"/>
        <w:ind w:left="0" w:firstLine="1418"/>
        <w:jc w:val="both"/>
        <w:rPr>
          <w:bCs/>
          <w:szCs w:val="24"/>
        </w:rPr>
      </w:pPr>
      <w:r w:rsidRPr="00E935A3">
        <w:rPr>
          <w:szCs w:val="24"/>
        </w:rPr>
        <w:t xml:space="preserve">Com o Projeto em tela o Poder Executivo vislumbra </w:t>
      </w:r>
      <w:r>
        <w:rPr>
          <w:szCs w:val="24"/>
        </w:rPr>
        <w:t xml:space="preserve">equalizar os vencimentos iniciais dos cargos de </w:t>
      </w:r>
      <w:r w:rsidRPr="00820A9D">
        <w:rPr>
          <w:bCs/>
          <w:szCs w:val="24"/>
        </w:rPr>
        <w:t>Analista de Esporte e Lazer, Educador Físico e Pedagogo Social</w:t>
      </w:r>
      <w:r>
        <w:rPr>
          <w:bCs/>
          <w:szCs w:val="24"/>
        </w:rPr>
        <w:t xml:space="preserve">, lotados no PCCV da Administração Geral. Embora atuem em secretarias distintas </w:t>
      </w:r>
      <w:proofErr w:type="gramStart"/>
      <w:r>
        <w:rPr>
          <w:bCs/>
          <w:szCs w:val="24"/>
        </w:rPr>
        <w:t>as atribuições desenvolvidas pelos servidores ocupantes dos cargos ora mencionados</w:t>
      </w:r>
      <w:proofErr w:type="gramEnd"/>
      <w:r>
        <w:rPr>
          <w:bCs/>
          <w:szCs w:val="24"/>
        </w:rPr>
        <w:t xml:space="preserve"> são idênticas, razão pela qual, entendemos de bom alvitre a alteração proposta que atende a reivindicação dos profissionais.</w:t>
      </w:r>
    </w:p>
    <w:p w:rsidR="003417C6" w:rsidRPr="00E935A3" w:rsidRDefault="003417C6" w:rsidP="003417C6">
      <w:pPr>
        <w:pStyle w:val="p5"/>
        <w:tabs>
          <w:tab w:val="clear" w:pos="1360"/>
          <w:tab w:val="left" w:pos="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3417C6" w:rsidRPr="00E935A3" w:rsidRDefault="003417C6" w:rsidP="003417C6">
      <w:pPr>
        <w:pStyle w:val="p5"/>
        <w:tabs>
          <w:tab w:val="clear" w:pos="1360"/>
          <w:tab w:val="left" w:pos="1701"/>
          <w:tab w:val="left" w:pos="2160"/>
        </w:tabs>
        <w:spacing w:before="60" w:line="240" w:lineRule="auto"/>
        <w:ind w:left="0" w:firstLine="1418"/>
        <w:jc w:val="both"/>
        <w:rPr>
          <w:iCs/>
          <w:szCs w:val="24"/>
        </w:rPr>
      </w:pPr>
      <w:r w:rsidRPr="00E935A3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E935A3">
        <w:rPr>
          <w:szCs w:val="24"/>
        </w:rPr>
        <w:t xml:space="preserve"> presente matéria e, </w:t>
      </w:r>
      <w:r>
        <w:rPr>
          <w:szCs w:val="24"/>
        </w:rPr>
        <w:t>solicitamos a sua aprovação.</w:t>
      </w:r>
    </w:p>
    <w:p w:rsidR="003417C6" w:rsidRPr="00E935A3" w:rsidRDefault="003417C6" w:rsidP="003417C6">
      <w:pPr>
        <w:pStyle w:val="p5"/>
        <w:tabs>
          <w:tab w:val="clear" w:pos="1360"/>
          <w:tab w:val="left" w:pos="1701"/>
        </w:tabs>
        <w:spacing w:before="60" w:line="240" w:lineRule="auto"/>
        <w:ind w:left="1276" w:firstLine="0"/>
        <w:jc w:val="both"/>
        <w:rPr>
          <w:szCs w:val="24"/>
        </w:rPr>
      </w:pPr>
    </w:p>
    <w:p w:rsidR="003417C6" w:rsidRPr="00E935A3" w:rsidRDefault="003417C6" w:rsidP="003417C6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E935A3">
        <w:rPr>
          <w:szCs w:val="24"/>
        </w:rPr>
        <w:t>Aproveitamos a oportunidade para reiterar a Vossas Excelências nossas estimas de elevado apreço.</w:t>
      </w:r>
    </w:p>
    <w:p w:rsidR="003417C6" w:rsidRPr="00E935A3" w:rsidRDefault="003417C6" w:rsidP="003417C6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3417C6" w:rsidRPr="00E935A3" w:rsidRDefault="003417C6" w:rsidP="003417C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3417C6" w:rsidRPr="00E935A3" w:rsidRDefault="003417C6" w:rsidP="003417C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3417C6" w:rsidRDefault="003417C6" w:rsidP="003417C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3417C6" w:rsidRPr="00E935A3" w:rsidRDefault="003417C6" w:rsidP="003417C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3417C6" w:rsidRPr="00E935A3" w:rsidRDefault="003417C6" w:rsidP="003417C6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E935A3">
        <w:rPr>
          <w:b/>
          <w:szCs w:val="24"/>
        </w:rPr>
        <w:t>DILCEU ROSSATO</w:t>
      </w:r>
    </w:p>
    <w:p w:rsidR="003417C6" w:rsidRPr="00E935A3" w:rsidRDefault="003417C6" w:rsidP="003417C6">
      <w:pPr>
        <w:autoSpaceDE w:val="0"/>
        <w:autoSpaceDN w:val="0"/>
        <w:adjustRightInd w:val="0"/>
        <w:jc w:val="center"/>
      </w:pPr>
      <w:r w:rsidRPr="00E935A3">
        <w:t>Prefeito Municipal</w:t>
      </w:r>
    </w:p>
    <w:p w:rsidR="003417C6" w:rsidRPr="00E935A3" w:rsidRDefault="003417C6" w:rsidP="003417C6">
      <w:pPr>
        <w:autoSpaceDE w:val="0"/>
        <w:autoSpaceDN w:val="0"/>
        <w:adjustRightInd w:val="0"/>
        <w:jc w:val="center"/>
      </w:pPr>
    </w:p>
    <w:p w:rsidR="003417C6" w:rsidRDefault="003417C6" w:rsidP="003417C6">
      <w:pPr>
        <w:autoSpaceDE w:val="0"/>
        <w:autoSpaceDN w:val="0"/>
        <w:adjustRightInd w:val="0"/>
        <w:jc w:val="center"/>
      </w:pPr>
    </w:p>
    <w:p w:rsidR="003417C6" w:rsidRDefault="003417C6" w:rsidP="003417C6">
      <w:pPr>
        <w:autoSpaceDE w:val="0"/>
        <w:autoSpaceDN w:val="0"/>
        <w:adjustRightInd w:val="0"/>
        <w:jc w:val="center"/>
      </w:pPr>
    </w:p>
    <w:p w:rsidR="003417C6" w:rsidRPr="00E935A3" w:rsidRDefault="003417C6" w:rsidP="003417C6">
      <w:pPr>
        <w:autoSpaceDE w:val="0"/>
        <w:autoSpaceDN w:val="0"/>
        <w:adjustRightInd w:val="0"/>
        <w:jc w:val="center"/>
      </w:pPr>
    </w:p>
    <w:p w:rsidR="003417C6" w:rsidRDefault="003417C6" w:rsidP="003417C6">
      <w:pPr>
        <w:autoSpaceDE w:val="0"/>
        <w:autoSpaceDN w:val="0"/>
        <w:adjustRightInd w:val="0"/>
        <w:ind w:left="1418"/>
        <w:jc w:val="both"/>
      </w:pPr>
    </w:p>
    <w:p w:rsidR="003417C6" w:rsidRPr="00E935A3" w:rsidRDefault="003417C6" w:rsidP="003417C6">
      <w:pPr>
        <w:autoSpaceDE w:val="0"/>
        <w:autoSpaceDN w:val="0"/>
        <w:adjustRightInd w:val="0"/>
        <w:ind w:left="1418"/>
        <w:jc w:val="both"/>
      </w:pPr>
    </w:p>
    <w:p w:rsidR="003417C6" w:rsidRPr="00E935A3" w:rsidRDefault="003417C6" w:rsidP="003417C6">
      <w:pPr>
        <w:jc w:val="both"/>
        <w:rPr>
          <w:bCs/>
        </w:rPr>
      </w:pPr>
      <w:r w:rsidRPr="00E935A3">
        <w:rPr>
          <w:bCs/>
        </w:rPr>
        <w:t xml:space="preserve">A Sua Excelência </w:t>
      </w:r>
      <w:r>
        <w:rPr>
          <w:bCs/>
        </w:rPr>
        <w:t>o</w:t>
      </w:r>
      <w:r w:rsidRPr="00E935A3">
        <w:rPr>
          <w:bCs/>
        </w:rPr>
        <w:t xml:space="preserve"> Senhor</w:t>
      </w:r>
    </w:p>
    <w:p w:rsidR="003417C6" w:rsidRPr="00DF23EA" w:rsidRDefault="003417C6" w:rsidP="003417C6">
      <w:pPr>
        <w:jc w:val="both"/>
        <w:rPr>
          <w:b/>
          <w:bCs/>
        </w:rPr>
      </w:pPr>
      <w:r w:rsidRPr="00DF23EA">
        <w:rPr>
          <w:b/>
          <w:bCs/>
        </w:rPr>
        <w:t>FÁBIO GAVASSO</w:t>
      </w:r>
    </w:p>
    <w:p w:rsidR="003417C6" w:rsidRDefault="003417C6" w:rsidP="003417C6">
      <w:pPr>
        <w:jc w:val="both"/>
        <w:rPr>
          <w:bCs/>
        </w:rPr>
      </w:pPr>
      <w:r w:rsidRPr="00E935A3">
        <w:rPr>
          <w:bCs/>
        </w:rPr>
        <w:t>P</w:t>
      </w:r>
      <w:r>
        <w:rPr>
          <w:bCs/>
        </w:rPr>
        <w:t>residente da Câmara Municipal de Sorriso</w:t>
      </w:r>
    </w:p>
    <w:p w:rsidR="003417C6" w:rsidRPr="00E935A3" w:rsidRDefault="003417C6" w:rsidP="003417C6">
      <w:pPr>
        <w:jc w:val="both"/>
        <w:rPr>
          <w:b/>
          <w:iCs/>
        </w:rPr>
      </w:pPr>
      <w:r w:rsidRPr="00E935A3">
        <w:rPr>
          <w:b/>
          <w:bCs/>
        </w:rPr>
        <w:t>NESTA.</w:t>
      </w:r>
    </w:p>
    <w:sectPr w:rsidR="003417C6" w:rsidRPr="00E935A3" w:rsidSect="003417C6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669CC"/>
    <w:multiLevelType w:val="hybridMultilevel"/>
    <w:tmpl w:val="BEC29C16"/>
    <w:lvl w:ilvl="0" w:tplc="78722D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D11"/>
    <w:rsid w:val="002405DE"/>
    <w:rsid w:val="00270919"/>
    <w:rsid w:val="003417C6"/>
    <w:rsid w:val="0066680F"/>
    <w:rsid w:val="006918FC"/>
    <w:rsid w:val="00981D11"/>
    <w:rsid w:val="00C66868"/>
    <w:rsid w:val="00C82C4D"/>
    <w:rsid w:val="00E83126"/>
    <w:rsid w:val="00FE676B"/>
    <w:rsid w:val="00FE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405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p4">
    <w:name w:val="p4"/>
    <w:basedOn w:val="Normal"/>
    <w:rsid w:val="002405DE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2405D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2405DE"/>
    <w:pPr>
      <w:widowControl w:val="0"/>
      <w:snapToGrid w:val="0"/>
      <w:spacing w:line="240" w:lineRule="atLeast"/>
    </w:pPr>
    <w:rPr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05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05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dcterms:created xsi:type="dcterms:W3CDTF">2016-03-04T16:17:00Z</dcterms:created>
  <dcterms:modified xsi:type="dcterms:W3CDTF">2016-03-04T16:17:00Z</dcterms:modified>
</cp:coreProperties>
</file>