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FF4" w:rsidRDefault="00665FF4" w:rsidP="00665FF4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Nº </w:t>
      </w:r>
      <w:r w:rsidR="001806AA">
        <w:rPr>
          <w:b/>
          <w:sz w:val="24"/>
          <w:szCs w:val="24"/>
        </w:rPr>
        <w:t>063</w:t>
      </w:r>
      <w:r>
        <w:rPr>
          <w:b/>
          <w:sz w:val="24"/>
          <w:szCs w:val="24"/>
        </w:rPr>
        <w:t>/20</w:t>
      </w:r>
      <w:r w:rsidR="001D0337">
        <w:rPr>
          <w:b/>
          <w:sz w:val="24"/>
          <w:szCs w:val="24"/>
        </w:rPr>
        <w:t>16</w:t>
      </w:r>
    </w:p>
    <w:p w:rsidR="00665FF4" w:rsidRDefault="00665FF4" w:rsidP="00665FF4">
      <w:pPr>
        <w:ind w:firstLine="3420"/>
        <w:jc w:val="both"/>
        <w:rPr>
          <w:sz w:val="24"/>
          <w:szCs w:val="24"/>
        </w:rPr>
      </w:pPr>
    </w:p>
    <w:p w:rsidR="00665FF4" w:rsidRDefault="00665FF4" w:rsidP="00665FF4">
      <w:pPr>
        <w:ind w:firstLine="3420"/>
        <w:jc w:val="both"/>
        <w:rPr>
          <w:sz w:val="24"/>
          <w:szCs w:val="24"/>
        </w:rPr>
      </w:pPr>
    </w:p>
    <w:p w:rsidR="00665FF4" w:rsidRDefault="00665FF4" w:rsidP="00665FF4">
      <w:pPr>
        <w:ind w:firstLine="3420"/>
        <w:jc w:val="both"/>
        <w:rPr>
          <w:sz w:val="24"/>
          <w:szCs w:val="24"/>
        </w:rPr>
      </w:pPr>
    </w:p>
    <w:p w:rsidR="00665FF4" w:rsidRDefault="00665FF4" w:rsidP="00665FF4">
      <w:pPr>
        <w:ind w:firstLine="3402"/>
        <w:jc w:val="both"/>
        <w:rPr>
          <w:sz w:val="24"/>
          <w:szCs w:val="24"/>
        </w:rPr>
      </w:pPr>
    </w:p>
    <w:p w:rsidR="00665FF4" w:rsidRDefault="00665FF4" w:rsidP="00665FF4">
      <w:pPr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JANE DELALIBERA – PR, </w:t>
      </w:r>
      <w:r w:rsidR="0017101F">
        <w:rPr>
          <w:b/>
          <w:bCs/>
          <w:sz w:val="24"/>
          <w:szCs w:val="24"/>
        </w:rPr>
        <w:t>DARCI GONÇALVES</w:t>
      </w:r>
      <w:r>
        <w:rPr>
          <w:b/>
          <w:bCs/>
          <w:sz w:val="24"/>
          <w:szCs w:val="24"/>
        </w:rPr>
        <w:t>, MARILDA SAVI – PS</w:t>
      </w:r>
      <w:r w:rsidR="001806AA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, BRUNO STELATTO – PDT, </w:t>
      </w:r>
      <w:r w:rsidR="0017101F">
        <w:rPr>
          <w:b/>
          <w:bCs/>
          <w:sz w:val="24"/>
          <w:szCs w:val="24"/>
        </w:rPr>
        <w:t>VERGILIO DALSÓQUIO - REDE</w:t>
      </w:r>
      <w:r>
        <w:rPr>
          <w:b/>
          <w:bCs/>
          <w:sz w:val="24"/>
          <w:szCs w:val="24"/>
        </w:rPr>
        <w:t xml:space="preserve">, CLAUDIO OLIVEIRA – PR </w:t>
      </w:r>
      <w:r w:rsidR="0017101F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FÁBIO GAVASSO – P</w:t>
      </w:r>
      <w:r w:rsidR="0017101F">
        <w:rPr>
          <w:b/>
          <w:bCs/>
          <w:sz w:val="24"/>
          <w:szCs w:val="24"/>
        </w:rPr>
        <w:t>MB</w:t>
      </w:r>
      <w:r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Vereadores com assento nesta Casa, com fulcro nos Artigos 118 e 121 do Regimento Interno, no cumprimento do dever </w:t>
      </w:r>
      <w:r w:rsidR="001806AA">
        <w:rPr>
          <w:sz w:val="24"/>
          <w:szCs w:val="24"/>
        </w:rPr>
        <w:t xml:space="preserve">requerem </w:t>
      </w:r>
      <w:r>
        <w:rPr>
          <w:sz w:val="24"/>
          <w:szCs w:val="24"/>
        </w:rPr>
        <w:t>à Mesa, ouvido o Soberano Plenário, que este expediente seja encaminhado ao Exmo. Senhor Dilceu Rossato, Prefeito Municipal</w:t>
      </w:r>
      <w:r w:rsidR="00823BAE">
        <w:rPr>
          <w:sz w:val="24"/>
          <w:szCs w:val="24"/>
        </w:rPr>
        <w:t xml:space="preserve"> e</w:t>
      </w:r>
      <w:r w:rsidR="001806AA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Senhor</w:t>
      </w:r>
      <w:r w:rsidR="00823BAE">
        <w:rPr>
          <w:sz w:val="24"/>
          <w:szCs w:val="24"/>
        </w:rPr>
        <w:t>a Ivana M</w:t>
      </w:r>
      <w:r w:rsidR="00A016C5">
        <w:rPr>
          <w:sz w:val="24"/>
          <w:szCs w:val="24"/>
        </w:rPr>
        <w:t>ara</w:t>
      </w:r>
      <w:r w:rsidR="00823BAE">
        <w:rPr>
          <w:sz w:val="24"/>
          <w:szCs w:val="24"/>
        </w:rPr>
        <w:t xml:space="preserve"> </w:t>
      </w:r>
      <w:r w:rsidR="00A016C5">
        <w:rPr>
          <w:sz w:val="24"/>
          <w:szCs w:val="24"/>
        </w:rPr>
        <w:t>Mattos</w:t>
      </w:r>
      <w:r w:rsidR="001806AA">
        <w:rPr>
          <w:sz w:val="24"/>
          <w:szCs w:val="24"/>
        </w:rPr>
        <w:t xml:space="preserve"> Mello</w:t>
      </w:r>
      <w:r>
        <w:rPr>
          <w:sz w:val="24"/>
          <w:szCs w:val="24"/>
        </w:rPr>
        <w:t>, Secretári</w:t>
      </w:r>
      <w:r w:rsidR="00823BAE">
        <w:rPr>
          <w:sz w:val="24"/>
          <w:szCs w:val="24"/>
        </w:rPr>
        <w:t>a</w:t>
      </w:r>
      <w:r>
        <w:rPr>
          <w:sz w:val="24"/>
          <w:szCs w:val="24"/>
        </w:rPr>
        <w:t xml:space="preserve"> Municipal de Saúde e Saneamento</w:t>
      </w:r>
      <w:r w:rsidR="00823BA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requerendo o cumprimento da Lei Municipal nº 1982/2010, cuja ementa: “</w:t>
      </w:r>
      <w:r w:rsidR="001806AA">
        <w:rPr>
          <w:b/>
          <w:sz w:val="24"/>
          <w:szCs w:val="24"/>
        </w:rPr>
        <w:t>Institui o programa de atendimento integral e Humanizado às mulheres em estado de climatério ou pós-climatério, conforme especifica”.</w:t>
      </w:r>
    </w:p>
    <w:p w:rsidR="00665FF4" w:rsidRDefault="00665FF4" w:rsidP="00665FF4">
      <w:pPr>
        <w:jc w:val="both"/>
        <w:rPr>
          <w:b/>
          <w:sz w:val="24"/>
          <w:szCs w:val="24"/>
        </w:rPr>
      </w:pPr>
    </w:p>
    <w:p w:rsidR="00665FF4" w:rsidRDefault="00665FF4" w:rsidP="00665FF4">
      <w:pPr>
        <w:tabs>
          <w:tab w:val="left" w:pos="2700"/>
        </w:tabs>
        <w:jc w:val="center"/>
        <w:rPr>
          <w:b/>
          <w:sz w:val="24"/>
          <w:szCs w:val="24"/>
        </w:rPr>
      </w:pPr>
      <w:bookmarkStart w:id="1" w:name="art11"/>
      <w:bookmarkEnd w:id="1"/>
      <w:r>
        <w:rPr>
          <w:b/>
          <w:sz w:val="24"/>
          <w:szCs w:val="24"/>
        </w:rPr>
        <w:t>JUSTIFICATIVAS</w:t>
      </w:r>
    </w:p>
    <w:p w:rsidR="00665FF4" w:rsidRDefault="00665FF4" w:rsidP="001806AA">
      <w:pPr>
        <w:tabs>
          <w:tab w:val="left" w:pos="2700"/>
        </w:tabs>
        <w:ind w:firstLine="1418"/>
        <w:jc w:val="both"/>
        <w:rPr>
          <w:b/>
          <w:sz w:val="24"/>
          <w:szCs w:val="24"/>
        </w:rPr>
      </w:pPr>
    </w:p>
    <w:p w:rsidR="00665FF4" w:rsidRDefault="00665FF4" w:rsidP="001806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os sintomas do climatério são decorrentes da baixa produção de estrogênio pelos ovários. Dependendo da mulher, os sintomas podem variar de intensidade;</w:t>
      </w:r>
    </w:p>
    <w:p w:rsidR="00665FF4" w:rsidRDefault="00665FF4" w:rsidP="001806AA">
      <w:pPr>
        <w:ind w:firstLine="1418"/>
        <w:jc w:val="both"/>
        <w:rPr>
          <w:sz w:val="24"/>
          <w:szCs w:val="24"/>
        </w:rPr>
      </w:pPr>
    </w:p>
    <w:p w:rsidR="00665FF4" w:rsidRDefault="00665FF4" w:rsidP="001806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nem todas as mulheres apresentam as manifestações iniciais, como onda de calor, mas um grande número delas apresentará os problemas de longo prazo;</w:t>
      </w:r>
    </w:p>
    <w:p w:rsidR="00665FF4" w:rsidRDefault="00665FF4" w:rsidP="001806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65FF4" w:rsidRDefault="00665FF4" w:rsidP="001806A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importante a consulta ginecológica nesta fase da vida.</w:t>
      </w:r>
    </w:p>
    <w:p w:rsidR="00665FF4" w:rsidRDefault="00665FF4" w:rsidP="001806AA">
      <w:pPr>
        <w:pStyle w:val="Recuodecorpodetexto2"/>
        <w:spacing w:after="0" w:line="240" w:lineRule="auto"/>
        <w:ind w:firstLine="1418"/>
        <w:rPr>
          <w:sz w:val="24"/>
          <w:szCs w:val="24"/>
        </w:rPr>
      </w:pPr>
    </w:p>
    <w:p w:rsidR="00665FF4" w:rsidRDefault="00665FF4" w:rsidP="001806AA">
      <w:pPr>
        <w:pStyle w:val="Recuodecorpodetexto2"/>
        <w:spacing w:after="0" w:line="240" w:lineRule="auto"/>
        <w:ind w:firstLine="11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Câmara Municipal de Sorriso, Estado de Mato Grosso, em </w:t>
      </w:r>
      <w:r w:rsidR="00823BAE">
        <w:rPr>
          <w:bCs/>
          <w:sz w:val="24"/>
          <w:szCs w:val="24"/>
        </w:rPr>
        <w:t>07</w:t>
      </w:r>
      <w:r>
        <w:rPr>
          <w:bCs/>
          <w:sz w:val="24"/>
          <w:szCs w:val="24"/>
        </w:rPr>
        <w:t xml:space="preserve"> de </w:t>
      </w:r>
      <w:r w:rsidR="001806AA">
        <w:rPr>
          <w:bCs/>
          <w:sz w:val="24"/>
          <w:szCs w:val="24"/>
        </w:rPr>
        <w:t>m</w:t>
      </w:r>
      <w:r w:rsidR="00823BAE">
        <w:rPr>
          <w:bCs/>
          <w:sz w:val="24"/>
          <w:szCs w:val="24"/>
        </w:rPr>
        <w:t>arço</w:t>
      </w:r>
      <w:r>
        <w:rPr>
          <w:bCs/>
          <w:sz w:val="24"/>
          <w:szCs w:val="24"/>
        </w:rPr>
        <w:t xml:space="preserve"> de 201</w:t>
      </w:r>
      <w:r w:rsidR="00823BAE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665FF4" w:rsidRDefault="00665FF4" w:rsidP="001806AA">
      <w:pPr>
        <w:pStyle w:val="Recuodecorpodetexto2"/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1806AA" w:rsidRDefault="001806AA" w:rsidP="001806AA">
      <w:pPr>
        <w:pStyle w:val="Recuodecorpodetexto2"/>
        <w:spacing w:after="0" w:line="240" w:lineRule="auto"/>
        <w:ind w:firstLine="1418"/>
        <w:jc w:val="both"/>
        <w:rPr>
          <w:bCs/>
          <w:sz w:val="24"/>
          <w:szCs w:val="24"/>
        </w:rPr>
      </w:pPr>
    </w:p>
    <w:p w:rsidR="00665FF4" w:rsidRDefault="00665FF4" w:rsidP="00665FF4">
      <w:pPr>
        <w:pStyle w:val="Recuodecorpodetexto2"/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3369"/>
        <w:gridCol w:w="2771"/>
        <w:gridCol w:w="3071"/>
      </w:tblGrid>
      <w:tr w:rsidR="0011598B" w:rsidTr="0011598B">
        <w:tc>
          <w:tcPr>
            <w:tcW w:w="3369" w:type="dxa"/>
            <w:hideMark/>
          </w:tcPr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2771" w:type="dxa"/>
          </w:tcPr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  <w:hideMark/>
          </w:tcPr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</w:tc>
      </w:tr>
      <w:tr w:rsidR="0011598B" w:rsidTr="0011598B">
        <w:tc>
          <w:tcPr>
            <w:tcW w:w="3369" w:type="dxa"/>
          </w:tcPr>
          <w:p w:rsidR="0011598B" w:rsidRDefault="00115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DARCI GONÇALVES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</w:t>
            </w:r>
          </w:p>
        </w:tc>
        <w:tc>
          <w:tcPr>
            <w:tcW w:w="2771" w:type="dxa"/>
          </w:tcPr>
          <w:p w:rsidR="0011598B" w:rsidRDefault="001159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11598B" w:rsidRDefault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11598B" w:rsidRDefault="0011598B" w:rsidP="0011598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</w:tr>
    </w:tbl>
    <w:p w:rsidR="0011598B" w:rsidRDefault="0011598B" w:rsidP="0011598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11598B" w:rsidRDefault="0011598B" w:rsidP="0011598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11598B" w:rsidRDefault="0011598B" w:rsidP="0011598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VERGILIO DALSÓQUIO</w:t>
      </w:r>
    </w:p>
    <w:p w:rsidR="0011598B" w:rsidRDefault="0011598B" w:rsidP="0011598B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Vereador REDE</w:t>
      </w:r>
    </w:p>
    <w:sectPr w:rsidR="0011598B" w:rsidSect="001806AA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5FF4"/>
    <w:rsid w:val="00054E84"/>
    <w:rsid w:val="0011598B"/>
    <w:rsid w:val="0017101F"/>
    <w:rsid w:val="001806AA"/>
    <w:rsid w:val="001D0337"/>
    <w:rsid w:val="00665FF4"/>
    <w:rsid w:val="00823BAE"/>
    <w:rsid w:val="00A016C5"/>
    <w:rsid w:val="00DC22AE"/>
    <w:rsid w:val="00E3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65F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5F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65FF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65FF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9</cp:revision>
  <dcterms:created xsi:type="dcterms:W3CDTF">2016-03-07T11:56:00Z</dcterms:created>
  <dcterms:modified xsi:type="dcterms:W3CDTF">2016-03-07T14:09:00Z</dcterms:modified>
</cp:coreProperties>
</file>