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F8B" w:rsidRPr="00AE7FCB" w:rsidRDefault="0016482D" w:rsidP="0087590E">
      <w:pPr>
        <w:autoSpaceDE w:val="0"/>
        <w:autoSpaceDN w:val="0"/>
        <w:adjustRightInd w:val="0"/>
        <w:spacing w:after="0" w:line="240" w:lineRule="auto"/>
        <w:ind w:left="340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LEI Nº 2.639 DE 13 DE JULHO DE </w:t>
      </w:r>
      <w:r w:rsidR="008A0F8B" w:rsidRPr="00AE7FCB">
        <w:rPr>
          <w:rFonts w:ascii="Times New Roman" w:hAnsi="Times New Roman" w:cs="Times New Roman"/>
          <w:b/>
          <w:bCs/>
          <w:sz w:val="24"/>
          <w:szCs w:val="24"/>
        </w:rPr>
        <w:t xml:space="preserve">2016 </w:t>
      </w:r>
    </w:p>
    <w:p w:rsidR="008A0F8B" w:rsidRDefault="008A0F8B" w:rsidP="0087590E">
      <w:pPr>
        <w:autoSpaceDE w:val="0"/>
        <w:autoSpaceDN w:val="0"/>
        <w:adjustRightInd w:val="0"/>
        <w:spacing w:after="0" w:line="240" w:lineRule="auto"/>
        <w:ind w:left="3402"/>
        <w:rPr>
          <w:rFonts w:ascii="Times New Roman" w:hAnsi="Times New Roman" w:cs="Times New Roman"/>
          <w:b/>
          <w:bCs/>
          <w:sz w:val="24"/>
          <w:szCs w:val="24"/>
        </w:rPr>
      </w:pPr>
    </w:p>
    <w:p w:rsidR="00637A02" w:rsidRDefault="00637A02" w:rsidP="0087590E">
      <w:pPr>
        <w:autoSpaceDE w:val="0"/>
        <w:autoSpaceDN w:val="0"/>
        <w:adjustRightInd w:val="0"/>
        <w:spacing w:after="0" w:line="240" w:lineRule="auto"/>
        <w:ind w:left="3402"/>
        <w:rPr>
          <w:rFonts w:ascii="Times New Roman" w:hAnsi="Times New Roman" w:cs="Times New Roman"/>
          <w:b/>
          <w:bCs/>
          <w:sz w:val="24"/>
          <w:szCs w:val="24"/>
        </w:rPr>
      </w:pPr>
    </w:p>
    <w:p w:rsidR="004C4413" w:rsidRDefault="001576DA" w:rsidP="0087590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3402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AE7FCB">
        <w:rPr>
          <w:rFonts w:ascii="Times New Roman" w:hAnsi="Times New Roman" w:cs="Times New Roman"/>
          <w:bCs/>
          <w:sz w:val="24"/>
          <w:szCs w:val="24"/>
        </w:rPr>
        <w:t>A</w:t>
      </w:r>
      <w:r w:rsidR="008A0F8B" w:rsidRPr="00AE7FCB">
        <w:rPr>
          <w:rFonts w:ascii="Times New Roman" w:hAnsi="Times New Roman" w:cs="Times New Roman"/>
          <w:bCs/>
          <w:sz w:val="24"/>
          <w:szCs w:val="24"/>
        </w:rPr>
        <w:t>ltera</w:t>
      </w:r>
      <w:proofErr w:type="gramEnd"/>
      <w:r w:rsidR="008A0F8B" w:rsidRPr="00AE7FCB">
        <w:rPr>
          <w:rFonts w:ascii="Times New Roman" w:hAnsi="Times New Roman" w:cs="Times New Roman"/>
          <w:bCs/>
          <w:sz w:val="24"/>
          <w:szCs w:val="24"/>
        </w:rPr>
        <w:t xml:space="preserve"> os </w:t>
      </w:r>
      <w:r w:rsidR="004E46C7">
        <w:rPr>
          <w:rFonts w:ascii="Times New Roman" w:hAnsi="Times New Roman" w:cs="Times New Roman"/>
          <w:bCs/>
          <w:sz w:val="24"/>
          <w:szCs w:val="24"/>
        </w:rPr>
        <w:t>a</w:t>
      </w:r>
      <w:r w:rsidR="008A0F8B" w:rsidRPr="00AE7FCB">
        <w:rPr>
          <w:rFonts w:ascii="Times New Roman" w:hAnsi="Times New Roman" w:cs="Times New Roman"/>
          <w:bCs/>
          <w:sz w:val="24"/>
          <w:szCs w:val="24"/>
        </w:rPr>
        <w:t>rtigos 1º, 2º e 3º da Lei nº 2.390</w:t>
      </w:r>
      <w:r w:rsidR="00AE7FCB">
        <w:rPr>
          <w:rFonts w:ascii="Times New Roman" w:hAnsi="Times New Roman" w:cs="Times New Roman"/>
          <w:bCs/>
          <w:sz w:val="24"/>
          <w:szCs w:val="24"/>
        </w:rPr>
        <w:t>,</w:t>
      </w:r>
      <w:r w:rsidR="008A0F8B" w:rsidRPr="00AE7FCB">
        <w:rPr>
          <w:rFonts w:ascii="Times New Roman" w:hAnsi="Times New Roman" w:cs="Times New Roman"/>
          <w:bCs/>
          <w:sz w:val="24"/>
          <w:szCs w:val="24"/>
        </w:rPr>
        <w:t xml:space="preserve"> de 03 de </w:t>
      </w:r>
      <w:r w:rsidR="00AE7FCB">
        <w:rPr>
          <w:rFonts w:ascii="Times New Roman" w:hAnsi="Times New Roman" w:cs="Times New Roman"/>
          <w:bCs/>
          <w:sz w:val="24"/>
          <w:szCs w:val="24"/>
        </w:rPr>
        <w:t>s</w:t>
      </w:r>
      <w:r w:rsidR="008A0F8B" w:rsidRPr="00AE7FCB">
        <w:rPr>
          <w:rFonts w:ascii="Times New Roman" w:hAnsi="Times New Roman" w:cs="Times New Roman"/>
          <w:bCs/>
          <w:sz w:val="24"/>
          <w:szCs w:val="24"/>
        </w:rPr>
        <w:t>etembro de 2014</w:t>
      </w:r>
      <w:r w:rsidR="004C4413">
        <w:rPr>
          <w:rFonts w:ascii="Times New Roman" w:hAnsi="Times New Roman" w:cs="Times New Roman"/>
          <w:bCs/>
          <w:sz w:val="24"/>
          <w:szCs w:val="24"/>
        </w:rPr>
        <w:t>, e dá outras providências.</w:t>
      </w:r>
    </w:p>
    <w:p w:rsidR="00483BA1" w:rsidRPr="00AE7FCB" w:rsidRDefault="00483BA1" w:rsidP="0087590E">
      <w:pPr>
        <w:autoSpaceDE w:val="0"/>
        <w:autoSpaceDN w:val="0"/>
        <w:adjustRightInd w:val="0"/>
        <w:spacing w:after="0" w:line="240" w:lineRule="auto"/>
        <w:ind w:left="340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37A02" w:rsidRDefault="00637A02" w:rsidP="008759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482D" w:rsidRPr="00A023B9" w:rsidRDefault="0016482D" w:rsidP="0087590E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  <w:r w:rsidRPr="00A023B9">
        <w:rPr>
          <w:rFonts w:ascii="Times New Roman" w:hAnsi="Times New Roman" w:cs="Times New Roman"/>
          <w:sz w:val="24"/>
          <w:szCs w:val="24"/>
        </w:rPr>
        <w:t>Dilceu Rossato, Prefeito Municipal de Sorriso, Estado de Mato Grosso, faz saber que a Câmara Municipal de Sorriso aprovou e ele sanciona a seguinte Lei:</w:t>
      </w:r>
    </w:p>
    <w:p w:rsidR="00483BA1" w:rsidRPr="00AE7FCB" w:rsidRDefault="00483BA1" w:rsidP="0087590E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483BA1" w:rsidRPr="00AE7FCB" w:rsidRDefault="00BB4995" w:rsidP="0087590E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AE7FCB">
        <w:rPr>
          <w:rFonts w:ascii="Times New Roman" w:hAnsi="Times New Roman" w:cs="Times New Roman"/>
          <w:b/>
          <w:sz w:val="24"/>
          <w:szCs w:val="24"/>
        </w:rPr>
        <w:t>Art. 1º</w:t>
      </w:r>
      <w:r w:rsidR="008A0F8B" w:rsidRPr="00AE7FCB">
        <w:rPr>
          <w:rFonts w:ascii="Times New Roman" w:hAnsi="Times New Roman" w:cs="Times New Roman"/>
          <w:sz w:val="24"/>
          <w:szCs w:val="24"/>
        </w:rPr>
        <w:t xml:space="preserve"> O </w:t>
      </w:r>
      <w:r w:rsidR="00E9273D">
        <w:rPr>
          <w:rFonts w:ascii="Times New Roman" w:hAnsi="Times New Roman" w:cs="Times New Roman"/>
          <w:sz w:val="24"/>
          <w:szCs w:val="24"/>
        </w:rPr>
        <w:t>a</w:t>
      </w:r>
      <w:r w:rsidR="008A0F8B" w:rsidRPr="00AE7FCB">
        <w:rPr>
          <w:rFonts w:ascii="Times New Roman" w:hAnsi="Times New Roman" w:cs="Times New Roman"/>
          <w:sz w:val="24"/>
          <w:szCs w:val="24"/>
        </w:rPr>
        <w:t>rtigo 1º da Lei da nº 2.390</w:t>
      </w:r>
      <w:r w:rsidR="00AE7FCB">
        <w:rPr>
          <w:rFonts w:ascii="Times New Roman" w:hAnsi="Times New Roman" w:cs="Times New Roman"/>
          <w:sz w:val="24"/>
          <w:szCs w:val="24"/>
        </w:rPr>
        <w:t>,</w:t>
      </w:r>
      <w:r w:rsidR="00AE7FCB" w:rsidRPr="00AE7FCB">
        <w:rPr>
          <w:rFonts w:ascii="Times New Roman" w:hAnsi="Times New Roman" w:cs="Times New Roman"/>
          <w:bCs/>
          <w:sz w:val="24"/>
          <w:szCs w:val="24"/>
        </w:rPr>
        <w:t xml:space="preserve"> de 03 de </w:t>
      </w:r>
      <w:r w:rsidR="00AE7FCB">
        <w:rPr>
          <w:rFonts w:ascii="Times New Roman" w:hAnsi="Times New Roman" w:cs="Times New Roman"/>
          <w:bCs/>
          <w:sz w:val="24"/>
          <w:szCs w:val="24"/>
        </w:rPr>
        <w:t>s</w:t>
      </w:r>
      <w:r w:rsidR="00AE7FCB" w:rsidRPr="00AE7FCB">
        <w:rPr>
          <w:rFonts w:ascii="Times New Roman" w:hAnsi="Times New Roman" w:cs="Times New Roman"/>
          <w:bCs/>
          <w:sz w:val="24"/>
          <w:szCs w:val="24"/>
        </w:rPr>
        <w:t>etembro de 2014</w:t>
      </w:r>
      <w:r w:rsidR="00AE7FCB">
        <w:rPr>
          <w:rFonts w:ascii="Times New Roman" w:hAnsi="Times New Roman" w:cs="Times New Roman"/>
          <w:bCs/>
          <w:sz w:val="24"/>
          <w:szCs w:val="24"/>
        </w:rPr>
        <w:t>,</w:t>
      </w:r>
      <w:r w:rsidR="008A0F8B" w:rsidRPr="00AE7FCB">
        <w:rPr>
          <w:rFonts w:ascii="Times New Roman" w:hAnsi="Times New Roman" w:cs="Times New Roman"/>
          <w:sz w:val="24"/>
          <w:szCs w:val="24"/>
        </w:rPr>
        <w:t xml:space="preserve"> passa a vigorar com a seguinte redação</w:t>
      </w:r>
      <w:r w:rsidR="00AB0FFB" w:rsidRPr="00AE7FCB">
        <w:rPr>
          <w:rFonts w:ascii="Times New Roman" w:hAnsi="Times New Roman" w:cs="Times New Roman"/>
          <w:sz w:val="24"/>
          <w:szCs w:val="24"/>
        </w:rPr>
        <w:t>:</w:t>
      </w:r>
    </w:p>
    <w:p w:rsidR="00AB0FFB" w:rsidRPr="00AE7FCB" w:rsidRDefault="00AB0FFB" w:rsidP="0087590E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622BEF" w:rsidRPr="00AE7FCB" w:rsidRDefault="008A0F8B" w:rsidP="0087590E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AE7FCB">
        <w:rPr>
          <w:rFonts w:ascii="Times New Roman" w:hAnsi="Times New Roman" w:cs="Times New Roman"/>
          <w:b/>
          <w:i/>
          <w:sz w:val="24"/>
          <w:szCs w:val="24"/>
        </w:rPr>
        <w:t xml:space="preserve">“Art.1º </w:t>
      </w:r>
      <w:r w:rsidR="004E46C7">
        <w:rPr>
          <w:rFonts w:ascii="Times New Roman" w:hAnsi="Times New Roman" w:cs="Times New Roman"/>
          <w:i/>
          <w:sz w:val="24"/>
          <w:szCs w:val="24"/>
        </w:rPr>
        <w:t xml:space="preserve">Ficam </w:t>
      </w:r>
      <w:r w:rsidR="00622BEF" w:rsidRPr="00AE7FCB">
        <w:rPr>
          <w:rFonts w:ascii="Times New Roman" w:hAnsi="Times New Roman" w:cs="Times New Roman"/>
          <w:i/>
          <w:sz w:val="24"/>
          <w:szCs w:val="24"/>
        </w:rPr>
        <w:t>autoriza</w:t>
      </w:r>
      <w:r w:rsidR="004E46C7">
        <w:rPr>
          <w:rFonts w:ascii="Times New Roman" w:hAnsi="Times New Roman" w:cs="Times New Roman"/>
          <w:i/>
          <w:sz w:val="24"/>
          <w:szCs w:val="24"/>
        </w:rPr>
        <w:t>dos</w:t>
      </w:r>
      <w:r w:rsidR="00622BEF" w:rsidRPr="00AE7FCB">
        <w:rPr>
          <w:rFonts w:ascii="Times New Roman" w:hAnsi="Times New Roman" w:cs="Times New Roman"/>
          <w:i/>
          <w:sz w:val="24"/>
          <w:szCs w:val="24"/>
        </w:rPr>
        <w:t xml:space="preserve"> os proprietários de imóveis urbanos do Município de Sorriso a utilizarem lotes vizinhos ou próximos ao lote de construção para a utilização de vagas para estacionamento</w:t>
      </w:r>
      <w:r w:rsidR="00A21E2E" w:rsidRPr="00AE7FCB">
        <w:rPr>
          <w:rFonts w:ascii="Times New Roman" w:hAnsi="Times New Roman" w:cs="Times New Roman"/>
          <w:i/>
          <w:sz w:val="24"/>
          <w:szCs w:val="24"/>
        </w:rPr>
        <w:t xml:space="preserve"> exigidas pela Lei Complementar</w:t>
      </w:r>
      <w:r w:rsidR="00622BEF" w:rsidRPr="00AE7FCB">
        <w:rPr>
          <w:rFonts w:ascii="Times New Roman" w:hAnsi="Times New Roman" w:cs="Times New Roman"/>
          <w:i/>
          <w:sz w:val="24"/>
          <w:szCs w:val="24"/>
        </w:rPr>
        <w:t xml:space="preserve"> nº 049/2006, de forma que possibilite ao interessado a aprovação do projeto perante o Poder Público Municipal, expedição do alvará de construção e posterior expedição do habite-se, quando atendidas as demais exigências da legislação</w:t>
      </w:r>
      <w:r w:rsidR="00AE7FCB">
        <w:rPr>
          <w:rFonts w:ascii="Times New Roman" w:hAnsi="Times New Roman" w:cs="Times New Roman"/>
          <w:sz w:val="24"/>
          <w:szCs w:val="24"/>
        </w:rPr>
        <w:t>.”</w:t>
      </w:r>
    </w:p>
    <w:p w:rsidR="008F7C56" w:rsidRPr="00AE7FCB" w:rsidRDefault="008F7C56" w:rsidP="0087590E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8F7C56" w:rsidRPr="00AE7FCB" w:rsidRDefault="00622BEF" w:rsidP="0087590E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AE7FCB">
        <w:rPr>
          <w:rFonts w:ascii="Times New Roman" w:hAnsi="Times New Roman" w:cs="Times New Roman"/>
          <w:b/>
          <w:sz w:val="24"/>
          <w:szCs w:val="24"/>
        </w:rPr>
        <w:t>Art. 2</w:t>
      </w:r>
      <w:r w:rsidR="001576DA" w:rsidRPr="00AE7FCB">
        <w:rPr>
          <w:rFonts w:ascii="Times New Roman" w:hAnsi="Times New Roman" w:cs="Times New Roman"/>
          <w:b/>
          <w:sz w:val="24"/>
          <w:szCs w:val="24"/>
        </w:rPr>
        <w:t>º</w:t>
      </w:r>
      <w:r w:rsidRPr="00AE7F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E7FCB">
        <w:rPr>
          <w:rFonts w:ascii="Times New Roman" w:hAnsi="Times New Roman" w:cs="Times New Roman"/>
          <w:sz w:val="24"/>
          <w:szCs w:val="24"/>
        </w:rPr>
        <w:t>O artigo 2º da Lei nº 2.390</w:t>
      </w:r>
      <w:r w:rsidR="00AE7FCB">
        <w:rPr>
          <w:rFonts w:ascii="Times New Roman" w:hAnsi="Times New Roman" w:cs="Times New Roman"/>
          <w:sz w:val="24"/>
          <w:szCs w:val="24"/>
        </w:rPr>
        <w:t>,</w:t>
      </w:r>
      <w:r w:rsidR="00AE7FCB" w:rsidRPr="00AE7FCB">
        <w:rPr>
          <w:rFonts w:ascii="Times New Roman" w:hAnsi="Times New Roman" w:cs="Times New Roman"/>
          <w:bCs/>
          <w:sz w:val="24"/>
          <w:szCs w:val="24"/>
        </w:rPr>
        <w:t xml:space="preserve"> de 03 de </w:t>
      </w:r>
      <w:r w:rsidR="00AE7FCB">
        <w:rPr>
          <w:rFonts w:ascii="Times New Roman" w:hAnsi="Times New Roman" w:cs="Times New Roman"/>
          <w:bCs/>
          <w:sz w:val="24"/>
          <w:szCs w:val="24"/>
        </w:rPr>
        <w:t>s</w:t>
      </w:r>
      <w:r w:rsidR="00AE7FCB" w:rsidRPr="00AE7FCB">
        <w:rPr>
          <w:rFonts w:ascii="Times New Roman" w:hAnsi="Times New Roman" w:cs="Times New Roman"/>
          <w:bCs/>
          <w:sz w:val="24"/>
          <w:szCs w:val="24"/>
        </w:rPr>
        <w:t>etembro de 2014</w:t>
      </w:r>
      <w:r w:rsidR="00AE7FCB">
        <w:rPr>
          <w:rFonts w:ascii="Times New Roman" w:hAnsi="Times New Roman" w:cs="Times New Roman"/>
          <w:bCs/>
          <w:sz w:val="24"/>
          <w:szCs w:val="24"/>
        </w:rPr>
        <w:t>,</w:t>
      </w:r>
      <w:r w:rsidRPr="00AE7FCB">
        <w:rPr>
          <w:rFonts w:ascii="Times New Roman" w:hAnsi="Times New Roman" w:cs="Times New Roman"/>
          <w:sz w:val="24"/>
          <w:szCs w:val="24"/>
        </w:rPr>
        <w:t xml:space="preserve"> passa a vigorar com a seguinte redação: </w:t>
      </w:r>
    </w:p>
    <w:p w:rsidR="00622BEF" w:rsidRPr="00AE7FCB" w:rsidRDefault="00622BEF" w:rsidP="0087590E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576DA" w:rsidRPr="00AE7FCB" w:rsidRDefault="00622BEF" w:rsidP="0087590E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E7FCB">
        <w:rPr>
          <w:rFonts w:ascii="Times New Roman" w:hAnsi="Times New Roman" w:cs="Times New Roman"/>
          <w:b/>
          <w:sz w:val="24"/>
          <w:szCs w:val="24"/>
        </w:rPr>
        <w:t>“</w:t>
      </w:r>
      <w:r w:rsidR="001576DA" w:rsidRPr="00AE7FCB">
        <w:rPr>
          <w:rFonts w:ascii="Times New Roman" w:hAnsi="Times New Roman" w:cs="Times New Roman"/>
          <w:b/>
          <w:i/>
          <w:sz w:val="24"/>
          <w:szCs w:val="24"/>
        </w:rPr>
        <w:t>Art.</w:t>
      </w:r>
      <w:r w:rsidRPr="00AE7FCB">
        <w:rPr>
          <w:rFonts w:ascii="Times New Roman" w:hAnsi="Times New Roman" w:cs="Times New Roman"/>
          <w:b/>
          <w:i/>
          <w:sz w:val="24"/>
          <w:szCs w:val="24"/>
        </w:rPr>
        <w:t xml:space="preserve">2º </w:t>
      </w:r>
      <w:r w:rsidRPr="00AE7FCB">
        <w:rPr>
          <w:rFonts w:ascii="Times New Roman" w:hAnsi="Times New Roman" w:cs="Times New Roman"/>
          <w:i/>
          <w:sz w:val="24"/>
          <w:szCs w:val="24"/>
        </w:rPr>
        <w:t>Os lotes adquiridos para uso de</w:t>
      </w:r>
      <w:r w:rsidR="001576DA" w:rsidRPr="00AE7FCB">
        <w:rPr>
          <w:rFonts w:ascii="Times New Roman" w:hAnsi="Times New Roman" w:cs="Times New Roman"/>
          <w:i/>
          <w:sz w:val="24"/>
          <w:szCs w:val="24"/>
        </w:rPr>
        <w:t xml:space="preserve"> estacionamento, conforme disposto no artigo anterior, d</w:t>
      </w:r>
      <w:r w:rsidR="00A21E2E" w:rsidRPr="00AE7FCB">
        <w:rPr>
          <w:rFonts w:ascii="Times New Roman" w:hAnsi="Times New Roman" w:cs="Times New Roman"/>
          <w:i/>
          <w:sz w:val="24"/>
          <w:szCs w:val="24"/>
        </w:rPr>
        <w:t>everão ficar</w:t>
      </w:r>
      <w:r w:rsidR="00470431">
        <w:rPr>
          <w:rFonts w:ascii="Times New Roman" w:hAnsi="Times New Roman" w:cs="Times New Roman"/>
          <w:i/>
          <w:sz w:val="24"/>
          <w:szCs w:val="24"/>
        </w:rPr>
        <w:t xml:space="preserve"> vinculados ao lote dominante por</w:t>
      </w:r>
      <w:r w:rsidR="005C55A9">
        <w:rPr>
          <w:rFonts w:ascii="Times New Roman" w:hAnsi="Times New Roman" w:cs="Times New Roman"/>
          <w:i/>
          <w:sz w:val="24"/>
          <w:szCs w:val="24"/>
        </w:rPr>
        <w:t xml:space="preserve"> meio de</w:t>
      </w:r>
      <w:r w:rsidR="00A21E2E" w:rsidRPr="00AE7FCB">
        <w:rPr>
          <w:rFonts w:ascii="Times New Roman" w:hAnsi="Times New Roman" w:cs="Times New Roman"/>
          <w:i/>
          <w:sz w:val="24"/>
          <w:szCs w:val="24"/>
        </w:rPr>
        <w:t xml:space="preserve"> s</w:t>
      </w:r>
      <w:r w:rsidR="001576DA" w:rsidRPr="00AE7FCB">
        <w:rPr>
          <w:rFonts w:ascii="Times New Roman" w:hAnsi="Times New Roman" w:cs="Times New Roman"/>
          <w:i/>
          <w:sz w:val="24"/>
          <w:szCs w:val="24"/>
        </w:rPr>
        <w:t>ervidão.“</w:t>
      </w:r>
    </w:p>
    <w:p w:rsidR="008F7C56" w:rsidRPr="00AE7FCB" w:rsidRDefault="001576DA" w:rsidP="0087590E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E7FC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22BEF" w:rsidRPr="00AE7FC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9515B9" w:rsidRPr="00AE7FCB" w:rsidRDefault="001576DA" w:rsidP="0087590E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AE7FCB">
        <w:rPr>
          <w:rFonts w:ascii="Times New Roman" w:hAnsi="Times New Roman" w:cs="Times New Roman"/>
          <w:b/>
          <w:sz w:val="24"/>
          <w:szCs w:val="24"/>
        </w:rPr>
        <w:t xml:space="preserve">Art. 3º </w:t>
      </w:r>
      <w:r w:rsidRPr="00AE7FCB">
        <w:rPr>
          <w:rFonts w:ascii="Times New Roman" w:hAnsi="Times New Roman" w:cs="Times New Roman"/>
          <w:sz w:val="24"/>
          <w:szCs w:val="24"/>
        </w:rPr>
        <w:t>O artigo 3º da Lei nº 2.390</w:t>
      </w:r>
      <w:r w:rsidR="00AE7FCB">
        <w:rPr>
          <w:rFonts w:ascii="Times New Roman" w:hAnsi="Times New Roman" w:cs="Times New Roman"/>
          <w:sz w:val="24"/>
          <w:szCs w:val="24"/>
        </w:rPr>
        <w:t>,</w:t>
      </w:r>
      <w:r w:rsidR="00AE7FCB" w:rsidRPr="00AE7FCB">
        <w:rPr>
          <w:rFonts w:ascii="Times New Roman" w:hAnsi="Times New Roman" w:cs="Times New Roman"/>
          <w:bCs/>
          <w:sz w:val="24"/>
          <w:szCs w:val="24"/>
        </w:rPr>
        <w:t xml:space="preserve"> de 03 de </w:t>
      </w:r>
      <w:r w:rsidR="00AE7FCB">
        <w:rPr>
          <w:rFonts w:ascii="Times New Roman" w:hAnsi="Times New Roman" w:cs="Times New Roman"/>
          <w:bCs/>
          <w:sz w:val="24"/>
          <w:szCs w:val="24"/>
        </w:rPr>
        <w:t>s</w:t>
      </w:r>
      <w:r w:rsidR="00AE7FCB" w:rsidRPr="00AE7FCB">
        <w:rPr>
          <w:rFonts w:ascii="Times New Roman" w:hAnsi="Times New Roman" w:cs="Times New Roman"/>
          <w:bCs/>
          <w:sz w:val="24"/>
          <w:szCs w:val="24"/>
        </w:rPr>
        <w:t>etembro de 2014</w:t>
      </w:r>
      <w:r w:rsidR="00AE7FCB">
        <w:rPr>
          <w:rFonts w:ascii="Times New Roman" w:hAnsi="Times New Roman" w:cs="Times New Roman"/>
          <w:bCs/>
          <w:sz w:val="24"/>
          <w:szCs w:val="24"/>
        </w:rPr>
        <w:t>,</w:t>
      </w:r>
      <w:r w:rsidRPr="00AE7FCB">
        <w:rPr>
          <w:rFonts w:ascii="Times New Roman" w:hAnsi="Times New Roman" w:cs="Times New Roman"/>
          <w:sz w:val="24"/>
          <w:szCs w:val="24"/>
        </w:rPr>
        <w:t xml:space="preserve"> passa a vigorar com a seguinte redação:</w:t>
      </w:r>
    </w:p>
    <w:p w:rsidR="001576DA" w:rsidRPr="00AE7FCB" w:rsidRDefault="001576DA" w:rsidP="0087590E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1576DA" w:rsidRPr="00AE7FCB" w:rsidRDefault="001576DA" w:rsidP="0087590E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E7FCB">
        <w:rPr>
          <w:rFonts w:ascii="Times New Roman" w:hAnsi="Times New Roman" w:cs="Times New Roman"/>
          <w:sz w:val="24"/>
          <w:szCs w:val="24"/>
        </w:rPr>
        <w:t>“</w:t>
      </w:r>
      <w:r w:rsidRPr="00AE7FCB">
        <w:rPr>
          <w:rFonts w:ascii="Times New Roman" w:hAnsi="Times New Roman" w:cs="Times New Roman"/>
          <w:b/>
          <w:i/>
          <w:sz w:val="24"/>
          <w:szCs w:val="24"/>
        </w:rPr>
        <w:t xml:space="preserve">Art.3º </w:t>
      </w:r>
      <w:r w:rsidRPr="00AE7FCB">
        <w:rPr>
          <w:rFonts w:ascii="Times New Roman" w:hAnsi="Times New Roman" w:cs="Times New Roman"/>
          <w:i/>
          <w:sz w:val="24"/>
          <w:szCs w:val="24"/>
        </w:rPr>
        <w:t>O</w:t>
      </w:r>
      <w:r w:rsidR="00A21E2E" w:rsidRPr="00AE7FCB">
        <w:rPr>
          <w:rFonts w:ascii="Times New Roman" w:hAnsi="Times New Roman" w:cs="Times New Roman"/>
          <w:i/>
          <w:sz w:val="24"/>
          <w:szCs w:val="24"/>
        </w:rPr>
        <w:t xml:space="preserve"> interessado poderá alienar ou </w:t>
      </w:r>
      <w:r w:rsidRPr="00AE7FCB">
        <w:rPr>
          <w:rFonts w:ascii="Times New Roman" w:hAnsi="Times New Roman" w:cs="Times New Roman"/>
          <w:i/>
          <w:sz w:val="24"/>
          <w:szCs w:val="24"/>
        </w:rPr>
        <w:t xml:space="preserve">construir no imóvel destinado ao uso exclusivo de estacionamento, desde que providencie, anteriormente, outro lote para a locação das vagas de estacionamento, adotando a mesma providência de </w:t>
      </w:r>
      <w:r w:rsidR="00A21E2E" w:rsidRPr="00AE7FCB">
        <w:rPr>
          <w:rFonts w:ascii="Times New Roman" w:hAnsi="Times New Roman" w:cs="Times New Roman"/>
          <w:i/>
          <w:sz w:val="24"/>
          <w:szCs w:val="24"/>
        </w:rPr>
        <w:t>c</w:t>
      </w:r>
      <w:r w:rsidRPr="00AE7FCB">
        <w:rPr>
          <w:rFonts w:ascii="Times New Roman" w:hAnsi="Times New Roman" w:cs="Times New Roman"/>
          <w:i/>
          <w:sz w:val="24"/>
          <w:szCs w:val="24"/>
        </w:rPr>
        <w:t xml:space="preserve">onstituição de </w:t>
      </w:r>
      <w:r w:rsidR="00A21E2E" w:rsidRPr="00AE7FCB">
        <w:rPr>
          <w:rFonts w:ascii="Times New Roman" w:hAnsi="Times New Roman" w:cs="Times New Roman"/>
          <w:i/>
          <w:sz w:val="24"/>
          <w:szCs w:val="24"/>
        </w:rPr>
        <w:t>s</w:t>
      </w:r>
      <w:r w:rsidRPr="00AE7FCB">
        <w:rPr>
          <w:rFonts w:ascii="Times New Roman" w:hAnsi="Times New Roman" w:cs="Times New Roman"/>
          <w:i/>
          <w:sz w:val="24"/>
          <w:szCs w:val="24"/>
        </w:rPr>
        <w:t>ervidão, sob pen</w:t>
      </w:r>
      <w:bookmarkStart w:id="0" w:name="_GoBack"/>
      <w:bookmarkEnd w:id="0"/>
      <w:r w:rsidRPr="00AE7FCB">
        <w:rPr>
          <w:rFonts w:ascii="Times New Roman" w:hAnsi="Times New Roman" w:cs="Times New Roman"/>
          <w:i/>
          <w:sz w:val="24"/>
          <w:szCs w:val="24"/>
        </w:rPr>
        <w:t>a de indeferimento do projeto apresentado per</w:t>
      </w:r>
      <w:r w:rsidR="005E3E56" w:rsidRPr="00AE7FCB">
        <w:rPr>
          <w:rFonts w:ascii="Times New Roman" w:hAnsi="Times New Roman" w:cs="Times New Roman"/>
          <w:i/>
          <w:sz w:val="24"/>
          <w:szCs w:val="24"/>
        </w:rPr>
        <w:t>ante o Poder Público Municipal.”</w:t>
      </w:r>
    </w:p>
    <w:p w:rsidR="009515B9" w:rsidRPr="00AE7FCB" w:rsidRDefault="009515B9" w:rsidP="0087590E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D052F6" w:rsidRPr="00AE7FCB" w:rsidRDefault="001576DA" w:rsidP="0087590E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AE7FCB">
        <w:rPr>
          <w:rFonts w:ascii="Times New Roman" w:hAnsi="Times New Roman" w:cs="Times New Roman"/>
          <w:b/>
          <w:sz w:val="24"/>
          <w:szCs w:val="24"/>
        </w:rPr>
        <w:t>Art. 4º</w:t>
      </w:r>
      <w:r w:rsidR="00531806" w:rsidRPr="00AE7F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E7FCB">
        <w:rPr>
          <w:rFonts w:ascii="Times New Roman" w:hAnsi="Times New Roman" w:cs="Times New Roman"/>
          <w:sz w:val="24"/>
          <w:szCs w:val="24"/>
        </w:rPr>
        <w:t xml:space="preserve">Esta Lei entra em vigor na data de sua Publicação. </w:t>
      </w:r>
      <w:r w:rsidR="00D052F6" w:rsidRPr="00AE7F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7A02" w:rsidRDefault="00637A02" w:rsidP="0087590E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7A02" w:rsidRDefault="00637A02" w:rsidP="0087590E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82D" w:rsidRPr="00A023B9" w:rsidRDefault="0016482D" w:rsidP="0087590E">
      <w:pPr>
        <w:spacing w:after="0" w:line="240" w:lineRule="auto"/>
        <w:ind w:firstLine="1418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023B9">
        <w:rPr>
          <w:rFonts w:ascii="Times New Roman" w:hAnsi="Times New Roman" w:cs="Times New Roman"/>
          <w:sz w:val="24"/>
          <w:szCs w:val="24"/>
        </w:rPr>
        <w:t>Sorriso, Estado de Mato Grosso, em 13 de julho de 2016.</w:t>
      </w:r>
    </w:p>
    <w:p w:rsidR="0016482D" w:rsidRDefault="0016482D" w:rsidP="0087590E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87590E" w:rsidRDefault="0087590E" w:rsidP="0087590E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87590E" w:rsidRPr="00A023B9" w:rsidRDefault="0087590E" w:rsidP="0087590E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16482D" w:rsidRPr="00A023B9" w:rsidRDefault="0016482D" w:rsidP="008759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23B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DILCEU ROSSATO</w:t>
      </w:r>
    </w:p>
    <w:p w:rsidR="0016482D" w:rsidRPr="00A023B9" w:rsidRDefault="0016482D" w:rsidP="008759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23B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Prefeito Municipal</w:t>
      </w:r>
    </w:p>
    <w:p w:rsidR="0016482D" w:rsidRPr="00A023B9" w:rsidRDefault="0016482D" w:rsidP="008759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023B9">
        <w:rPr>
          <w:rFonts w:ascii="Times New Roman" w:hAnsi="Times New Roman" w:cs="Times New Roman"/>
          <w:sz w:val="24"/>
          <w:szCs w:val="24"/>
        </w:rPr>
        <w:t xml:space="preserve">    </w:t>
      </w:r>
      <w:r w:rsidRPr="00A023B9">
        <w:rPr>
          <w:rFonts w:ascii="Times New Roman" w:hAnsi="Times New Roman" w:cs="Times New Roman"/>
          <w:b/>
          <w:sz w:val="24"/>
          <w:szCs w:val="24"/>
        </w:rPr>
        <w:t>Marilene Felicitá Savi</w:t>
      </w:r>
    </w:p>
    <w:p w:rsidR="0016482D" w:rsidRPr="00A023B9" w:rsidRDefault="0016482D" w:rsidP="008759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23B9">
        <w:rPr>
          <w:rFonts w:ascii="Times New Roman" w:hAnsi="Times New Roman" w:cs="Times New Roman"/>
          <w:sz w:val="24"/>
          <w:szCs w:val="24"/>
        </w:rPr>
        <w:t>Secretária de Administração</w:t>
      </w:r>
    </w:p>
    <w:p w:rsidR="00637A02" w:rsidRPr="0074029E" w:rsidRDefault="00637A02" w:rsidP="0087590E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637A02" w:rsidRPr="0074029E" w:rsidSect="0087590E">
      <w:pgSz w:w="11906" w:h="16838"/>
      <w:pgMar w:top="2552" w:right="1274" w:bottom="993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83BA1"/>
    <w:rsid w:val="000045A2"/>
    <w:rsid w:val="000F0830"/>
    <w:rsid w:val="001576DA"/>
    <w:rsid w:val="0016482D"/>
    <w:rsid w:val="00195B48"/>
    <w:rsid w:val="003F16EF"/>
    <w:rsid w:val="00470431"/>
    <w:rsid w:val="00483BA1"/>
    <w:rsid w:val="004C4413"/>
    <w:rsid w:val="004E46C7"/>
    <w:rsid w:val="00531806"/>
    <w:rsid w:val="00536683"/>
    <w:rsid w:val="00576160"/>
    <w:rsid w:val="005C55A9"/>
    <w:rsid w:val="005E3E56"/>
    <w:rsid w:val="00622BEF"/>
    <w:rsid w:val="00626793"/>
    <w:rsid w:val="00637A02"/>
    <w:rsid w:val="006F48A6"/>
    <w:rsid w:val="00741A84"/>
    <w:rsid w:val="007845E6"/>
    <w:rsid w:val="007935B7"/>
    <w:rsid w:val="007A7EF4"/>
    <w:rsid w:val="0087590E"/>
    <w:rsid w:val="008A0F8B"/>
    <w:rsid w:val="008F7C56"/>
    <w:rsid w:val="009515B9"/>
    <w:rsid w:val="00994907"/>
    <w:rsid w:val="00A21E2E"/>
    <w:rsid w:val="00AB0FFB"/>
    <w:rsid w:val="00AE7FCB"/>
    <w:rsid w:val="00BA6404"/>
    <w:rsid w:val="00BB4995"/>
    <w:rsid w:val="00BE1FF1"/>
    <w:rsid w:val="00C47DDF"/>
    <w:rsid w:val="00D052F6"/>
    <w:rsid w:val="00D55CFA"/>
    <w:rsid w:val="00DD10E0"/>
    <w:rsid w:val="00E9273D"/>
    <w:rsid w:val="00EA6B03"/>
    <w:rsid w:val="00EB5169"/>
    <w:rsid w:val="00FB47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BA1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26793"/>
    <w:pPr>
      <w:spacing w:after="0" w:line="240" w:lineRule="auto"/>
    </w:pPr>
    <w:rPr>
      <w:rFonts w:eastAsiaTheme="minorEastAsia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C4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BA1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26793"/>
    <w:pPr>
      <w:spacing w:after="0" w:line="240" w:lineRule="auto"/>
    </w:pPr>
    <w:rPr>
      <w:rFonts w:eastAsiaTheme="minorEastAsia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C4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5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A29D71-35E6-4F64-9407-A8207FD73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Gabinete3</dc:creator>
  <cp:lastModifiedBy>Minéia Gund</cp:lastModifiedBy>
  <cp:revision>2</cp:revision>
  <cp:lastPrinted>2016-07-13T14:48:00Z</cp:lastPrinted>
  <dcterms:created xsi:type="dcterms:W3CDTF">2016-07-14T16:17:00Z</dcterms:created>
  <dcterms:modified xsi:type="dcterms:W3CDTF">2016-07-14T16:17:00Z</dcterms:modified>
</cp:coreProperties>
</file>