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B7" w:rsidRPr="005F27C0" w:rsidRDefault="000D2AB7" w:rsidP="005F27C0">
      <w:pPr>
        <w:ind w:firstLine="3402"/>
        <w:rPr>
          <w:b/>
          <w:sz w:val="24"/>
          <w:szCs w:val="24"/>
        </w:rPr>
      </w:pPr>
      <w:r w:rsidRPr="005F27C0">
        <w:rPr>
          <w:b/>
          <w:sz w:val="24"/>
          <w:szCs w:val="24"/>
        </w:rPr>
        <w:t xml:space="preserve">REQUERIMENTO Nº </w:t>
      </w:r>
      <w:r w:rsidR="005F27C0" w:rsidRPr="005F27C0">
        <w:rPr>
          <w:b/>
          <w:sz w:val="24"/>
          <w:szCs w:val="24"/>
        </w:rPr>
        <w:t>237</w:t>
      </w:r>
      <w:r w:rsidRPr="005F27C0">
        <w:rPr>
          <w:b/>
          <w:sz w:val="24"/>
          <w:szCs w:val="24"/>
        </w:rPr>
        <w:t>/2016</w:t>
      </w:r>
    </w:p>
    <w:p w:rsidR="000D2AB7" w:rsidRPr="005F27C0" w:rsidRDefault="000D2AB7" w:rsidP="005F27C0">
      <w:pPr>
        <w:jc w:val="both"/>
        <w:rPr>
          <w:b/>
          <w:sz w:val="24"/>
          <w:szCs w:val="24"/>
        </w:rPr>
      </w:pPr>
    </w:p>
    <w:p w:rsidR="000D2AB7" w:rsidRDefault="000D2AB7" w:rsidP="005F27C0">
      <w:pPr>
        <w:jc w:val="both"/>
        <w:rPr>
          <w:b/>
          <w:sz w:val="24"/>
          <w:szCs w:val="24"/>
        </w:rPr>
      </w:pPr>
    </w:p>
    <w:p w:rsidR="005F27C0" w:rsidRPr="005F27C0" w:rsidRDefault="005F27C0" w:rsidP="005F27C0">
      <w:pPr>
        <w:jc w:val="both"/>
        <w:rPr>
          <w:b/>
          <w:sz w:val="24"/>
          <w:szCs w:val="24"/>
        </w:rPr>
      </w:pPr>
    </w:p>
    <w:p w:rsidR="000D2AB7" w:rsidRPr="005F27C0" w:rsidRDefault="000D2AB7" w:rsidP="005F27C0">
      <w:pPr>
        <w:jc w:val="both"/>
        <w:rPr>
          <w:b/>
          <w:sz w:val="24"/>
          <w:szCs w:val="24"/>
        </w:rPr>
      </w:pPr>
      <w:bookmarkStart w:id="0" w:name="_GoBack"/>
      <w:bookmarkEnd w:id="0"/>
    </w:p>
    <w:p w:rsidR="0021629B" w:rsidRPr="005F27C0" w:rsidRDefault="000D2AB7" w:rsidP="005F27C0">
      <w:pPr>
        <w:ind w:firstLine="3402"/>
        <w:jc w:val="both"/>
        <w:rPr>
          <w:b/>
          <w:color w:val="000000"/>
          <w:sz w:val="24"/>
          <w:szCs w:val="24"/>
        </w:rPr>
      </w:pPr>
      <w:r w:rsidRPr="005F27C0">
        <w:rPr>
          <w:b/>
          <w:bCs/>
          <w:color w:val="000000"/>
          <w:sz w:val="24"/>
          <w:szCs w:val="24"/>
        </w:rPr>
        <w:t>HILTON POLESELLO e vereadores abaixo assinados,</w:t>
      </w:r>
      <w:r w:rsidRPr="005F27C0">
        <w:rPr>
          <w:b/>
          <w:sz w:val="24"/>
          <w:szCs w:val="24"/>
        </w:rPr>
        <w:t xml:space="preserve"> </w:t>
      </w:r>
      <w:r w:rsidRPr="005F27C0">
        <w:rPr>
          <w:sz w:val="24"/>
          <w:szCs w:val="24"/>
        </w:rPr>
        <w:t>com assento nesta Casa, com fulcro nos Artigos 118 e 121 do Regimento Interno, no cumprimento do dever, requerem</w:t>
      </w:r>
      <w:r w:rsidRPr="005F27C0">
        <w:rPr>
          <w:b/>
          <w:sz w:val="24"/>
          <w:szCs w:val="24"/>
        </w:rPr>
        <w:t xml:space="preserve"> </w:t>
      </w:r>
      <w:r w:rsidRPr="005F27C0">
        <w:rPr>
          <w:sz w:val="24"/>
          <w:szCs w:val="24"/>
        </w:rPr>
        <w:t xml:space="preserve">à Mesa que este Expediente seja encaminhado </w:t>
      </w:r>
      <w:r w:rsidR="0000456B" w:rsidRPr="005F27C0">
        <w:rPr>
          <w:sz w:val="24"/>
          <w:szCs w:val="24"/>
        </w:rPr>
        <w:t>a</w:t>
      </w:r>
      <w:r w:rsidR="00927E84">
        <w:rPr>
          <w:sz w:val="24"/>
          <w:szCs w:val="24"/>
        </w:rPr>
        <w:t>o</w:t>
      </w:r>
      <w:r w:rsidR="0000456B" w:rsidRPr="005F27C0">
        <w:rPr>
          <w:sz w:val="24"/>
          <w:szCs w:val="24"/>
        </w:rPr>
        <w:t xml:space="preserve"> Exm</w:t>
      </w:r>
      <w:r w:rsidR="00927E84">
        <w:rPr>
          <w:sz w:val="24"/>
          <w:szCs w:val="24"/>
        </w:rPr>
        <w:t>o</w:t>
      </w:r>
      <w:r w:rsidR="0000456B" w:rsidRPr="005F27C0">
        <w:rPr>
          <w:sz w:val="24"/>
          <w:szCs w:val="24"/>
        </w:rPr>
        <w:t xml:space="preserve">. Senhor </w:t>
      </w:r>
      <w:r w:rsidR="00927E84">
        <w:rPr>
          <w:sz w:val="24"/>
          <w:szCs w:val="24"/>
        </w:rPr>
        <w:t xml:space="preserve">Carlos </w:t>
      </w:r>
      <w:proofErr w:type="spellStart"/>
      <w:r w:rsidR="00927E84">
        <w:rPr>
          <w:sz w:val="24"/>
          <w:szCs w:val="24"/>
        </w:rPr>
        <w:t>Fávaro</w:t>
      </w:r>
      <w:proofErr w:type="spellEnd"/>
      <w:r w:rsidR="0000456B" w:rsidRPr="005F27C0">
        <w:rPr>
          <w:sz w:val="24"/>
          <w:szCs w:val="24"/>
        </w:rPr>
        <w:t>, Secretári</w:t>
      </w:r>
      <w:r w:rsidR="00927E84">
        <w:rPr>
          <w:sz w:val="24"/>
          <w:szCs w:val="24"/>
        </w:rPr>
        <w:t>o</w:t>
      </w:r>
      <w:r w:rsidR="0000456B" w:rsidRPr="005F27C0">
        <w:rPr>
          <w:sz w:val="24"/>
          <w:szCs w:val="24"/>
        </w:rPr>
        <w:t xml:space="preserve"> de Meio Ambiente do Estado de Mato Grosso, </w:t>
      </w:r>
      <w:r w:rsidRPr="005F27C0">
        <w:rPr>
          <w:sz w:val="24"/>
          <w:szCs w:val="24"/>
        </w:rPr>
        <w:t xml:space="preserve">ao Senhor </w:t>
      </w:r>
      <w:r w:rsidR="0021629B" w:rsidRPr="005F27C0">
        <w:rPr>
          <w:sz w:val="24"/>
          <w:szCs w:val="24"/>
        </w:rPr>
        <w:t xml:space="preserve">Fernando </w:t>
      </w:r>
      <w:r w:rsidR="0021629B" w:rsidRPr="005F27C0">
        <w:rPr>
          <w:color w:val="000000"/>
          <w:sz w:val="24"/>
          <w:szCs w:val="24"/>
        </w:rPr>
        <w:t>de Almeida Pires, Coordenador de Políticas e Licenciamento de Resíduos Sólidos – CPLRS;</w:t>
      </w:r>
      <w:r w:rsidR="0000456B" w:rsidRPr="005F27C0">
        <w:rPr>
          <w:color w:val="000000"/>
          <w:sz w:val="24"/>
          <w:szCs w:val="24"/>
        </w:rPr>
        <w:t xml:space="preserve"> ao</w:t>
      </w:r>
      <w:r w:rsidR="005F27C0">
        <w:rPr>
          <w:color w:val="000000"/>
          <w:sz w:val="24"/>
          <w:szCs w:val="24"/>
        </w:rPr>
        <w:t xml:space="preserve"> Exmo.</w:t>
      </w:r>
      <w:r w:rsidR="0000456B" w:rsidRPr="005F27C0">
        <w:rPr>
          <w:color w:val="000000"/>
          <w:sz w:val="24"/>
          <w:szCs w:val="24"/>
        </w:rPr>
        <w:t xml:space="preserve"> Senhor Dilceu Rossato, Prefeito Municipal, ao Senhor Afrânio Migliari, Secretário Municipal de Agricul</w:t>
      </w:r>
      <w:r w:rsidR="005F27C0">
        <w:rPr>
          <w:color w:val="000000"/>
          <w:sz w:val="24"/>
          <w:szCs w:val="24"/>
        </w:rPr>
        <w:t>tura e Meio Ambiente, ao Senhor</w:t>
      </w:r>
      <w:r w:rsidR="005D2963" w:rsidRPr="005F27C0">
        <w:rPr>
          <w:color w:val="000000"/>
          <w:sz w:val="24"/>
          <w:szCs w:val="24"/>
        </w:rPr>
        <w:t xml:space="preserve"> Luiz Carlos </w:t>
      </w:r>
      <w:proofErr w:type="spellStart"/>
      <w:r w:rsidR="005D2963" w:rsidRPr="005F27C0">
        <w:rPr>
          <w:color w:val="000000"/>
          <w:sz w:val="24"/>
          <w:szCs w:val="24"/>
        </w:rPr>
        <w:t>Mocellin</w:t>
      </w:r>
      <w:proofErr w:type="spellEnd"/>
      <w:r w:rsidR="005D2963" w:rsidRPr="005F27C0">
        <w:rPr>
          <w:color w:val="000000"/>
          <w:sz w:val="24"/>
          <w:szCs w:val="24"/>
        </w:rPr>
        <w:t xml:space="preserve">, Gerente Administrativo da </w:t>
      </w:r>
      <w:r w:rsidR="0000456B" w:rsidRPr="005F27C0">
        <w:rPr>
          <w:color w:val="000000"/>
          <w:sz w:val="24"/>
          <w:szCs w:val="24"/>
        </w:rPr>
        <w:t xml:space="preserve">Empresa </w:t>
      </w:r>
      <w:proofErr w:type="spellStart"/>
      <w:r w:rsidR="0000456B" w:rsidRPr="005F27C0">
        <w:rPr>
          <w:color w:val="000000"/>
          <w:sz w:val="24"/>
          <w:szCs w:val="24"/>
        </w:rPr>
        <w:t>Sanorte</w:t>
      </w:r>
      <w:proofErr w:type="spellEnd"/>
      <w:r w:rsidR="0000456B" w:rsidRPr="005F27C0">
        <w:rPr>
          <w:color w:val="000000"/>
          <w:sz w:val="24"/>
          <w:szCs w:val="24"/>
        </w:rPr>
        <w:t xml:space="preserve"> Saneamento Ambiental, </w:t>
      </w:r>
      <w:r w:rsidR="0000456B" w:rsidRPr="005F27C0">
        <w:rPr>
          <w:b/>
          <w:color w:val="000000"/>
          <w:sz w:val="24"/>
          <w:szCs w:val="24"/>
        </w:rPr>
        <w:t>requerendo as informações</w:t>
      </w:r>
      <w:r w:rsidR="005D2963" w:rsidRPr="005F27C0">
        <w:rPr>
          <w:b/>
          <w:color w:val="000000"/>
          <w:sz w:val="24"/>
          <w:szCs w:val="24"/>
        </w:rPr>
        <w:t xml:space="preserve"> por meio de estudo/</w:t>
      </w:r>
      <w:r w:rsidR="0000456B" w:rsidRPr="005F27C0">
        <w:rPr>
          <w:b/>
          <w:color w:val="000000"/>
          <w:sz w:val="24"/>
          <w:szCs w:val="24"/>
        </w:rPr>
        <w:t xml:space="preserve">relatório </w:t>
      </w:r>
      <w:r w:rsidR="005D2963" w:rsidRPr="005F27C0">
        <w:rPr>
          <w:b/>
          <w:color w:val="000000"/>
          <w:sz w:val="24"/>
          <w:szCs w:val="24"/>
        </w:rPr>
        <w:t xml:space="preserve">conforme </w:t>
      </w:r>
      <w:r w:rsidR="0000456B" w:rsidRPr="005F27C0">
        <w:rPr>
          <w:b/>
          <w:color w:val="000000"/>
          <w:sz w:val="24"/>
          <w:szCs w:val="24"/>
        </w:rPr>
        <w:t>abaixo especificadas, relativas ao ATERRO SANIT</w:t>
      </w:r>
      <w:r w:rsidR="005F27C0">
        <w:rPr>
          <w:b/>
          <w:color w:val="000000"/>
          <w:sz w:val="24"/>
          <w:szCs w:val="24"/>
        </w:rPr>
        <w:t>Á</w:t>
      </w:r>
      <w:r w:rsidR="0000456B" w:rsidRPr="005F27C0">
        <w:rPr>
          <w:b/>
          <w:color w:val="000000"/>
          <w:sz w:val="24"/>
          <w:szCs w:val="24"/>
        </w:rPr>
        <w:t>RIO, localizado no Distrito de Primavera, município de Sorriso/MT, quais sejam:</w:t>
      </w:r>
    </w:p>
    <w:p w:rsidR="0000456B" w:rsidRPr="005F27C0" w:rsidRDefault="0000456B" w:rsidP="005F27C0">
      <w:pPr>
        <w:pStyle w:val="PargrafodaLista"/>
        <w:numPr>
          <w:ilvl w:val="0"/>
          <w:numId w:val="1"/>
        </w:numPr>
        <w:ind w:left="0" w:firstLine="1418"/>
        <w:jc w:val="both"/>
        <w:rPr>
          <w:b/>
          <w:color w:val="000000"/>
          <w:sz w:val="24"/>
          <w:szCs w:val="24"/>
        </w:rPr>
      </w:pPr>
      <w:r w:rsidRPr="005F27C0">
        <w:rPr>
          <w:b/>
          <w:color w:val="000000"/>
          <w:sz w:val="24"/>
          <w:szCs w:val="24"/>
        </w:rPr>
        <w:t>Quantos municípios efetivamente destinam o lixo no aterro sanitário do Distrito de Primavera;</w:t>
      </w:r>
    </w:p>
    <w:p w:rsidR="0000456B" w:rsidRPr="005F27C0" w:rsidRDefault="0000456B" w:rsidP="005F27C0">
      <w:pPr>
        <w:pStyle w:val="PargrafodaLista"/>
        <w:numPr>
          <w:ilvl w:val="0"/>
          <w:numId w:val="1"/>
        </w:numPr>
        <w:ind w:left="0" w:firstLine="1418"/>
        <w:jc w:val="both"/>
        <w:rPr>
          <w:b/>
          <w:color w:val="000000"/>
          <w:sz w:val="24"/>
          <w:szCs w:val="24"/>
        </w:rPr>
      </w:pPr>
      <w:r w:rsidRPr="005F27C0">
        <w:rPr>
          <w:b/>
          <w:color w:val="000000"/>
          <w:sz w:val="24"/>
          <w:szCs w:val="24"/>
        </w:rPr>
        <w:t>Quantidade em toneladas/mês de lixo coletado e destinado ao aterro sanitário por município;</w:t>
      </w:r>
    </w:p>
    <w:p w:rsidR="0000456B" w:rsidRPr="005F27C0" w:rsidRDefault="0000456B" w:rsidP="005F27C0">
      <w:pPr>
        <w:pStyle w:val="PargrafodaLista"/>
        <w:numPr>
          <w:ilvl w:val="0"/>
          <w:numId w:val="1"/>
        </w:numPr>
        <w:ind w:left="0" w:firstLine="1418"/>
        <w:jc w:val="both"/>
        <w:rPr>
          <w:b/>
          <w:color w:val="000000"/>
          <w:sz w:val="24"/>
          <w:szCs w:val="24"/>
        </w:rPr>
      </w:pPr>
      <w:r w:rsidRPr="005F27C0">
        <w:rPr>
          <w:b/>
          <w:color w:val="000000"/>
          <w:sz w:val="24"/>
          <w:szCs w:val="24"/>
        </w:rPr>
        <w:t>Tipo de lixo/material destinado ao aterro sanitário coletado dos municípios;</w:t>
      </w:r>
    </w:p>
    <w:p w:rsidR="0000456B"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Processo adotado de transporte e destino do lixo;</w:t>
      </w:r>
    </w:p>
    <w:p w:rsidR="005D2963"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Se o sistema de controle adotado segue todos os padrões e exigências da legislação ambiental;</w:t>
      </w:r>
    </w:p>
    <w:p w:rsidR="005D2963" w:rsidRPr="005F27C0" w:rsidRDefault="0023154F" w:rsidP="005F27C0">
      <w:pPr>
        <w:pStyle w:val="PargrafodaLista"/>
        <w:numPr>
          <w:ilvl w:val="0"/>
          <w:numId w:val="1"/>
        </w:numPr>
        <w:ind w:left="0" w:firstLine="1418"/>
        <w:jc w:val="both"/>
        <w:rPr>
          <w:b/>
          <w:color w:val="000000"/>
          <w:sz w:val="24"/>
          <w:szCs w:val="24"/>
        </w:rPr>
      </w:pPr>
      <w:r w:rsidRPr="005F27C0">
        <w:rPr>
          <w:b/>
          <w:color w:val="000000"/>
          <w:sz w:val="24"/>
          <w:szCs w:val="24"/>
        </w:rPr>
        <w:t>Há r</w:t>
      </w:r>
      <w:r w:rsidR="005D2963" w:rsidRPr="005F27C0">
        <w:rPr>
          <w:b/>
          <w:color w:val="000000"/>
          <w:sz w:val="24"/>
          <w:szCs w:val="24"/>
        </w:rPr>
        <w:t>isco de contaminação ambiental do aterro sanitário (solo, rios, ar, vegetação, animais);</w:t>
      </w:r>
    </w:p>
    <w:p w:rsidR="005D2963"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Com a destinação do lixo, pelo conhecimento que se tem, de mais de dez municípios em um mesmo local (aterro sanitário no Distrito de Primavera-Sorriso), qual o risco que proporciona há curto, médio e longo prazo</w:t>
      </w:r>
      <w:r w:rsidR="0023154F" w:rsidRPr="005F27C0">
        <w:rPr>
          <w:b/>
          <w:color w:val="000000"/>
          <w:sz w:val="24"/>
          <w:szCs w:val="24"/>
        </w:rPr>
        <w:t xml:space="preserve"> ao local este elevado volume de resíduos sólidos</w:t>
      </w:r>
      <w:r w:rsidRPr="005F27C0">
        <w:rPr>
          <w:b/>
          <w:color w:val="000000"/>
          <w:sz w:val="24"/>
          <w:szCs w:val="24"/>
        </w:rPr>
        <w:t>?</w:t>
      </w:r>
    </w:p>
    <w:p w:rsidR="005D2963"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Qual a capacidade em toneladas de recebimento de lixo o aterro possui;</w:t>
      </w:r>
    </w:p>
    <w:p w:rsidR="005D2963"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Em quanto tempo exatamente está funcionando e quanto já ocupou de sua capacidade;</w:t>
      </w:r>
    </w:p>
    <w:p w:rsidR="005D2963" w:rsidRPr="005F27C0" w:rsidRDefault="005D2963" w:rsidP="005F27C0">
      <w:pPr>
        <w:pStyle w:val="PargrafodaLista"/>
        <w:numPr>
          <w:ilvl w:val="0"/>
          <w:numId w:val="1"/>
        </w:numPr>
        <w:ind w:left="0" w:firstLine="1418"/>
        <w:jc w:val="both"/>
        <w:rPr>
          <w:b/>
          <w:color w:val="000000"/>
          <w:sz w:val="24"/>
          <w:szCs w:val="24"/>
        </w:rPr>
      </w:pPr>
      <w:r w:rsidRPr="005F27C0">
        <w:rPr>
          <w:b/>
          <w:color w:val="000000"/>
          <w:sz w:val="24"/>
          <w:szCs w:val="24"/>
        </w:rPr>
        <w:t>Q</w:t>
      </w:r>
      <w:r w:rsidR="0023154F" w:rsidRPr="005F27C0">
        <w:rPr>
          <w:b/>
          <w:color w:val="000000"/>
          <w:sz w:val="24"/>
          <w:szCs w:val="24"/>
        </w:rPr>
        <w:t>ual a projeção d</w:t>
      </w:r>
      <w:r w:rsidRPr="005F27C0">
        <w:rPr>
          <w:b/>
          <w:color w:val="000000"/>
          <w:sz w:val="24"/>
          <w:szCs w:val="24"/>
        </w:rPr>
        <w:t>e tempo</w:t>
      </w:r>
      <w:r w:rsidR="0023154F" w:rsidRPr="005F27C0">
        <w:rPr>
          <w:b/>
          <w:color w:val="000000"/>
          <w:sz w:val="24"/>
          <w:szCs w:val="24"/>
        </w:rPr>
        <w:t xml:space="preserve"> </w:t>
      </w:r>
      <w:r w:rsidRPr="005F27C0">
        <w:rPr>
          <w:b/>
          <w:color w:val="000000"/>
          <w:sz w:val="24"/>
          <w:szCs w:val="24"/>
        </w:rPr>
        <w:t>para ocupar toda a sua capacidade</w:t>
      </w:r>
      <w:r w:rsidR="0023154F" w:rsidRPr="005F27C0">
        <w:rPr>
          <w:b/>
          <w:color w:val="000000"/>
          <w:sz w:val="24"/>
          <w:szCs w:val="24"/>
        </w:rPr>
        <w:t xml:space="preserve"> de depósito e se há possibilidade de ampliação do aterro</w:t>
      </w:r>
      <w:r w:rsidRPr="005F27C0">
        <w:rPr>
          <w:b/>
          <w:color w:val="000000"/>
          <w:sz w:val="24"/>
          <w:szCs w:val="24"/>
        </w:rPr>
        <w:t>;</w:t>
      </w:r>
    </w:p>
    <w:p w:rsidR="005D2963" w:rsidRPr="005F27C0" w:rsidRDefault="00FB3F63" w:rsidP="005F27C0">
      <w:pPr>
        <w:pStyle w:val="PargrafodaLista"/>
        <w:numPr>
          <w:ilvl w:val="0"/>
          <w:numId w:val="1"/>
        </w:numPr>
        <w:ind w:left="0" w:firstLine="1418"/>
        <w:jc w:val="both"/>
        <w:rPr>
          <w:b/>
          <w:color w:val="000000"/>
          <w:sz w:val="24"/>
          <w:szCs w:val="24"/>
        </w:rPr>
      </w:pPr>
      <w:r w:rsidRPr="005F27C0">
        <w:rPr>
          <w:b/>
          <w:color w:val="000000"/>
          <w:sz w:val="24"/>
          <w:szCs w:val="24"/>
        </w:rPr>
        <w:t>Qual o ônus/passivo ambiental que ficará para o município de Sorriso a existência deste aterro sanitário a médio e longo prazo.</w:t>
      </w:r>
    </w:p>
    <w:p w:rsidR="000D2AB7" w:rsidRPr="005F27C0" w:rsidRDefault="000D2AB7" w:rsidP="005F27C0">
      <w:pPr>
        <w:pStyle w:val="NormalWeb"/>
        <w:tabs>
          <w:tab w:val="left" w:pos="944"/>
        </w:tabs>
        <w:spacing w:before="0" w:after="0"/>
        <w:ind w:right="-92" w:firstLine="1417"/>
        <w:jc w:val="center"/>
        <w:rPr>
          <w:rFonts w:ascii="Times New Roman" w:hAnsi="Times New Roman" w:cs="Times New Roman"/>
          <w:color w:val="000000"/>
        </w:rPr>
      </w:pPr>
    </w:p>
    <w:p w:rsidR="002C39FF" w:rsidRPr="005F27C0" w:rsidRDefault="000D2AB7" w:rsidP="005F27C0">
      <w:pPr>
        <w:ind w:firstLine="3402"/>
        <w:jc w:val="both"/>
        <w:rPr>
          <w:b/>
          <w:bCs/>
          <w:color w:val="000000"/>
          <w:sz w:val="24"/>
          <w:szCs w:val="24"/>
        </w:rPr>
      </w:pPr>
      <w:r w:rsidRPr="005F27C0">
        <w:rPr>
          <w:b/>
          <w:bCs/>
          <w:color w:val="000000"/>
          <w:sz w:val="24"/>
          <w:szCs w:val="24"/>
        </w:rPr>
        <w:t>JUSTIFICATIVAS</w:t>
      </w:r>
    </w:p>
    <w:p w:rsidR="001B475D" w:rsidRPr="005F27C0" w:rsidRDefault="001B475D" w:rsidP="005F27C0">
      <w:pPr>
        <w:ind w:firstLine="3402"/>
        <w:jc w:val="both"/>
        <w:rPr>
          <w:b/>
          <w:bCs/>
          <w:color w:val="000000"/>
          <w:sz w:val="24"/>
          <w:szCs w:val="24"/>
        </w:rPr>
      </w:pPr>
    </w:p>
    <w:p w:rsidR="00E836C6" w:rsidRPr="005F27C0" w:rsidRDefault="00E836C6" w:rsidP="005F27C0">
      <w:pPr>
        <w:ind w:firstLine="1418"/>
        <w:jc w:val="both"/>
        <w:rPr>
          <w:sz w:val="24"/>
          <w:szCs w:val="24"/>
        </w:rPr>
      </w:pPr>
      <w:r w:rsidRPr="005F27C0">
        <w:rPr>
          <w:sz w:val="24"/>
          <w:szCs w:val="24"/>
        </w:rPr>
        <w:t xml:space="preserve">A sociedade vive em </w:t>
      </w:r>
      <w:proofErr w:type="gramStart"/>
      <w:r w:rsidRPr="005F27C0">
        <w:rPr>
          <w:sz w:val="24"/>
          <w:szCs w:val="24"/>
        </w:rPr>
        <w:t xml:space="preserve">um momento de tomada de consciência relativas </w:t>
      </w:r>
      <w:r w:rsidR="005F27C0" w:rsidRPr="005F27C0">
        <w:rPr>
          <w:sz w:val="24"/>
          <w:szCs w:val="24"/>
        </w:rPr>
        <w:t>às</w:t>
      </w:r>
      <w:r w:rsidRPr="005F27C0">
        <w:rPr>
          <w:sz w:val="24"/>
          <w:szCs w:val="24"/>
        </w:rPr>
        <w:t xml:space="preserve"> questões ambientais</w:t>
      </w:r>
      <w:proofErr w:type="gramEnd"/>
      <w:r w:rsidRPr="005F27C0">
        <w:rPr>
          <w:sz w:val="24"/>
          <w:szCs w:val="24"/>
        </w:rPr>
        <w:t xml:space="preserve">. A preocupação atinge tanto a zona rural quanto a urbana. O ser humano depende da natureza para sobreviver. Aspectos fundamentais e cuidados com o bom uso e a boa convivência entre os seres humanos e destes com a natureza, </w:t>
      </w:r>
      <w:r w:rsidR="001B475D" w:rsidRPr="005F27C0">
        <w:rPr>
          <w:sz w:val="24"/>
          <w:szCs w:val="24"/>
        </w:rPr>
        <w:t>proporcionará melhor</w:t>
      </w:r>
      <w:r w:rsidRPr="005F27C0">
        <w:rPr>
          <w:sz w:val="24"/>
          <w:szCs w:val="24"/>
        </w:rPr>
        <w:t xml:space="preserve"> qualidade de vida.</w:t>
      </w:r>
    </w:p>
    <w:p w:rsidR="00E836C6" w:rsidRPr="005F27C0" w:rsidRDefault="00E836C6" w:rsidP="005F27C0">
      <w:pPr>
        <w:ind w:firstLine="1418"/>
        <w:jc w:val="both"/>
        <w:rPr>
          <w:sz w:val="24"/>
          <w:szCs w:val="24"/>
        </w:rPr>
      </w:pPr>
    </w:p>
    <w:p w:rsidR="00E836C6" w:rsidRPr="005F27C0" w:rsidRDefault="00E836C6" w:rsidP="005F27C0">
      <w:pPr>
        <w:ind w:firstLine="1418"/>
        <w:jc w:val="both"/>
        <w:rPr>
          <w:sz w:val="24"/>
          <w:szCs w:val="24"/>
        </w:rPr>
      </w:pPr>
      <w:r w:rsidRPr="005F27C0">
        <w:rPr>
          <w:sz w:val="24"/>
          <w:szCs w:val="24"/>
        </w:rPr>
        <w:t>O crescimento vertiginoso das populações urbanas ex</w:t>
      </w:r>
      <w:r w:rsidR="001357EA" w:rsidRPr="005F27C0">
        <w:rPr>
          <w:sz w:val="24"/>
          <w:szCs w:val="24"/>
        </w:rPr>
        <w:t>ige providências e cuidados</w:t>
      </w:r>
      <w:r w:rsidRPr="005F27C0">
        <w:rPr>
          <w:sz w:val="24"/>
          <w:szCs w:val="24"/>
        </w:rPr>
        <w:t xml:space="preserve"> nas políticas públicas para p</w:t>
      </w:r>
      <w:r w:rsidR="001B475D" w:rsidRPr="005F27C0">
        <w:rPr>
          <w:sz w:val="24"/>
          <w:szCs w:val="24"/>
        </w:rPr>
        <w:t>ossib</w:t>
      </w:r>
      <w:r w:rsidR="005F27C0">
        <w:rPr>
          <w:sz w:val="24"/>
          <w:szCs w:val="24"/>
        </w:rPr>
        <w:t>i</w:t>
      </w:r>
      <w:r w:rsidR="001B475D" w:rsidRPr="005F27C0">
        <w:rPr>
          <w:sz w:val="24"/>
          <w:szCs w:val="24"/>
        </w:rPr>
        <w:t>litar</w:t>
      </w:r>
      <w:r w:rsidRPr="005F27C0">
        <w:rPr>
          <w:sz w:val="24"/>
          <w:szCs w:val="24"/>
        </w:rPr>
        <w:t xml:space="preserve"> condições de bem estar ao cidadão. Questões </w:t>
      </w:r>
      <w:r w:rsidR="001357EA" w:rsidRPr="005F27C0">
        <w:rPr>
          <w:sz w:val="24"/>
          <w:szCs w:val="24"/>
        </w:rPr>
        <w:t>de mobilidade urbana, saneamento básico, drenagem das águas pluviais, áreas de preservação permanente, parcelamento do solo, uso e ocupação do solo são alguns dos itens que devem ser levados em conta.</w:t>
      </w:r>
    </w:p>
    <w:p w:rsidR="001357EA" w:rsidRPr="005F27C0" w:rsidRDefault="001357EA" w:rsidP="005F27C0">
      <w:pPr>
        <w:ind w:firstLine="1418"/>
        <w:jc w:val="both"/>
        <w:rPr>
          <w:sz w:val="24"/>
          <w:szCs w:val="24"/>
        </w:rPr>
      </w:pPr>
    </w:p>
    <w:p w:rsidR="001357EA" w:rsidRPr="005F27C0" w:rsidRDefault="001357EA" w:rsidP="005F27C0">
      <w:pPr>
        <w:ind w:firstLine="1418"/>
        <w:jc w:val="both"/>
        <w:rPr>
          <w:sz w:val="24"/>
          <w:szCs w:val="24"/>
        </w:rPr>
      </w:pPr>
      <w:r w:rsidRPr="005F27C0">
        <w:rPr>
          <w:sz w:val="24"/>
          <w:szCs w:val="24"/>
        </w:rPr>
        <w:t xml:space="preserve">Os administradores públicos relativas </w:t>
      </w:r>
      <w:proofErr w:type="gramStart"/>
      <w:r w:rsidRPr="005F27C0">
        <w:rPr>
          <w:sz w:val="24"/>
          <w:szCs w:val="24"/>
        </w:rPr>
        <w:t>as</w:t>
      </w:r>
      <w:proofErr w:type="gramEnd"/>
      <w:r w:rsidRPr="005F27C0">
        <w:rPr>
          <w:sz w:val="24"/>
          <w:szCs w:val="24"/>
        </w:rPr>
        <w:t xml:space="preserve"> questões ambientais possuem uma preocupação exponencial: a destinação dos resíduos sólidos. Há alguns anos que Sorriso e região acabaram com os lixões e buscam destinar de forma mais adequado os resíduos sólidos.</w:t>
      </w:r>
    </w:p>
    <w:p w:rsidR="001357EA" w:rsidRPr="005F27C0" w:rsidRDefault="001357EA" w:rsidP="005F27C0">
      <w:pPr>
        <w:ind w:firstLine="1418"/>
        <w:jc w:val="both"/>
        <w:rPr>
          <w:sz w:val="24"/>
          <w:szCs w:val="24"/>
        </w:rPr>
      </w:pPr>
    </w:p>
    <w:p w:rsidR="001357EA" w:rsidRPr="005F27C0" w:rsidRDefault="001357EA" w:rsidP="005F27C0">
      <w:pPr>
        <w:ind w:firstLine="1418"/>
        <w:jc w:val="both"/>
        <w:rPr>
          <w:sz w:val="24"/>
          <w:szCs w:val="24"/>
        </w:rPr>
      </w:pPr>
      <w:r w:rsidRPr="005F27C0">
        <w:rPr>
          <w:sz w:val="24"/>
          <w:szCs w:val="24"/>
        </w:rPr>
        <w:t xml:space="preserve">A Empresa </w:t>
      </w:r>
      <w:proofErr w:type="spellStart"/>
      <w:r w:rsidRPr="005F27C0">
        <w:rPr>
          <w:sz w:val="24"/>
          <w:szCs w:val="24"/>
        </w:rPr>
        <w:t>Sanorte</w:t>
      </w:r>
      <w:proofErr w:type="spellEnd"/>
      <w:r w:rsidR="001B475D" w:rsidRPr="005F27C0">
        <w:rPr>
          <w:sz w:val="24"/>
          <w:szCs w:val="24"/>
        </w:rPr>
        <w:t xml:space="preserve"> – Saneamento Ambiental adquiriu uma área no Distrito de Primavera, município de Sorriso/MT, com vistas a destinar os resíduos sólidos produzidos em Sorriso e nos municípios da região.</w:t>
      </w:r>
    </w:p>
    <w:p w:rsidR="001B475D" w:rsidRPr="005F27C0" w:rsidRDefault="001B475D" w:rsidP="005F27C0">
      <w:pPr>
        <w:ind w:firstLine="1418"/>
        <w:jc w:val="both"/>
        <w:rPr>
          <w:sz w:val="24"/>
          <w:szCs w:val="24"/>
        </w:rPr>
      </w:pPr>
    </w:p>
    <w:p w:rsidR="001B475D" w:rsidRPr="005F27C0" w:rsidRDefault="001B475D" w:rsidP="005F27C0">
      <w:pPr>
        <w:ind w:firstLine="1418"/>
        <w:jc w:val="both"/>
        <w:rPr>
          <w:sz w:val="24"/>
          <w:szCs w:val="24"/>
        </w:rPr>
      </w:pPr>
      <w:r w:rsidRPr="005F27C0">
        <w:rPr>
          <w:sz w:val="24"/>
          <w:szCs w:val="24"/>
        </w:rPr>
        <w:t>Após a implantação do referido Aterro Sanitário, há a necessidade de realizar um profundo estudo por técnicos da Secretaria Estadual de Meio Ambiente, Secretaria Municipal de Meio Ambiente e por técnicos da empresa</w:t>
      </w:r>
      <w:r w:rsidR="004D7E13" w:rsidRPr="005F27C0">
        <w:rPr>
          <w:sz w:val="24"/>
          <w:szCs w:val="24"/>
        </w:rPr>
        <w:t xml:space="preserve"> </w:t>
      </w:r>
      <w:proofErr w:type="spellStart"/>
      <w:r w:rsidR="004D7E13" w:rsidRPr="005F27C0">
        <w:rPr>
          <w:sz w:val="24"/>
          <w:szCs w:val="24"/>
        </w:rPr>
        <w:t>Sanorte</w:t>
      </w:r>
      <w:proofErr w:type="spellEnd"/>
      <w:r w:rsidRPr="005F27C0">
        <w:rPr>
          <w:sz w:val="24"/>
          <w:szCs w:val="24"/>
        </w:rPr>
        <w:t>, apresentando relat</w:t>
      </w:r>
      <w:r w:rsidR="004D7E13" w:rsidRPr="005F27C0">
        <w:rPr>
          <w:sz w:val="24"/>
          <w:szCs w:val="24"/>
        </w:rPr>
        <w:t>ório</w:t>
      </w:r>
      <w:r w:rsidRPr="005F27C0">
        <w:rPr>
          <w:sz w:val="24"/>
          <w:szCs w:val="24"/>
        </w:rPr>
        <w:t xml:space="preserve"> </w:t>
      </w:r>
      <w:proofErr w:type="gramStart"/>
      <w:r w:rsidRPr="005F27C0">
        <w:rPr>
          <w:sz w:val="24"/>
          <w:szCs w:val="24"/>
        </w:rPr>
        <w:t>consubstanciado</w:t>
      </w:r>
      <w:r w:rsidR="004D7E13" w:rsidRPr="005F27C0">
        <w:rPr>
          <w:sz w:val="24"/>
          <w:szCs w:val="24"/>
        </w:rPr>
        <w:t xml:space="preserve"> de informações, embasadas na legislação ambiental</w:t>
      </w:r>
      <w:proofErr w:type="gramEnd"/>
      <w:r w:rsidR="004D7E13" w:rsidRPr="005F27C0">
        <w:rPr>
          <w:sz w:val="24"/>
          <w:szCs w:val="24"/>
        </w:rPr>
        <w:t xml:space="preserve">, para que os órgãos fiscalizadores da sociedade, no caso função precípua do Poder Legislativo, com o intuito de verificar a segurança ambiental exposta em tal ação e possíveis consequências. O monitoramento destas questões por parte de todas as autoridades do ramo deve ser permanente. Talvez em dado momento </w:t>
      </w:r>
      <w:r w:rsidR="00C76CF3" w:rsidRPr="005F27C0">
        <w:rPr>
          <w:sz w:val="24"/>
          <w:szCs w:val="24"/>
        </w:rPr>
        <w:t>esteja</w:t>
      </w:r>
      <w:r w:rsidR="004D7E13" w:rsidRPr="005F27C0">
        <w:rPr>
          <w:sz w:val="24"/>
          <w:szCs w:val="24"/>
        </w:rPr>
        <w:t xml:space="preserve"> tudo correndo de acordo, mas por um motivo ou outro pode ocasionar problemas, cujos impactos podem ser irreversíveis.</w:t>
      </w:r>
    </w:p>
    <w:p w:rsidR="00FB3F63" w:rsidRPr="005F27C0" w:rsidRDefault="00FB3F63" w:rsidP="005F27C0">
      <w:pPr>
        <w:ind w:firstLine="1418"/>
        <w:jc w:val="both"/>
        <w:rPr>
          <w:sz w:val="24"/>
          <w:szCs w:val="24"/>
        </w:rPr>
      </w:pPr>
    </w:p>
    <w:p w:rsidR="00FB3F63" w:rsidRPr="005F27C0" w:rsidRDefault="00FB3F63" w:rsidP="005F27C0">
      <w:pPr>
        <w:ind w:firstLine="1418"/>
        <w:jc w:val="both"/>
        <w:rPr>
          <w:sz w:val="24"/>
          <w:szCs w:val="24"/>
        </w:rPr>
      </w:pPr>
      <w:r w:rsidRPr="005F27C0">
        <w:rPr>
          <w:sz w:val="24"/>
          <w:szCs w:val="24"/>
        </w:rPr>
        <w:t>Questionamentos propostos por cidadãos</w:t>
      </w:r>
      <w:r w:rsidR="00C03691" w:rsidRPr="005F27C0">
        <w:rPr>
          <w:sz w:val="24"/>
          <w:szCs w:val="24"/>
        </w:rPr>
        <w:t xml:space="preserve"> ao Poder Legislativo, provocando dúvidas sobre o ônus/passivo ambiental que produzirá a existência deste aterro sanitário ao município de Sorriso.  Todos os municípios da região destinando os resíduos sólidos em Sorriso, como estão fazendo, qual será o passivo ambiental a médio e longo prazo para Sorriso? O recursos obtidos </w:t>
      </w:r>
      <w:proofErr w:type="gramStart"/>
      <w:r w:rsidR="00C03691" w:rsidRPr="005F27C0">
        <w:rPr>
          <w:sz w:val="24"/>
          <w:szCs w:val="24"/>
        </w:rPr>
        <w:t>pelo impostos</w:t>
      </w:r>
      <w:proofErr w:type="gramEnd"/>
      <w:r w:rsidR="00C03691" w:rsidRPr="005F27C0">
        <w:rPr>
          <w:sz w:val="24"/>
          <w:szCs w:val="24"/>
        </w:rPr>
        <w:t xml:space="preserve"> deste aterro compensarão o ônus ambiental?</w:t>
      </w:r>
    </w:p>
    <w:p w:rsidR="00FB3F63" w:rsidRPr="005F27C0" w:rsidRDefault="00FB3F63" w:rsidP="005F27C0">
      <w:pPr>
        <w:ind w:firstLine="1418"/>
        <w:jc w:val="both"/>
        <w:rPr>
          <w:sz w:val="24"/>
          <w:szCs w:val="24"/>
        </w:rPr>
      </w:pPr>
    </w:p>
    <w:p w:rsidR="001B475D" w:rsidRPr="005F27C0" w:rsidRDefault="001B475D" w:rsidP="005F27C0">
      <w:pPr>
        <w:ind w:firstLine="1418"/>
        <w:jc w:val="both"/>
        <w:rPr>
          <w:sz w:val="24"/>
          <w:szCs w:val="24"/>
          <w:lang w:eastAsia="en-US"/>
        </w:rPr>
      </w:pPr>
      <w:r w:rsidRPr="005F27C0">
        <w:rPr>
          <w:sz w:val="24"/>
          <w:szCs w:val="24"/>
        </w:rPr>
        <w:t>O legislador no exercício de suas funções, busca por meio de solicitação de informações,</w:t>
      </w:r>
      <w:r w:rsidRPr="005F27C0">
        <w:rPr>
          <w:sz w:val="24"/>
          <w:szCs w:val="24"/>
          <w:lang w:eastAsia="en-US"/>
        </w:rPr>
        <w:t xml:space="preserve"> exercer a atividade parlamentar para nisto </w:t>
      </w:r>
      <w:proofErr w:type="gramStart"/>
      <w:r w:rsidRPr="005F27C0">
        <w:rPr>
          <w:sz w:val="24"/>
          <w:szCs w:val="24"/>
          <w:lang w:eastAsia="en-US"/>
        </w:rPr>
        <w:t>proceder o</w:t>
      </w:r>
      <w:proofErr w:type="gramEnd"/>
      <w:r w:rsidRPr="005F27C0">
        <w:rPr>
          <w:sz w:val="24"/>
          <w:szCs w:val="24"/>
          <w:lang w:eastAsia="en-US"/>
        </w:rPr>
        <w:t xml:space="preserve"> exame, aferição, averiguação e investigação das atividades desenvolvidas pelos Poderes Públicos, em especial o Poder Executivo,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1B475D" w:rsidRPr="005F27C0" w:rsidRDefault="001B475D" w:rsidP="005F27C0">
      <w:pPr>
        <w:ind w:firstLine="1418"/>
        <w:jc w:val="both"/>
        <w:rPr>
          <w:sz w:val="24"/>
          <w:szCs w:val="24"/>
          <w:lang w:eastAsia="en-US"/>
        </w:rPr>
      </w:pPr>
    </w:p>
    <w:p w:rsidR="001B475D" w:rsidRPr="005F27C0" w:rsidRDefault="001B475D" w:rsidP="005F27C0">
      <w:pPr>
        <w:ind w:firstLine="1418"/>
        <w:jc w:val="both"/>
        <w:rPr>
          <w:sz w:val="24"/>
          <w:szCs w:val="24"/>
          <w:lang w:eastAsia="en-US"/>
        </w:rPr>
      </w:pPr>
      <w:r w:rsidRPr="005F27C0">
        <w:rPr>
          <w:sz w:val="24"/>
          <w:szCs w:val="24"/>
          <w:lang w:eastAsia="en-US"/>
        </w:rPr>
        <w:t xml:space="preserve">Na mesma esteira, o inciso V, do artigo 244, do Regimento Interno da Câmara Municipal de Sorriso-MT, </w:t>
      </w:r>
      <w:proofErr w:type="gramStart"/>
      <w:r w:rsidRPr="005F27C0">
        <w:rPr>
          <w:sz w:val="24"/>
          <w:szCs w:val="24"/>
          <w:lang w:eastAsia="en-US"/>
        </w:rPr>
        <w:t>diz</w:t>
      </w:r>
      <w:proofErr w:type="gramEnd"/>
      <w:r w:rsidRPr="005F27C0">
        <w:rPr>
          <w:sz w:val="24"/>
          <w:szCs w:val="24"/>
          <w:lang w:eastAsia="en-US"/>
        </w:rPr>
        <w:t xml:space="preserve">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1B475D" w:rsidRPr="005F27C0" w:rsidRDefault="001B475D" w:rsidP="005F27C0">
      <w:pPr>
        <w:ind w:firstLine="1418"/>
        <w:jc w:val="both"/>
        <w:rPr>
          <w:sz w:val="24"/>
          <w:szCs w:val="24"/>
          <w:lang w:eastAsia="en-US"/>
        </w:rPr>
      </w:pPr>
    </w:p>
    <w:p w:rsidR="001B475D" w:rsidRPr="005F27C0" w:rsidRDefault="001B475D" w:rsidP="005F27C0">
      <w:pPr>
        <w:ind w:firstLine="1418"/>
        <w:jc w:val="both"/>
        <w:rPr>
          <w:sz w:val="24"/>
          <w:szCs w:val="24"/>
          <w:lang w:eastAsia="en-US"/>
        </w:rPr>
      </w:pPr>
      <w:r w:rsidRPr="005F27C0">
        <w:rPr>
          <w:sz w:val="24"/>
          <w:szCs w:val="24"/>
          <w:lang w:eastAsia="en-US"/>
        </w:rPr>
        <w:lastRenderedPageBreak/>
        <w:t xml:space="preserve">Ainda, a Lei Orgânica do Município de Sorriso, em seu artigo 64, estabelece que </w:t>
      </w:r>
      <w:proofErr w:type="gramStart"/>
      <w:r w:rsidRPr="005F27C0">
        <w:rPr>
          <w:sz w:val="24"/>
          <w:szCs w:val="24"/>
          <w:lang w:eastAsia="en-US"/>
        </w:rPr>
        <w:t>é</w:t>
      </w:r>
      <w:proofErr w:type="gramEnd"/>
      <w:r w:rsidRPr="005F27C0">
        <w:rPr>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1B475D" w:rsidRPr="005F27C0" w:rsidRDefault="001B475D" w:rsidP="005F27C0">
      <w:pPr>
        <w:ind w:firstLine="1418"/>
        <w:jc w:val="both"/>
        <w:rPr>
          <w:sz w:val="24"/>
          <w:szCs w:val="24"/>
        </w:rPr>
      </w:pPr>
    </w:p>
    <w:p w:rsidR="001B475D" w:rsidRPr="005F27C0" w:rsidRDefault="00C76CF3" w:rsidP="005F27C0">
      <w:pPr>
        <w:ind w:firstLine="1418"/>
        <w:jc w:val="both"/>
        <w:rPr>
          <w:sz w:val="24"/>
          <w:szCs w:val="24"/>
        </w:rPr>
      </w:pPr>
      <w:r w:rsidRPr="005F27C0">
        <w:rPr>
          <w:sz w:val="24"/>
          <w:szCs w:val="24"/>
        </w:rPr>
        <w:t xml:space="preserve">Frente ao exposto, portanto, requeremos que as autoridades competentes e responsáveis pela execução e </w:t>
      </w:r>
      <w:r w:rsidR="00C03691" w:rsidRPr="005F27C0">
        <w:rPr>
          <w:sz w:val="24"/>
          <w:szCs w:val="24"/>
        </w:rPr>
        <w:t>monitoramento deste aterro sanitário</w:t>
      </w:r>
      <w:r w:rsidRPr="005F27C0">
        <w:rPr>
          <w:sz w:val="24"/>
          <w:szCs w:val="24"/>
        </w:rPr>
        <w:t>, com parecer técnico</w:t>
      </w:r>
      <w:r w:rsidR="00C03691" w:rsidRPr="005F27C0">
        <w:rPr>
          <w:sz w:val="24"/>
          <w:szCs w:val="24"/>
        </w:rPr>
        <w:t xml:space="preserve"> de seus órgãos, emitam um relatório consubstanciado de informações sobre os itens acima especificados e outros que sejam importantes, fundamentando o funcionamento do Aterro Sanitário, de propriedade da empresa </w:t>
      </w:r>
      <w:proofErr w:type="spellStart"/>
      <w:r w:rsidR="00C03691" w:rsidRPr="005F27C0">
        <w:rPr>
          <w:sz w:val="24"/>
          <w:szCs w:val="24"/>
        </w:rPr>
        <w:t>Sanorte</w:t>
      </w:r>
      <w:proofErr w:type="spellEnd"/>
      <w:r w:rsidR="00C03691" w:rsidRPr="005F27C0">
        <w:rPr>
          <w:sz w:val="24"/>
          <w:szCs w:val="24"/>
        </w:rPr>
        <w:t xml:space="preserve"> Sane</w:t>
      </w:r>
      <w:r w:rsidR="005F27C0">
        <w:rPr>
          <w:sz w:val="24"/>
          <w:szCs w:val="24"/>
        </w:rPr>
        <w:t>a</w:t>
      </w:r>
      <w:r w:rsidR="00C03691" w:rsidRPr="005F27C0">
        <w:rPr>
          <w:sz w:val="24"/>
          <w:szCs w:val="24"/>
        </w:rPr>
        <w:t>m</w:t>
      </w:r>
      <w:r w:rsidR="005F27C0">
        <w:rPr>
          <w:sz w:val="24"/>
          <w:szCs w:val="24"/>
        </w:rPr>
        <w:t>e</w:t>
      </w:r>
      <w:r w:rsidR="00C03691" w:rsidRPr="005F27C0">
        <w:rPr>
          <w:sz w:val="24"/>
          <w:szCs w:val="24"/>
        </w:rPr>
        <w:t>nto Ambiental, localizado no Distrito de Primavera, município de Sorriso/MT.</w:t>
      </w:r>
    </w:p>
    <w:p w:rsidR="00E836C6" w:rsidRDefault="00E836C6" w:rsidP="005F27C0">
      <w:pPr>
        <w:ind w:firstLine="1418"/>
        <w:jc w:val="both"/>
        <w:rPr>
          <w:sz w:val="24"/>
          <w:szCs w:val="24"/>
        </w:rPr>
      </w:pPr>
    </w:p>
    <w:p w:rsidR="005F27C0" w:rsidRPr="005F27C0" w:rsidRDefault="005F27C0" w:rsidP="005F27C0">
      <w:pPr>
        <w:ind w:firstLine="1418"/>
        <w:jc w:val="both"/>
        <w:rPr>
          <w:sz w:val="24"/>
          <w:szCs w:val="24"/>
        </w:rPr>
      </w:pPr>
    </w:p>
    <w:p w:rsidR="000D2AB7" w:rsidRPr="005F27C0" w:rsidRDefault="000D2AB7" w:rsidP="005F27C0">
      <w:pPr>
        <w:ind w:firstLine="1418"/>
        <w:jc w:val="both"/>
        <w:rPr>
          <w:sz w:val="24"/>
          <w:szCs w:val="24"/>
        </w:rPr>
      </w:pPr>
      <w:r w:rsidRPr="005F27C0">
        <w:rPr>
          <w:sz w:val="24"/>
          <w:szCs w:val="24"/>
        </w:rPr>
        <w:t xml:space="preserve">Câmara Municipal de Sorriso, Estado de Mato Grosso, em </w:t>
      </w:r>
      <w:r w:rsidR="00FB3F63" w:rsidRPr="005F27C0">
        <w:rPr>
          <w:sz w:val="24"/>
          <w:szCs w:val="24"/>
        </w:rPr>
        <w:t>02 de dezembro</w:t>
      </w:r>
      <w:r w:rsidRPr="005F27C0">
        <w:rPr>
          <w:sz w:val="24"/>
          <w:szCs w:val="24"/>
        </w:rPr>
        <w:t xml:space="preserve"> de 2016.</w:t>
      </w:r>
    </w:p>
    <w:p w:rsidR="000D2AB7" w:rsidRPr="005F27C0" w:rsidRDefault="000D2AB7" w:rsidP="005F27C0">
      <w:pPr>
        <w:autoSpaceDE w:val="0"/>
        <w:autoSpaceDN w:val="0"/>
        <w:adjustRightInd w:val="0"/>
        <w:rPr>
          <w:b/>
          <w:bCs/>
          <w:color w:val="000000"/>
          <w:sz w:val="24"/>
          <w:szCs w:val="24"/>
        </w:rPr>
      </w:pPr>
    </w:p>
    <w:p w:rsidR="000D2AB7" w:rsidRPr="005F27C0" w:rsidRDefault="000D2AB7" w:rsidP="005F27C0">
      <w:pPr>
        <w:autoSpaceDE w:val="0"/>
        <w:autoSpaceDN w:val="0"/>
        <w:adjustRightInd w:val="0"/>
        <w:rPr>
          <w:b/>
          <w:bCs/>
          <w:color w:val="000000"/>
          <w:sz w:val="24"/>
          <w:szCs w:val="24"/>
        </w:rPr>
      </w:pPr>
    </w:p>
    <w:p w:rsidR="000D2AB7" w:rsidRPr="005F27C0" w:rsidRDefault="000D2AB7" w:rsidP="005F27C0">
      <w:pPr>
        <w:autoSpaceDE w:val="0"/>
        <w:autoSpaceDN w:val="0"/>
        <w:adjustRightInd w:val="0"/>
        <w:rPr>
          <w:b/>
          <w:bCs/>
          <w:color w:val="000000"/>
          <w:sz w:val="24"/>
          <w:szCs w:val="24"/>
        </w:rPr>
      </w:pPr>
    </w:p>
    <w:p w:rsidR="000D2AB7" w:rsidRPr="005F27C0" w:rsidRDefault="000D2AB7" w:rsidP="005F27C0">
      <w:pPr>
        <w:autoSpaceDE w:val="0"/>
        <w:autoSpaceDN w:val="0"/>
        <w:adjustRightInd w:val="0"/>
        <w:jc w:val="center"/>
        <w:rPr>
          <w:b/>
          <w:bCs/>
          <w:color w:val="000000"/>
          <w:sz w:val="24"/>
          <w:szCs w:val="24"/>
        </w:rPr>
      </w:pP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HILTON POLESELLO</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 xml:space="preserve">Vereador PTB </w:t>
      </w:r>
    </w:p>
    <w:p w:rsidR="000D2AB7" w:rsidRDefault="000D2AB7" w:rsidP="005F27C0">
      <w:pPr>
        <w:rPr>
          <w:sz w:val="24"/>
          <w:szCs w:val="24"/>
        </w:rPr>
      </w:pPr>
    </w:p>
    <w:p w:rsidR="005F27C0" w:rsidRPr="005F27C0" w:rsidRDefault="005F27C0" w:rsidP="005F27C0">
      <w:pPr>
        <w:rPr>
          <w:sz w:val="24"/>
          <w:szCs w:val="24"/>
        </w:rPr>
      </w:pPr>
    </w:p>
    <w:p w:rsidR="000D2AB7" w:rsidRPr="005F27C0" w:rsidRDefault="000D2AB7" w:rsidP="005F27C0">
      <w:pPr>
        <w:rPr>
          <w:sz w:val="24"/>
          <w:szCs w:val="24"/>
        </w:rPr>
      </w:pPr>
    </w:p>
    <w:p w:rsidR="000D2AB7" w:rsidRPr="005F27C0" w:rsidRDefault="000D2AB7" w:rsidP="005F27C0">
      <w:pPr>
        <w:rPr>
          <w:sz w:val="24"/>
          <w:szCs w:val="24"/>
        </w:rPr>
      </w:pPr>
    </w:p>
    <w:tbl>
      <w:tblPr>
        <w:tblW w:w="5000" w:type="pct"/>
        <w:tblLayout w:type="fixed"/>
        <w:tblCellMar>
          <w:left w:w="0" w:type="dxa"/>
          <w:right w:w="0" w:type="dxa"/>
        </w:tblCellMar>
        <w:tblLook w:val="0000"/>
      </w:tblPr>
      <w:tblGrid>
        <w:gridCol w:w="3024"/>
        <w:gridCol w:w="3023"/>
        <w:gridCol w:w="3025"/>
      </w:tblGrid>
      <w:tr w:rsidR="000D2AB7" w:rsidRPr="005F27C0" w:rsidTr="00B304E9">
        <w:tc>
          <w:tcPr>
            <w:tcW w:w="1666" w:type="pct"/>
            <w:tcBorders>
              <w:top w:val="nil"/>
              <w:left w:val="nil"/>
              <w:bottom w:val="nil"/>
              <w:right w:val="nil"/>
            </w:tcBorders>
          </w:tcPr>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FÁBIO GAVASSO</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 xml:space="preserve">Vereador PSB </w:t>
            </w:r>
          </w:p>
          <w:p w:rsidR="000D2AB7" w:rsidRPr="005F27C0" w:rsidRDefault="000D2AB7" w:rsidP="005F27C0">
            <w:pPr>
              <w:autoSpaceDE w:val="0"/>
              <w:autoSpaceDN w:val="0"/>
              <w:adjustRightInd w:val="0"/>
              <w:jc w:val="center"/>
              <w:rPr>
                <w:b/>
                <w:bCs/>
                <w:color w:val="000000"/>
                <w:sz w:val="24"/>
                <w:szCs w:val="24"/>
              </w:rPr>
            </w:pPr>
          </w:p>
        </w:tc>
        <w:tc>
          <w:tcPr>
            <w:tcW w:w="1666" w:type="pct"/>
            <w:tcBorders>
              <w:top w:val="nil"/>
              <w:left w:val="nil"/>
              <w:bottom w:val="nil"/>
              <w:right w:val="nil"/>
            </w:tcBorders>
          </w:tcPr>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CLAUDIO OLIVEIRA</w:t>
            </w:r>
          </w:p>
          <w:p w:rsidR="000D2AB7" w:rsidRPr="005F27C0" w:rsidRDefault="000D2AB7" w:rsidP="005F27C0">
            <w:pPr>
              <w:jc w:val="center"/>
              <w:rPr>
                <w:b/>
                <w:bCs/>
                <w:color w:val="000000"/>
                <w:sz w:val="24"/>
                <w:szCs w:val="24"/>
              </w:rPr>
            </w:pPr>
            <w:r w:rsidRPr="005F27C0">
              <w:rPr>
                <w:b/>
                <w:bCs/>
                <w:color w:val="000000"/>
                <w:sz w:val="24"/>
                <w:szCs w:val="24"/>
              </w:rPr>
              <w:t>Vereador PR</w:t>
            </w:r>
          </w:p>
          <w:p w:rsidR="000D2AB7" w:rsidRPr="005F27C0" w:rsidRDefault="000D2AB7" w:rsidP="005F27C0">
            <w:pPr>
              <w:autoSpaceDE w:val="0"/>
              <w:autoSpaceDN w:val="0"/>
              <w:adjustRightInd w:val="0"/>
              <w:jc w:val="center"/>
              <w:rPr>
                <w:b/>
                <w:bCs/>
                <w:color w:val="000000"/>
                <w:sz w:val="24"/>
                <w:szCs w:val="24"/>
              </w:rPr>
            </w:pPr>
          </w:p>
        </w:tc>
        <w:tc>
          <w:tcPr>
            <w:tcW w:w="1667" w:type="pct"/>
            <w:tcBorders>
              <w:top w:val="nil"/>
              <w:left w:val="nil"/>
              <w:bottom w:val="nil"/>
              <w:right w:val="nil"/>
            </w:tcBorders>
          </w:tcPr>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JANE DELALIBERA</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Vereadora PR</w:t>
            </w:r>
          </w:p>
        </w:tc>
      </w:tr>
      <w:tr w:rsidR="000D2AB7" w:rsidRPr="005F27C0" w:rsidTr="00B304E9">
        <w:tc>
          <w:tcPr>
            <w:tcW w:w="1666" w:type="pct"/>
            <w:tcBorders>
              <w:top w:val="nil"/>
              <w:left w:val="nil"/>
              <w:bottom w:val="nil"/>
              <w:right w:val="nil"/>
            </w:tcBorders>
          </w:tcPr>
          <w:p w:rsidR="000D2AB7" w:rsidRPr="005F27C0" w:rsidRDefault="000D2AB7" w:rsidP="005F27C0">
            <w:pPr>
              <w:autoSpaceDE w:val="0"/>
              <w:autoSpaceDN w:val="0"/>
              <w:adjustRightInd w:val="0"/>
              <w:jc w:val="center"/>
              <w:rPr>
                <w:color w:val="000000"/>
                <w:sz w:val="24"/>
                <w:szCs w:val="24"/>
              </w:rPr>
            </w:pPr>
          </w:p>
          <w:p w:rsidR="000D2AB7" w:rsidRDefault="000D2AB7" w:rsidP="005F27C0">
            <w:pPr>
              <w:autoSpaceDE w:val="0"/>
              <w:autoSpaceDN w:val="0"/>
              <w:adjustRightInd w:val="0"/>
              <w:rPr>
                <w:b/>
                <w:bCs/>
                <w:color w:val="000000"/>
                <w:sz w:val="24"/>
                <w:szCs w:val="24"/>
              </w:rPr>
            </w:pPr>
          </w:p>
          <w:p w:rsidR="005F27C0" w:rsidRPr="005F27C0" w:rsidRDefault="005F27C0" w:rsidP="005F27C0">
            <w:pPr>
              <w:autoSpaceDE w:val="0"/>
              <w:autoSpaceDN w:val="0"/>
              <w:adjustRightInd w:val="0"/>
              <w:rPr>
                <w:b/>
                <w:bCs/>
                <w:color w:val="000000"/>
                <w:sz w:val="24"/>
                <w:szCs w:val="24"/>
              </w:rPr>
            </w:pP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MARILDA SAVI</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Vereadora PSB</w:t>
            </w:r>
          </w:p>
        </w:tc>
        <w:tc>
          <w:tcPr>
            <w:tcW w:w="1666" w:type="pct"/>
            <w:tcBorders>
              <w:top w:val="nil"/>
              <w:left w:val="nil"/>
              <w:bottom w:val="nil"/>
              <w:right w:val="nil"/>
            </w:tcBorders>
          </w:tcPr>
          <w:p w:rsidR="000D2AB7" w:rsidRDefault="000D2AB7" w:rsidP="005F27C0">
            <w:pPr>
              <w:autoSpaceDE w:val="0"/>
              <w:autoSpaceDN w:val="0"/>
              <w:adjustRightInd w:val="0"/>
              <w:rPr>
                <w:color w:val="000000"/>
                <w:sz w:val="24"/>
                <w:szCs w:val="24"/>
              </w:rPr>
            </w:pPr>
          </w:p>
          <w:p w:rsidR="005F27C0" w:rsidRPr="005F27C0" w:rsidRDefault="005F27C0" w:rsidP="005F27C0">
            <w:pPr>
              <w:autoSpaceDE w:val="0"/>
              <w:autoSpaceDN w:val="0"/>
              <w:adjustRightInd w:val="0"/>
              <w:rPr>
                <w:color w:val="000000"/>
                <w:sz w:val="24"/>
                <w:szCs w:val="24"/>
              </w:rPr>
            </w:pPr>
          </w:p>
          <w:p w:rsidR="000D2AB7" w:rsidRPr="005F27C0" w:rsidRDefault="000D2AB7" w:rsidP="005F27C0">
            <w:pPr>
              <w:autoSpaceDE w:val="0"/>
              <w:autoSpaceDN w:val="0"/>
              <w:adjustRightInd w:val="0"/>
              <w:jc w:val="center"/>
              <w:rPr>
                <w:b/>
                <w:bCs/>
                <w:color w:val="000000"/>
                <w:sz w:val="24"/>
                <w:szCs w:val="24"/>
              </w:rPr>
            </w:pP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BRUNO STELLATO</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Vereador PDT</w:t>
            </w:r>
          </w:p>
        </w:tc>
        <w:tc>
          <w:tcPr>
            <w:tcW w:w="1667" w:type="pct"/>
            <w:tcBorders>
              <w:top w:val="nil"/>
              <w:left w:val="nil"/>
              <w:bottom w:val="nil"/>
              <w:right w:val="nil"/>
            </w:tcBorders>
          </w:tcPr>
          <w:p w:rsidR="000D2AB7" w:rsidRPr="005F27C0" w:rsidRDefault="000D2AB7" w:rsidP="005F27C0">
            <w:pPr>
              <w:autoSpaceDE w:val="0"/>
              <w:autoSpaceDN w:val="0"/>
              <w:adjustRightInd w:val="0"/>
              <w:rPr>
                <w:b/>
                <w:bCs/>
                <w:color w:val="000000"/>
                <w:sz w:val="24"/>
                <w:szCs w:val="24"/>
              </w:rPr>
            </w:pPr>
          </w:p>
          <w:p w:rsidR="000D2AB7" w:rsidRDefault="000D2AB7" w:rsidP="005F27C0">
            <w:pPr>
              <w:autoSpaceDE w:val="0"/>
              <w:autoSpaceDN w:val="0"/>
              <w:adjustRightInd w:val="0"/>
              <w:jc w:val="center"/>
              <w:rPr>
                <w:b/>
                <w:bCs/>
                <w:color w:val="000000"/>
                <w:sz w:val="24"/>
                <w:szCs w:val="24"/>
              </w:rPr>
            </w:pPr>
          </w:p>
          <w:p w:rsidR="005F27C0" w:rsidRPr="005F27C0" w:rsidRDefault="005F27C0" w:rsidP="005F27C0">
            <w:pPr>
              <w:autoSpaceDE w:val="0"/>
              <w:autoSpaceDN w:val="0"/>
              <w:adjustRightInd w:val="0"/>
              <w:jc w:val="center"/>
              <w:rPr>
                <w:b/>
                <w:bCs/>
                <w:color w:val="000000"/>
                <w:sz w:val="24"/>
                <w:szCs w:val="24"/>
              </w:rPr>
            </w:pP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VERGILIO DALSÓQUIO</w:t>
            </w:r>
          </w:p>
          <w:p w:rsidR="000D2AB7" w:rsidRPr="005F27C0" w:rsidRDefault="000D2AB7" w:rsidP="005F27C0">
            <w:pPr>
              <w:autoSpaceDE w:val="0"/>
              <w:autoSpaceDN w:val="0"/>
              <w:adjustRightInd w:val="0"/>
              <w:jc w:val="center"/>
              <w:rPr>
                <w:b/>
                <w:bCs/>
                <w:color w:val="000000"/>
                <w:sz w:val="24"/>
                <w:szCs w:val="24"/>
              </w:rPr>
            </w:pPr>
            <w:r w:rsidRPr="005F27C0">
              <w:rPr>
                <w:b/>
                <w:bCs/>
                <w:color w:val="000000"/>
                <w:sz w:val="24"/>
                <w:szCs w:val="24"/>
              </w:rPr>
              <w:t>Vereador REDE</w:t>
            </w:r>
          </w:p>
        </w:tc>
      </w:tr>
    </w:tbl>
    <w:p w:rsidR="000D2AB7" w:rsidRDefault="000D2AB7" w:rsidP="005F27C0">
      <w:pPr>
        <w:rPr>
          <w:sz w:val="24"/>
          <w:szCs w:val="24"/>
        </w:rPr>
      </w:pPr>
    </w:p>
    <w:p w:rsidR="003E4C8B" w:rsidRDefault="003E4C8B" w:rsidP="005F27C0">
      <w:pPr>
        <w:rPr>
          <w:sz w:val="24"/>
          <w:szCs w:val="24"/>
        </w:rPr>
      </w:pPr>
    </w:p>
    <w:p w:rsidR="003E4C8B" w:rsidRDefault="003E4C8B" w:rsidP="005F27C0">
      <w:pPr>
        <w:rPr>
          <w:sz w:val="24"/>
          <w:szCs w:val="24"/>
        </w:rPr>
      </w:pPr>
    </w:p>
    <w:p w:rsidR="003E4C8B" w:rsidRDefault="003E4C8B" w:rsidP="005F27C0">
      <w:pPr>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3E4C8B" w:rsidRPr="003E4C8B" w:rsidTr="003E4C8B">
        <w:tc>
          <w:tcPr>
            <w:tcW w:w="4606" w:type="dxa"/>
          </w:tcPr>
          <w:p w:rsidR="003E4C8B" w:rsidRPr="003E4C8B" w:rsidRDefault="003E4C8B" w:rsidP="003E4C8B">
            <w:pPr>
              <w:jc w:val="center"/>
              <w:rPr>
                <w:b/>
                <w:sz w:val="24"/>
                <w:szCs w:val="24"/>
              </w:rPr>
            </w:pPr>
            <w:r w:rsidRPr="003E4C8B">
              <w:rPr>
                <w:b/>
                <w:sz w:val="24"/>
                <w:szCs w:val="24"/>
              </w:rPr>
              <w:t>MARLON ZANELLA</w:t>
            </w:r>
          </w:p>
          <w:p w:rsidR="003E4C8B" w:rsidRDefault="003E4C8B" w:rsidP="003E4C8B">
            <w:pPr>
              <w:jc w:val="center"/>
              <w:rPr>
                <w:b/>
                <w:sz w:val="24"/>
                <w:szCs w:val="24"/>
              </w:rPr>
            </w:pPr>
            <w:r w:rsidRPr="003E4C8B">
              <w:rPr>
                <w:b/>
                <w:sz w:val="24"/>
                <w:szCs w:val="24"/>
              </w:rPr>
              <w:t>Vereador PMDB</w:t>
            </w:r>
          </w:p>
          <w:p w:rsidR="003E4C8B" w:rsidRDefault="003E4C8B" w:rsidP="003E4C8B">
            <w:pPr>
              <w:jc w:val="center"/>
              <w:rPr>
                <w:b/>
                <w:sz w:val="24"/>
                <w:szCs w:val="24"/>
              </w:rPr>
            </w:pPr>
          </w:p>
          <w:p w:rsidR="003E4C8B" w:rsidRDefault="003E4C8B" w:rsidP="003E4C8B">
            <w:pPr>
              <w:jc w:val="center"/>
              <w:rPr>
                <w:b/>
                <w:sz w:val="24"/>
                <w:szCs w:val="24"/>
              </w:rPr>
            </w:pPr>
          </w:p>
          <w:p w:rsidR="003E4C8B" w:rsidRDefault="003E4C8B" w:rsidP="003E4C8B">
            <w:pPr>
              <w:jc w:val="center"/>
              <w:rPr>
                <w:b/>
                <w:sz w:val="24"/>
                <w:szCs w:val="24"/>
              </w:rPr>
            </w:pPr>
          </w:p>
          <w:p w:rsidR="003E4C8B" w:rsidRPr="003E4C8B" w:rsidRDefault="003E4C8B" w:rsidP="003E4C8B">
            <w:pPr>
              <w:jc w:val="center"/>
              <w:rPr>
                <w:b/>
                <w:sz w:val="24"/>
                <w:szCs w:val="24"/>
              </w:rPr>
            </w:pPr>
          </w:p>
        </w:tc>
        <w:tc>
          <w:tcPr>
            <w:tcW w:w="4606" w:type="dxa"/>
          </w:tcPr>
          <w:p w:rsidR="003E4C8B" w:rsidRPr="003E4C8B" w:rsidRDefault="003E4C8B" w:rsidP="003E4C8B">
            <w:pPr>
              <w:jc w:val="center"/>
              <w:rPr>
                <w:b/>
                <w:sz w:val="24"/>
                <w:szCs w:val="24"/>
              </w:rPr>
            </w:pPr>
            <w:r w:rsidRPr="003E4C8B">
              <w:rPr>
                <w:b/>
                <w:sz w:val="24"/>
                <w:szCs w:val="24"/>
              </w:rPr>
              <w:t>PROFESSOR GERSON</w:t>
            </w:r>
          </w:p>
          <w:p w:rsidR="003E4C8B" w:rsidRPr="003E4C8B" w:rsidRDefault="003E4C8B" w:rsidP="003E4C8B">
            <w:pPr>
              <w:jc w:val="center"/>
              <w:rPr>
                <w:b/>
                <w:sz w:val="24"/>
                <w:szCs w:val="24"/>
              </w:rPr>
            </w:pPr>
            <w:r w:rsidRPr="003E4C8B">
              <w:rPr>
                <w:b/>
                <w:sz w:val="24"/>
                <w:szCs w:val="24"/>
              </w:rPr>
              <w:t>Vereador PMDB</w:t>
            </w:r>
          </w:p>
        </w:tc>
      </w:tr>
      <w:tr w:rsidR="003E4C8B" w:rsidRPr="003E4C8B" w:rsidTr="003E4C8B">
        <w:tc>
          <w:tcPr>
            <w:tcW w:w="4606" w:type="dxa"/>
          </w:tcPr>
          <w:p w:rsidR="003E4C8B" w:rsidRPr="003E4C8B" w:rsidRDefault="003E4C8B" w:rsidP="003E4C8B">
            <w:pPr>
              <w:jc w:val="center"/>
              <w:rPr>
                <w:b/>
                <w:sz w:val="24"/>
                <w:szCs w:val="24"/>
              </w:rPr>
            </w:pPr>
            <w:r w:rsidRPr="003E4C8B">
              <w:rPr>
                <w:b/>
                <w:sz w:val="24"/>
                <w:szCs w:val="24"/>
              </w:rPr>
              <w:t>IRMÃO FONTENELE</w:t>
            </w:r>
          </w:p>
          <w:p w:rsidR="003E4C8B" w:rsidRPr="003E4C8B" w:rsidRDefault="003E4C8B" w:rsidP="003E4C8B">
            <w:pPr>
              <w:jc w:val="center"/>
              <w:rPr>
                <w:b/>
                <w:sz w:val="24"/>
                <w:szCs w:val="24"/>
              </w:rPr>
            </w:pPr>
            <w:r w:rsidRPr="003E4C8B">
              <w:rPr>
                <w:b/>
                <w:sz w:val="24"/>
                <w:szCs w:val="24"/>
              </w:rPr>
              <w:t>Vereador PROS</w:t>
            </w:r>
          </w:p>
        </w:tc>
        <w:tc>
          <w:tcPr>
            <w:tcW w:w="4606" w:type="dxa"/>
          </w:tcPr>
          <w:p w:rsidR="003E4C8B" w:rsidRPr="003E4C8B" w:rsidRDefault="003E4C8B" w:rsidP="003E4C8B">
            <w:pPr>
              <w:jc w:val="center"/>
              <w:rPr>
                <w:b/>
                <w:sz w:val="24"/>
                <w:szCs w:val="24"/>
              </w:rPr>
            </w:pPr>
            <w:r w:rsidRPr="003E4C8B">
              <w:rPr>
                <w:b/>
                <w:sz w:val="24"/>
                <w:szCs w:val="24"/>
              </w:rPr>
              <w:t>DIRCEU ZANATTA</w:t>
            </w:r>
          </w:p>
          <w:p w:rsidR="003E4C8B" w:rsidRPr="003E4C8B" w:rsidRDefault="003E4C8B" w:rsidP="003E4C8B">
            <w:pPr>
              <w:jc w:val="center"/>
              <w:rPr>
                <w:b/>
                <w:sz w:val="24"/>
                <w:szCs w:val="24"/>
              </w:rPr>
            </w:pPr>
            <w:r w:rsidRPr="003E4C8B">
              <w:rPr>
                <w:b/>
                <w:sz w:val="24"/>
                <w:szCs w:val="24"/>
              </w:rPr>
              <w:t>Vereador PMDB</w:t>
            </w:r>
          </w:p>
        </w:tc>
      </w:tr>
    </w:tbl>
    <w:p w:rsidR="003E4C8B" w:rsidRPr="005F27C0" w:rsidRDefault="003E4C8B" w:rsidP="005F27C0">
      <w:pPr>
        <w:rPr>
          <w:sz w:val="24"/>
          <w:szCs w:val="24"/>
        </w:rPr>
      </w:pPr>
    </w:p>
    <w:sectPr w:rsidR="003E4C8B" w:rsidRPr="005F27C0" w:rsidSect="005F27C0">
      <w:pgSz w:w="11906" w:h="16838"/>
      <w:pgMar w:top="2552" w:right="1274"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960"/>
    <w:multiLevelType w:val="hybridMultilevel"/>
    <w:tmpl w:val="3188B9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2AB7"/>
    <w:rsid w:val="0000456B"/>
    <w:rsid w:val="000D2AB7"/>
    <w:rsid w:val="001357EA"/>
    <w:rsid w:val="001B475D"/>
    <w:rsid w:val="0021629B"/>
    <w:rsid w:val="0023154F"/>
    <w:rsid w:val="002919C8"/>
    <w:rsid w:val="002C39FF"/>
    <w:rsid w:val="003E4C8B"/>
    <w:rsid w:val="00470000"/>
    <w:rsid w:val="004D7E13"/>
    <w:rsid w:val="005D2963"/>
    <w:rsid w:val="005F27C0"/>
    <w:rsid w:val="00927E84"/>
    <w:rsid w:val="009B35B5"/>
    <w:rsid w:val="00C03691"/>
    <w:rsid w:val="00C76CF3"/>
    <w:rsid w:val="00E836C6"/>
    <w:rsid w:val="00FB3F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B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D2AB7"/>
    <w:pPr>
      <w:widowControl w:val="0"/>
      <w:autoSpaceDE w:val="0"/>
      <w:autoSpaceDN w:val="0"/>
      <w:adjustRightInd w:val="0"/>
      <w:spacing w:before="100" w:after="100"/>
    </w:pPr>
    <w:rPr>
      <w:rFonts w:ascii="Arial" w:hAnsi="Arial" w:cs="Arial"/>
      <w:color w:val="663300"/>
      <w:sz w:val="24"/>
      <w:szCs w:val="24"/>
    </w:rPr>
  </w:style>
  <w:style w:type="character" w:customStyle="1" w:styleId="apple-converted-space">
    <w:name w:val="apple-converted-space"/>
    <w:rsid w:val="000D2AB7"/>
  </w:style>
  <w:style w:type="paragraph" w:styleId="PargrafodaLista">
    <w:name w:val="List Paragraph"/>
    <w:basedOn w:val="Normal"/>
    <w:uiPriority w:val="34"/>
    <w:qFormat/>
    <w:rsid w:val="0000456B"/>
    <w:pPr>
      <w:ind w:left="720"/>
      <w:contextualSpacing/>
    </w:pPr>
  </w:style>
  <w:style w:type="table" w:styleId="Tabelacomgrade">
    <w:name w:val="Table Grid"/>
    <w:basedOn w:val="Tabelanormal"/>
    <w:uiPriority w:val="59"/>
    <w:rsid w:val="003E4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AB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D2AB7"/>
    <w:pPr>
      <w:widowControl w:val="0"/>
      <w:autoSpaceDE w:val="0"/>
      <w:autoSpaceDN w:val="0"/>
      <w:adjustRightInd w:val="0"/>
      <w:spacing w:before="100" w:after="100"/>
    </w:pPr>
    <w:rPr>
      <w:rFonts w:ascii="Arial" w:hAnsi="Arial" w:cs="Arial"/>
      <w:color w:val="663300"/>
      <w:sz w:val="24"/>
      <w:szCs w:val="24"/>
    </w:rPr>
  </w:style>
  <w:style w:type="character" w:customStyle="1" w:styleId="apple-converted-space">
    <w:name w:val="apple-converted-space"/>
    <w:rsid w:val="000D2AB7"/>
  </w:style>
  <w:style w:type="paragraph" w:styleId="PargrafodaLista">
    <w:name w:val="List Paragraph"/>
    <w:basedOn w:val="Normal"/>
    <w:uiPriority w:val="34"/>
    <w:qFormat/>
    <w:rsid w:val="0000456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1041</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Minéia Gund</cp:lastModifiedBy>
  <cp:revision>8</cp:revision>
  <dcterms:created xsi:type="dcterms:W3CDTF">2016-12-02T13:18:00Z</dcterms:created>
  <dcterms:modified xsi:type="dcterms:W3CDTF">2016-12-05T11:54:00Z</dcterms:modified>
</cp:coreProperties>
</file>