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5593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55593F" w:rsidRDefault="00622216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559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593F" w:rsidRPr="0055593F">
        <w:rPr>
          <w:rFonts w:ascii="Times New Roman" w:hAnsi="Times New Roman"/>
          <w:b/>
          <w:bCs/>
          <w:sz w:val="24"/>
          <w:szCs w:val="24"/>
        </w:rPr>
        <w:t>188</w:t>
      </w:r>
      <w:r w:rsidR="00622216" w:rsidRPr="0055593F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55593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03214" w:rsidRPr="0055593F">
        <w:rPr>
          <w:rFonts w:ascii="Times New Roman" w:hAnsi="Times New Roman"/>
          <w:bCs/>
          <w:sz w:val="24"/>
          <w:szCs w:val="24"/>
        </w:rPr>
        <w:t>12</w:t>
      </w:r>
      <w:r w:rsidR="006D7D77" w:rsidRPr="0055593F">
        <w:rPr>
          <w:rFonts w:ascii="Times New Roman" w:hAnsi="Times New Roman"/>
          <w:bCs/>
          <w:sz w:val="24"/>
          <w:szCs w:val="24"/>
        </w:rPr>
        <w:t>/</w:t>
      </w:r>
      <w:r w:rsidR="00A45244" w:rsidRPr="0055593F">
        <w:rPr>
          <w:rFonts w:ascii="Times New Roman" w:hAnsi="Times New Roman"/>
          <w:bCs/>
          <w:sz w:val="24"/>
          <w:szCs w:val="24"/>
        </w:rPr>
        <w:t>1</w:t>
      </w:r>
      <w:r w:rsidR="003771DD" w:rsidRPr="0055593F">
        <w:rPr>
          <w:rFonts w:ascii="Times New Roman" w:hAnsi="Times New Roman"/>
          <w:bCs/>
          <w:sz w:val="24"/>
          <w:szCs w:val="24"/>
        </w:rPr>
        <w:t>2</w:t>
      </w:r>
      <w:r w:rsidRPr="0055593F">
        <w:rPr>
          <w:rFonts w:ascii="Times New Roman" w:hAnsi="Times New Roman"/>
          <w:bCs/>
          <w:sz w:val="24"/>
          <w:szCs w:val="24"/>
        </w:rPr>
        <w:t>/</w:t>
      </w:r>
      <w:r w:rsidRPr="0055593F">
        <w:rPr>
          <w:rFonts w:ascii="Times New Roman" w:hAnsi="Times New Roman"/>
          <w:sz w:val="24"/>
          <w:szCs w:val="24"/>
        </w:rPr>
        <w:t>201</w:t>
      </w:r>
      <w:r w:rsidR="00870D43" w:rsidRPr="0055593F">
        <w:rPr>
          <w:rFonts w:ascii="Times New Roman" w:hAnsi="Times New Roman"/>
          <w:sz w:val="24"/>
          <w:szCs w:val="24"/>
        </w:rPr>
        <w:t>6</w:t>
      </w:r>
      <w:r w:rsidRPr="0055593F">
        <w:rPr>
          <w:rFonts w:ascii="Times New Roman" w:hAnsi="Times New Roman"/>
          <w:sz w:val="24"/>
          <w:szCs w:val="24"/>
        </w:rPr>
        <w:t>.</w:t>
      </w: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>ASSUNTO:</w:t>
      </w:r>
      <w:r w:rsidRPr="0055593F">
        <w:rPr>
          <w:rFonts w:ascii="Times New Roman" w:hAnsi="Times New Roman"/>
          <w:sz w:val="24"/>
          <w:szCs w:val="24"/>
        </w:rPr>
        <w:t xml:space="preserve"> </w:t>
      </w:r>
      <w:r w:rsidR="00C165FD" w:rsidRPr="0055593F">
        <w:rPr>
          <w:rFonts w:ascii="Times New Roman" w:hAnsi="Times New Roman"/>
          <w:sz w:val="24"/>
          <w:szCs w:val="24"/>
        </w:rPr>
        <w:t>Projeto de Lei n</w:t>
      </w:r>
      <w:r w:rsidRPr="0055593F">
        <w:rPr>
          <w:rFonts w:ascii="Times New Roman" w:hAnsi="Times New Roman"/>
          <w:sz w:val="24"/>
          <w:szCs w:val="24"/>
        </w:rPr>
        <w:t xml:space="preserve">° </w:t>
      </w:r>
      <w:r w:rsidR="00BB573A" w:rsidRPr="0055593F">
        <w:rPr>
          <w:rFonts w:ascii="Times New Roman" w:hAnsi="Times New Roman"/>
          <w:sz w:val="24"/>
          <w:szCs w:val="24"/>
        </w:rPr>
        <w:t>087</w:t>
      </w:r>
      <w:r w:rsidRPr="0055593F">
        <w:rPr>
          <w:rFonts w:ascii="Times New Roman" w:hAnsi="Times New Roman"/>
          <w:sz w:val="24"/>
          <w:szCs w:val="24"/>
        </w:rPr>
        <w:t>/201</w:t>
      </w:r>
      <w:r w:rsidR="00BB573A" w:rsidRPr="0055593F">
        <w:rPr>
          <w:rFonts w:ascii="Times New Roman" w:hAnsi="Times New Roman"/>
          <w:sz w:val="24"/>
          <w:szCs w:val="24"/>
        </w:rPr>
        <w:t>6</w:t>
      </w:r>
      <w:r w:rsidRPr="0055593F">
        <w:rPr>
          <w:rFonts w:ascii="Times New Roman" w:hAnsi="Times New Roman"/>
          <w:sz w:val="24"/>
          <w:szCs w:val="24"/>
        </w:rPr>
        <w:t>.</w:t>
      </w: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73A" w:rsidRPr="0055593F" w:rsidRDefault="00AF0574" w:rsidP="0055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93F">
        <w:rPr>
          <w:rFonts w:ascii="Times New Roman" w:hAnsi="Times New Roman"/>
          <w:b/>
          <w:sz w:val="24"/>
          <w:szCs w:val="24"/>
        </w:rPr>
        <w:t>EMENTA</w:t>
      </w:r>
      <w:r w:rsidR="00622216" w:rsidRPr="0055593F">
        <w:rPr>
          <w:rFonts w:ascii="Times New Roman" w:hAnsi="Times New Roman"/>
          <w:sz w:val="24"/>
          <w:szCs w:val="24"/>
        </w:rPr>
        <w:t xml:space="preserve">: </w:t>
      </w:r>
      <w:r w:rsidR="00BB573A" w:rsidRPr="0055593F">
        <w:rPr>
          <w:rFonts w:ascii="Times New Roman" w:hAnsi="Times New Roman"/>
          <w:bCs/>
          <w:sz w:val="24"/>
          <w:szCs w:val="24"/>
        </w:rPr>
        <w:t>Acrescenta parágrafo único ao Art. 2º, da Lei nº 2.328/2014, que autoriza o Poder Executivo a desapropriar área de terra para instalação do Parque Tecnológico Municipal, proteger a indenização do proprietário, abrir crédito adicional especial, e dá outras providências.</w:t>
      </w:r>
    </w:p>
    <w:p w:rsidR="00BB573A" w:rsidRPr="0055593F" w:rsidRDefault="00BB573A" w:rsidP="0055593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DB6161" w:rsidRPr="0055593F" w:rsidRDefault="00DB6161" w:rsidP="00555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>RELATOR:</w:t>
      </w:r>
      <w:r w:rsidRPr="0055593F">
        <w:rPr>
          <w:rFonts w:ascii="Times New Roman" w:hAnsi="Times New Roman"/>
          <w:sz w:val="24"/>
          <w:szCs w:val="24"/>
        </w:rPr>
        <w:t xml:space="preserve"> </w:t>
      </w:r>
      <w:r w:rsidR="00C165FD" w:rsidRPr="0055593F">
        <w:rPr>
          <w:rFonts w:ascii="Times New Roman" w:hAnsi="Times New Roman"/>
          <w:sz w:val="24"/>
          <w:szCs w:val="24"/>
        </w:rPr>
        <w:t>Claudio Oliveira</w:t>
      </w:r>
      <w:r w:rsidR="00622216" w:rsidRPr="0055593F">
        <w:rPr>
          <w:rFonts w:ascii="Times New Roman" w:hAnsi="Times New Roman"/>
          <w:sz w:val="24"/>
          <w:szCs w:val="24"/>
        </w:rPr>
        <w:t>.</w:t>
      </w: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5593F" w:rsidRDefault="00DB6161" w:rsidP="0055593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93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B573A" w:rsidRPr="0055593F" w:rsidRDefault="00BB573A" w:rsidP="0055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573A" w:rsidRPr="0055593F" w:rsidRDefault="00EF1172" w:rsidP="0055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593F">
        <w:rPr>
          <w:rFonts w:ascii="Times New Roman" w:hAnsi="Times New Roman"/>
          <w:b/>
          <w:sz w:val="24"/>
          <w:szCs w:val="24"/>
        </w:rPr>
        <w:t>RELATÓRIO</w:t>
      </w:r>
      <w:r w:rsidR="006D7D77" w:rsidRPr="0055593F">
        <w:rPr>
          <w:rFonts w:ascii="Times New Roman" w:hAnsi="Times New Roman"/>
          <w:sz w:val="24"/>
          <w:szCs w:val="24"/>
        </w:rPr>
        <w:t>:</w:t>
      </w:r>
      <w:r w:rsidR="006D7D77" w:rsidRPr="0055593F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55593F">
        <w:rPr>
          <w:rFonts w:ascii="Times New Roman" w:hAnsi="Times New Roman"/>
          <w:sz w:val="24"/>
          <w:szCs w:val="24"/>
        </w:rPr>
        <w:t>No</w:t>
      </w:r>
      <w:r w:rsidR="00807C99" w:rsidRPr="0055593F">
        <w:rPr>
          <w:rFonts w:ascii="Times New Roman" w:hAnsi="Times New Roman"/>
          <w:sz w:val="24"/>
          <w:szCs w:val="24"/>
        </w:rPr>
        <w:t xml:space="preserve"> </w:t>
      </w:r>
      <w:r w:rsidR="00E03214" w:rsidRPr="0055593F">
        <w:rPr>
          <w:rFonts w:ascii="Times New Roman" w:hAnsi="Times New Roman"/>
          <w:sz w:val="24"/>
          <w:szCs w:val="24"/>
        </w:rPr>
        <w:t xml:space="preserve">décimo </w:t>
      </w:r>
      <w:r w:rsidR="007D25E3" w:rsidRPr="0055593F">
        <w:rPr>
          <w:rFonts w:ascii="Times New Roman" w:hAnsi="Times New Roman"/>
          <w:sz w:val="24"/>
          <w:szCs w:val="24"/>
        </w:rPr>
        <w:t>quinto</w:t>
      </w:r>
      <w:r w:rsidR="00622216" w:rsidRPr="0055593F">
        <w:rPr>
          <w:rFonts w:ascii="Times New Roman" w:hAnsi="Times New Roman"/>
          <w:sz w:val="24"/>
          <w:szCs w:val="24"/>
        </w:rPr>
        <w:t xml:space="preserve"> </w:t>
      </w:r>
      <w:r w:rsidR="00FF5E0E" w:rsidRPr="0055593F">
        <w:rPr>
          <w:rFonts w:ascii="Times New Roman" w:hAnsi="Times New Roman"/>
          <w:sz w:val="24"/>
          <w:szCs w:val="24"/>
        </w:rPr>
        <w:t>di</w:t>
      </w:r>
      <w:r w:rsidR="006C4A12" w:rsidRPr="0055593F">
        <w:rPr>
          <w:rFonts w:ascii="Times New Roman" w:hAnsi="Times New Roman"/>
          <w:sz w:val="24"/>
          <w:szCs w:val="24"/>
        </w:rPr>
        <w:t>a</w:t>
      </w:r>
      <w:r w:rsidRPr="0055593F">
        <w:rPr>
          <w:rFonts w:ascii="Times New Roman" w:hAnsi="Times New Roman"/>
          <w:sz w:val="24"/>
          <w:szCs w:val="24"/>
        </w:rPr>
        <w:t xml:space="preserve"> do mês de </w:t>
      </w:r>
      <w:r w:rsidR="00622216" w:rsidRPr="0055593F">
        <w:rPr>
          <w:rFonts w:ascii="Times New Roman" w:hAnsi="Times New Roman"/>
          <w:sz w:val="24"/>
          <w:szCs w:val="24"/>
        </w:rPr>
        <w:t>dez</w:t>
      </w:r>
      <w:r w:rsidR="000F17C9" w:rsidRPr="0055593F">
        <w:rPr>
          <w:rFonts w:ascii="Times New Roman" w:hAnsi="Times New Roman"/>
          <w:sz w:val="24"/>
          <w:szCs w:val="24"/>
        </w:rPr>
        <w:t>embro</w:t>
      </w:r>
      <w:r w:rsidRPr="0055593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5593F">
        <w:rPr>
          <w:rFonts w:ascii="Times New Roman" w:hAnsi="Times New Roman"/>
          <w:sz w:val="24"/>
          <w:szCs w:val="24"/>
        </w:rPr>
        <w:t>dezesseis</w:t>
      </w:r>
      <w:r w:rsidRPr="0055593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5593F">
        <w:rPr>
          <w:rFonts w:ascii="Times New Roman" w:hAnsi="Times New Roman"/>
          <w:sz w:val="24"/>
          <w:szCs w:val="24"/>
        </w:rPr>
        <w:t>Justiça e Redação</w:t>
      </w:r>
      <w:r w:rsidRPr="0055593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5593F">
        <w:rPr>
          <w:rFonts w:ascii="Times New Roman" w:hAnsi="Times New Roman"/>
          <w:sz w:val="24"/>
          <w:szCs w:val="24"/>
        </w:rPr>
        <w:t>Projeto de Lei</w:t>
      </w:r>
      <w:r w:rsidR="007F7327" w:rsidRPr="0055593F">
        <w:rPr>
          <w:rFonts w:ascii="Times New Roman" w:hAnsi="Times New Roman"/>
          <w:sz w:val="24"/>
          <w:szCs w:val="24"/>
        </w:rPr>
        <w:t xml:space="preserve"> </w:t>
      </w:r>
      <w:r w:rsidR="004E6651" w:rsidRPr="0055593F">
        <w:rPr>
          <w:rFonts w:ascii="Times New Roman" w:hAnsi="Times New Roman"/>
          <w:sz w:val="24"/>
          <w:szCs w:val="24"/>
        </w:rPr>
        <w:t xml:space="preserve">n° </w:t>
      </w:r>
      <w:r w:rsidR="00BB573A" w:rsidRPr="0055593F">
        <w:rPr>
          <w:rFonts w:ascii="Times New Roman" w:hAnsi="Times New Roman"/>
          <w:sz w:val="24"/>
          <w:szCs w:val="24"/>
        </w:rPr>
        <w:t>087</w:t>
      </w:r>
      <w:r w:rsidR="00627AA6" w:rsidRPr="0055593F">
        <w:rPr>
          <w:rFonts w:ascii="Times New Roman" w:hAnsi="Times New Roman"/>
          <w:sz w:val="24"/>
          <w:szCs w:val="24"/>
        </w:rPr>
        <w:t>/</w:t>
      </w:r>
      <w:r w:rsidRPr="0055593F">
        <w:rPr>
          <w:rFonts w:ascii="Times New Roman" w:hAnsi="Times New Roman"/>
          <w:sz w:val="24"/>
          <w:szCs w:val="24"/>
        </w:rPr>
        <w:t>201</w:t>
      </w:r>
      <w:r w:rsidR="00BB573A" w:rsidRPr="0055593F">
        <w:rPr>
          <w:rFonts w:ascii="Times New Roman" w:hAnsi="Times New Roman"/>
          <w:sz w:val="24"/>
          <w:szCs w:val="24"/>
        </w:rPr>
        <w:t>6</w:t>
      </w:r>
      <w:r w:rsidR="00807C99" w:rsidRPr="0055593F">
        <w:rPr>
          <w:rFonts w:ascii="Times New Roman" w:hAnsi="Times New Roman"/>
          <w:sz w:val="24"/>
          <w:szCs w:val="24"/>
        </w:rPr>
        <w:t xml:space="preserve"> cuja ementa</w:t>
      </w:r>
      <w:r w:rsidR="009936D1" w:rsidRPr="0055593F">
        <w:rPr>
          <w:rFonts w:ascii="Times New Roman" w:hAnsi="Times New Roman"/>
          <w:sz w:val="24"/>
          <w:szCs w:val="24"/>
        </w:rPr>
        <w:t xml:space="preserve">: </w:t>
      </w:r>
      <w:r w:rsidR="00BB573A" w:rsidRPr="0055593F">
        <w:rPr>
          <w:rFonts w:ascii="Times New Roman" w:hAnsi="Times New Roman"/>
          <w:bCs/>
          <w:sz w:val="24"/>
          <w:szCs w:val="24"/>
        </w:rPr>
        <w:t>Acrescenta parágrafo único ao Art. 2º, da Lei nº 2.328/2014, que autoriza o Poder Executivo a desapropriar área de terra para instalação do Parque Tecnológico Municipal, proteger a indenização do proprietário, abrir crédito adicional especial, e dá outras providências.</w:t>
      </w:r>
    </w:p>
    <w:p w:rsidR="00622216" w:rsidRPr="0055593F" w:rsidRDefault="00622216" w:rsidP="005559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3D6600" w:rsidRPr="0055593F" w:rsidRDefault="00311CBE" w:rsidP="005559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593F">
        <w:rPr>
          <w:rFonts w:ascii="Times New Roman" w:hAnsi="Times New Roman"/>
          <w:b/>
          <w:sz w:val="24"/>
          <w:szCs w:val="24"/>
        </w:rPr>
        <w:t>VOTO DO RELATOR</w:t>
      </w:r>
      <w:r w:rsidRPr="0055593F">
        <w:rPr>
          <w:rFonts w:ascii="Times New Roman" w:hAnsi="Times New Roman"/>
          <w:sz w:val="24"/>
          <w:szCs w:val="24"/>
        </w:rPr>
        <w:t xml:space="preserve">: </w:t>
      </w:r>
      <w:r w:rsidR="007C1E8F" w:rsidRPr="0055593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55593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55593F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55593F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55593F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55593F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55593F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55593F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55593F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55593F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55593F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55593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5593F">
        <w:rPr>
          <w:rFonts w:ascii="Times New Roman" w:hAnsi="Times New Roman"/>
          <w:sz w:val="24"/>
          <w:szCs w:val="24"/>
        </w:rPr>
        <w:t xml:space="preserve">a </w:t>
      </w:r>
      <w:r w:rsidR="00F12F3D" w:rsidRPr="0055593F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55593F">
        <w:rPr>
          <w:rFonts w:ascii="Times New Roman" w:hAnsi="Times New Roman"/>
          <w:sz w:val="24"/>
          <w:szCs w:val="24"/>
        </w:rPr>
        <w:t>R</w:t>
      </w:r>
      <w:r w:rsidR="00F12F3D" w:rsidRPr="0055593F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BB573A" w:rsidRPr="0055593F" w:rsidRDefault="00BB573A" w:rsidP="0055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6600" w:rsidRPr="0055593F" w:rsidRDefault="000A6998" w:rsidP="0055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5593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5593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5593F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55593F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55593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BB573A" w:rsidRPr="0055593F">
        <w:rPr>
          <w:rFonts w:ascii="Times New Roman" w:hAnsi="Times New Roman"/>
          <w:sz w:val="24"/>
          <w:szCs w:val="24"/>
          <w:lang w:eastAsia="pt-BR"/>
        </w:rPr>
        <w:t>087</w:t>
      </w:r>
      <w:r w:rsidR="00FF5E0E" w:rsidRPr="0055593F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55593F">
        <w:rPr>
          <w:rFonts w:ascii="Times New Roman" w:hAnsi="Times New Roman"/>
          <w:sz w:val="24"/>
          <w:szCs w:val="24"/>
          <w:lang w:eastAsia="pt-BR"/>
        </w:rPr>
        <w:t>201</w:t>
      </w:r>
      <w:r w:rsidR="00BB573A" w:rsidRPr="0055593F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55593F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5593F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55593F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55593F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55593F">
        <w:rPr>
          <w:rFonts w:ascii="Times New Roman" w:hAnsi="Times New Roman"/>
          <w:sz w:val="24"/>
          <w:szCs w:val="24"/>
        </w:rPr>
        <w:t xml:space="preserve"> </w:t>
      </w:r>
      <w:r w:rsidR="00B80157" w:rsidRPr="0055593F">
        <w:rPr>
          <w:rFonts w:ascii="Times New Roman" w:hAnsi="Times New Roman"/>
          <w:sz w:val="24"/>
          <w:szCs w:val="24"/>
        </w:rPr>
        <w:t>B</w:t>
      </w:r>
      <w:r w:rsidR="00622216" w:rsidRPr="0055593F">
        <w:rPr>
          <w:rFonts w:ascii="Times New Roman" w:hAnsi="Times New Roman"/>
          <w:sz w:val="24"/>
          <w:szCs w:val="24"/>
        </w:rPr>
        <w:t>r</w:t>
      </w:r>
      <w:r w:rsidR="00B80157" w:rsidRPr="0055593F">
        <w:rPr>
          <w:rFonts w:ascii="Times New Roman" w:hAnsi="Times New Roman"/>
          <w:sz w:val="24"/>
          <w:szCs w:val="24"/>
        </w:rPr>
        <w:t>uno</w:t>
      </w:r>
      <w:r w:rsidR="00B80157" w:rsidRPr="0055593F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55593F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55593F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55593F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55593F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55593F" w:rsidRDefault="00633311" w:rsidP="00555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555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593F" w:rsidRPr="0055593F" w:rsidRDefault="0055593F" w:rsidP="00555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55593F" w:rsidRDefault="00622216" w:rsidP="005559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55593F" w:rsidTr="001579C1">
        <w:tc>
          <w:tcPr>
            <w:tcW w:w="3165" w:type="dxa"/>
          </w:tcPr>
          <w:p w:rsidR="00633311" w:rsidRPr="0055593F" w:rsidRDefault="00B80157" w:rsidP="0055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5593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55593F" w:rsidRDefault="00633311" w:rsidP="0055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5593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633311" w:rsidRPr="0055593F" w:rsidRDefault="00807C99" w:rsidP="0055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5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555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55593F" w:rsidRDefault="00633311" w:rsidP="0055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55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555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55593F" w:rsidRDefault="00B80157" w:rsidP="0055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5593F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55593F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55593F" w:rsidRDefault="00633311" w:rsidP="0055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55593F" w:rsidSect="0055593F">
      <w:pgSz w:w="11906" w:h="16838"/>
      <w:pgMar w:top="259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0F66A9"/>
    <w:rsid w:val="0011029E"/>
    <w:rsid w:val="001122A9"/>
    <w:rsid w:val="00117116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10B4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5593F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D25E3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B839-8A96-48B0-86FC-49B9C64D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4</cp:revision>
  <cp:lastPrinted>2016-10-28T13:14:00Z</cp:lastPrinted>
  <dcterms:created xsi:type="dcterms:W3CDTF">2016-12-12T15:11:00Z</dcterms:created>
  <dcterms:modified xsi:type="dcterms:W3CDTF">2016-12-13T17:08:00Z</dcterms:modified>
</cp:coreProperties>
</file>