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FA" w:rsidRPr="002D00E2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AUTÓGRAFO DE LEI N</w:t>
      </w:r>
      <w:r w:rsidR="005730FA" w:rsidRPr="002D00E2">
        <w:rPr>
          <w:rFonts w:ascii="Times New Roman" w:hAnsi="Times New Roman" w:cs="Times New Roman"/>
          <w:b/>
          <w:bCs/>
        </w:rPr>
        <w:t>º 0</w:t>
      </w:r>
      <w:r w:rsidR="00FC5EC6">
        <w:rPr>
          <w:rFonts w:ascii="Times New Roman" w:hAnsi="Times New Roman" w:cs="Times New Roman"/>
          <w:b/>
          <w:bCs/>
        </w:rPr>
        <w:t>41</w:t>
      </w:r>
      <w:r w:rsidR="005730FA" w:rsidRPr="002D00E2">
        <w:rPr>
          <w:rFonts w:ascii="Times New Roman" w:hAnsi="Times New Roman" w:cs="Times New Roman"/>
          <w:b/>
          <w:bCs/>
        </w:rPr>
        <w:t>/2017</w:t>
      </w:r>
    </w:p>
    <w:p w:rsidR="005730FA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9264CA" w:rsidRPr="002D00E2" w:rsidRDefault="009264C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2D00E2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2D00E2">
        <w:rPr>
          <w:rFonts w:ascii="Times New Roman" w:hAnsi="Times New Roman" w:cs="Times New Roman"/>
          <w:bCs/>
        </w:rPr>
        <w:t xml:space="preserve">Data: </w:t>
      </w:r>
      <w:r w:rsidR="00FC5EC6">
        <w:rPr>
          <w:rFonts w:ascii="Times New Roman" w:hAnsi="Times New Roman" w:cs="Times New Roman"/>
          <w:bCs/>
        </w:rPr>
        <w:t>25</w:t>
      </w:r>
      <w:r w:rsidR="00F24B47" w:rsidRPr="002D00E2">
        <w:rPr>
          <w:rFonts w:ascii="Times New Roman" w:hAnsi="Times New Roman" w:cs="Times New Roman"/>
          <w:bCs/>
        </w:rPr>
        <w:t xml:space="preserve"> de abril </w:t>
      </w:r>
      <w:r w:rsidRPr="002D00E2">
        <w:rPr>
          <w:rFonts w:ascii="Times New Roman" w:hAnsi="Times New Roman" w:cs="Times New Roman"/>
          <w:bCs/>
        </w:rPr>
        <w:t>de 2017.</w:t>
      </w:r>
    </w:p>
    <w:p w:rsidR="009264CA" w:rsidRPr="002D00E2" w:rsidRDefault="009264CA" w:rsidP="001F4D3C">
      <w:pPr>
        <w:tabs>
          <w:tab w:val="left" w:pos="4797"/>
        </w:tabs>
        <w:ind w:left="3402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661A73" w:rsidRPr="00FC5EC6" w:rsidRDefault="00FC5EC6" w:rsidP="00FC5EC6">
      <w:pPr>
        <w:pStyle w:val="Recuodecorpodetexto"/>
        <w:ind w:left="2835" w:firstLine="0"/>
        <w:jc w:val="both"/>
        <w:rPr>
          <w:rFonts w:ascii="Times New Roman" w:hAnsi="Times New Roman" w:cs="Times New Roman"/>
          <w:i/>
          <w:iCs/>
        </w:rPr>
      </w:pPr>
      <w:r w:rsidRPr="00714571">
        <w:rPr>
          <w:rFonts w:ascii="Times New Roman" w:hAnsi="Times New Roman" w:cs="Times New Roman"/>
          <w:iCs/>
        </w:rPr>
        <w:t>Autoriza o Poder Executivo a repassar recursos financeiros, mediante contrato de rateio, para manutenção do Consórcio Intermunicipal de Desenvolvimento Econômico, Social e Ambiental Alto Teles Pires - CI</w:t>
      </w:r>
      <w:r>
        <w:rPr>
          <w:rFonts w:ascii="Times New Roman" w:hAnsi="Times New Roman" w:cs="Times New Roman"/>
          <w:iCs/>
        </w:rPr>
        <w:t>DESA, e dá outras providências.</w:t>
      </w:r>
    </w:p>
    <w:p w:rsidR="009264CA" w:rsidRPr="002D00E2" w:rsidRDefault="009264CA" w:rsidP="00D423D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2D00E2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2D00E2">
        <w:rPr>
          <w:rFonts w:ascii="Times New Roman" w:hAnsi="Times New Roman" w:cs="Times New Roman"/>
          <w:bCs/>
        </w:rPr>
        <w:t>O Excelentíssimo Senhor Fábio Gavasso, Presidente da Câmara Municipal de Sorriso, Estado de Mato Grosso, faz saber que o Plenário aprovou o seguinte Projeto de Lei:</w:t>
      </w:r>
    </w:p>
    <w:p w:rsidR="009264CA" w:rsidRPr="002D00E2" w:rsidRDefault="009264C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145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1º </w:t>
      </w:r>
      <w:r w:rsidRPr="00714571">
        <w:rPr>
          <w:rFonts w:ascii="Times New Roman" w:hAnsi="Times New Roman" w:cs="Times New Roman"/>
          <w:iCs/>
          <w:sz w:val="24"/>
          <w:szCs w:val="24"/>
        </w:rPr>
        <w:t xml:space="preserve">Fica autorizado o Poder Executivo Municipal a repassar recursos financeiros mediante contrato de rateio para o </w:t>
      </w:r>
      <w:r w:rsidRPr="00714571">
        <w:rPr>
          <w:rFonts w:ascii="Times New Roman" w:hAnsi="Times New Roman" w:cs="Times New Roman"/>
          <w:b/>
          <w:iCs/>
          <w:sz w:val="24"/>
          <w:szCs w:val="24"/>
        </w:rPr>
        <w:t xml:space="preserve">CONSÓRCIO INTERMUNICIPAL DE DESENVOLVIMENTO ECONÔMICO, SOCIAL E AMBIENTAL ALTO TELES PIRES-CIDESA, </w:t>
      </w:r>
      <w:r w:rsidRPr="00714571">
        <w:rPr>
          <w:rFonts w:ascii="Times New Roman" w:hAnsi="Times New Roman" w:cs="Times New Roman"/>
          <w:iCs/>
          <w:sz w:val="24"/>
          <w:szCs w:val="24"/>
        </w:rPr>
        <w:t xml:space="preserve">pessoa jurídica de direito público, inscrito no CNPJ/MF sob o </w:t>
      </w:r>
      <w:proofErr w:type="gramStart"/>
      <w:r w:rsidRPr="00714571">
        <w:rPr>
          <w:rFonts w:ascii="Times New Roman" w:hAnsi="Times New Roman" w:cs="Times New Roman"/>
          <w:iCs/>
          <w:sz w:val="24"/>
          <w:szCs w:val="24"/>
        </w:rPr>
        <w:t>n.º</w:t>
      </w:r>
      <w:proofErr w:type="gramEnd"/>
      <w:r w:rsidRPr="00714571">
        <w:rPr>
          <w:rFonts w:ascii="Times New Roman" w:hAnsi="Times New Roman" w:cs="Times New Roman"/>
          <w:iCs/>
          <w:sz w:val="24"/>
          <w:szCs w:val="24"/>
        </w:rPr>
        <w:t xml:space="preserve"> 08.952.135/0001-69, com sede à Av. Natalino João Brescansin, n.º 1.095, sala 03, Centro, Sorriso – MT, no valor de R$ 54.000,00, (cinquenta e quatro mil reais).</w:t>
      </w:r>
    </w:p>
    <w:p w:rsidR="00FC5EC6" w:rsidRPr="00714571" w:rsidRDefault="00FC5EC6" w:rsidP="00FC5EC6">
      <w:pPr>
        <w:tabs>
          <w:tab w:val="left" w:pos="9781"/>
        </w:tabs>
        <w:ind w:left="1418" w:right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b/>
          <w:iCs/>
          <w:sz w:val="24"/>
          <w:szCs w:val="24"/>
        </w:rPr>
        <w:t xml:space="preserve">§ 1º </w:t>
      </w:r>
      <w:r w:rsidRPr="00714571">
        <w:rPr>
          <w:rFonts w:ascii="Times New Roman" w:hAnsi="Times New Roman" w:cs="Times New Roman"/>
          <w:sz w:val="24"/>
          <w:szCs w:val="24"/>
        </w:rPr>
        <w:t xml:space="preserve">A liberação dos valores referidos no </w:t>
      </w:r>
      <w:r w:rsidRPr="00714571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714571">
        <w:rPr>
          <w:rFonts w:ascii="Times New Roman" w:hAnsi="Times New Roman" w:cs="Times New Roman"/>
          <w:sz w:val="24"/>
          <w:szCs w:val="24"/>
        </w:rPr>
        <w:t>deste artigo, será feita em oito parcelas mensais, iniciando-se no mês de abril de 2017 e encerrando-se no mês de novembro de 2017.</w:t>
      </w:r>
    </w:p>
    <w:p w:rsidR="00FC5EC6" w:rsidRPr="00714571" w:rsidRDefault="00FC5EC6" w:rsidP="00FC5EC6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71457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instruídas com os seguintes documentos: </w:t>
      </w:r>
    </w:p>
    <w:p w:rsidR="00FC5EC6" w:rsidRPr="00714571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 xml:space="preserve">a) Ofício encaminhando a Prestação de Contas; </w:t>
      </w:r>
    </w:p>
    <w:p w:rsidR="00FC5EC6" w:rsidRPr="00714571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 xml:space="preserve">b) Anexos previstos na Instrução Normativa Municipal n° 017/2009; </w:t>
      </w:r>
    </w:p>
    <w:p w:rsidR="00FC5EC6" w:rsidRPr="00714571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 xml:space="preserve">c) Documentos originais suportes da despesa; </w:t>
      </w:r>
    </w:p>
    <w:p w:rsidR="00FC5EC6" w:rsidRPr="00714571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 xml:space="preserve">d) Relatório de atividades mensais executadas pelo Consórcio. </w:t>
      </w:r>
    </w:p>
    <w:p w:rsidR="00FC5EC6" w:rsidRPr="00714571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 xml:space="preserve">e) Devolução de saldo se houver. </w:t>
      </w:r>
    </w:p>
    <w:p w:rsidR="00FC5EC6" w:rsidRPr="00714571" w:rsidRDefault="00FC5EC6" w:rsidP="00FC5EC6">
      <w:pPr>
        <w:pStyle w:val="Corpodetexto"/>
        <w:spacing w:after="0"/>
        <w:ind w:firstLine="1418"/>
        <w:jc w:val="both"/>
        <w:rPr>
          <w:bCs/>
          <w:iCs/>
          <w:sz w:val="24"/>
          <w:szCs w:val="24"/>
        </w:rPr>
      </w:pPr>
      <w:r w:rsidRPr="00714571">
        <w:rPr>
          <w:b/>
          <w:iCs/>
          <w:sz w:val="24"/>
          <w:szCs w:val="24"/>
        </w:rPr>
        <w:t xml:space="preserve">§ 3º </w:t>
      </w:r>
      <w:r w:rsidRPr="00714571">
        <w:rPr>
          <w:bCs/>
          <w:iCs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FC5EC6" w:rsidRPr="00714571" w:rsidRDefault="00FC5EC6" w:rsidP="00FC5EC6">
      <w:pPr>
        <w:pStyle w:val="Corpodetexto"/>
        <w:spacing w:after="0"/>
        <w:ind w:firstLine="1418"/>
        <w:jc w:val="both"/>
        <w:rPr>
          <w:bCs/>
          <w:iCs/>
          <w:sz w:val="24"/>
          <w:szCs w:val="24"/>
        </w:rPr>
      </w:pPr>
    </w:p>
    <w:p w:rsidR="00FC5EC6" w:rsidRDefault="00FC5EC6" w:rsidP="00FC5EC6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45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2º </w:t>
      </w:r>
      <w:r w:rsidRPr="00714571">
        <w:rPr>
          <w:rFonts w:ascii="Times New Roman" w:hAnsi="Times New Roman" w:cs="Times New Roman"/>
          <w:iCs/>
          <w:sz w:val="24"/>
          <w:szCs w:val="24"/>
        </w:rPr>
        <w:t xml:space="preserve">O repasse previsto no artigo anterior destina-se a atender despesas administrativas do Consórcio Intermunicipal de Desenvolvimento Econômico, Social e Ambiental Alto Telles Pires-CIDESA, conforme justificativa constante no Termo de Cooperação e Plano de Trabalho que fazem parte integrante desta lei como Anexos I e II. 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C5EC6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4571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3º</w:t>
      </w:r>
      <w:r w:rsidRPr="00714571">
        <w:rPr>
          <w:rFonts w:ascii="Times New Roman" w:hAnsi="Times New Roman" w:cs="Times New Roman"/>
          <w:sz w:val="24"/>
          <w:szCs w:val="24"/>
        </w:rPr>
        <w:t xml:space="preserve"> Para atender as despesas de que trata esta Lei, serão utilizados recursos provenientes da dotação orçamentária, constante no orçamento vigente para o presente exercício, nos termos do Art. 43, §1º, III da Lei nº 4.320/64, à seguinte conta: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>12 - Secretaria Municipal de Transportes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>12.001 - Gabinete do Secretário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>12.001.26 - Transporte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>12.001.26.782 - Transporte Rodoviário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>12.001.26.782.0039 - Infraestrutura de Transporte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 xml:space="preserve">12.001.26.782.0039-1139 - </w:t>
      </w:r>
      <w:proofErr w:type="spellStart"/>
      <w:r w:rsidRPr="00714571">
        <w:rPr>
          <w:rFonts w:ascii="Times New Roman" w:hAnsi="Times New Roman" w:cs="Times New Roman"/>
          <w:sz w:val="24"/>
          <w:szCs w:val="24"/>
        </w:rPr>
        <w:t>Asfal</w:t>
      </w:r>
      <w:proofErr w:type="spellEnd"/>
      <w:r w:rsidRPr="00714571">
        <w:rPr>
          <w:rFonts w:ascii="Times New Roman" w:hAnsi="Times New Roman" w:cs="Times New Roman"/>
          <w:sz w:val="24"/>
          <w:szCs w:val="24"/>
        </w:rPr>
        <w:t xml:space="preserve">. das estradas rurais em </w:t>
      </w:r>
      <w:proofErr w:type="spellStart"/>
      <w:r w:rsidRPr="0071457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714571">
        <w:rPr>
          <w:rFonts w:ascii="Times New Roman" w:hAnsi="Times New Roman" w:cs="Times New Roman"/>
          <w:sz w:val="24"/>
          <w:szCs w:val="24"/>
        </w:rPr>
        <w:t>. com Associações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sz w:val="24"/>
          <w:szCs w:val="24"/>
        </w:rPr>
        <w:t xml:space="preserve">12.001.26.782.0039.1139 337141 (380) - Contribuições - R$ 54.000,00 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C6" w:rsidRDefault="00FC5EC6" w:rsidP="00FC5EC6">
      <w:pPr>
        <w:ind w:firstLine="1418"/>
        <w:jc w:val="both"/>
        <w:rPr>
          <w:sz w:val="24"/>
          <w:szCs w:val="24"/>
        </w:rPr>
      </w:pPr>
      <w:r w:rsidRPr="00714571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714571">
        <w:rPr>
          <w:rFonts w:ascii="Times New Roman" w:hAnsi="Times New Roman" w:cs="Times New Roman"/>
          <w:sz w:val="24"/>
          <w:szCs w:val="24"/>
        </w:rPr>
        <w:t>Fica incluso a Ação e Meta: Manutenção do Consórcio Intermunicipal de Desenvolvimento Econômico, Social e Ambiental Alto Teles Pires - CIDESA, na Lei n</w:t>
      </w:r>
      <w:r w:rsidRPr="00714571">
        <w:rPr>
          <w:rFonts w:ascii="Times New Roman" w:hAnsi="Times New Roman" w:cs="Times New Roman"/>
          <w:b/>
          <w:sz w:val="24"/>
          <w:szCs w:val="24"/>
        </w:rPr>
        <w:t xml:space="preserve"> º</w:t>
      </w:r>
      <w:r w:rsidRPr="00714571">
        <w:rPr>
          <w:rFonts w:ascii="Times New Roman" w:hAnsi="Times New Roman" w:cs="Times New Roman"/>
          <w:sz w:val="24"/>
          <w:szCs w:val="24"/>
        </w:rPr>
        <w:t xml:space="preserve"> n</w:t>
      </w:r>
      <w:r w:rsidRPr="0071457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714571">
        <w:rPr>
          <w:rFonts w:ascii="Times New Roman" w:hAnsi="Times New Roman" w:cs="Times New Roman"/>
          <w:sz w:val="24"/>
          <w:szCs w:val="24"/>
        </w:rPr>
        <w:t>2241/2013 que dispõe sobre o Plano Plurianual de Investimentos de 2014 a 2</w:t>
      </w:r>
      <w:r>
        <w:rPr>
          <w:rFonts w:ascii="Times New Roman" w:hAnsi="Times New Roman" w:cs="Times New Roman"/>
          <w:sz w:val="24"/>
          <w:szCs w:val="24"/>
        </w:rPr>
        <w:t>017 e na Lei nº 2.533 de 03 de n</w:t>
      </w:r>
      <w:r w:rsidRPr="00714571">
        <w:rPr>
          <w:rFonts w:ascii="Times New Roman" w:hAnsi="Times New Roman" w:cs="Times New Roman"/>
          <w:sz w:val="24"/>
          <w:szCs w:val="24"/>
        </w:rPr>
        <w:t>ovembro de 2015, que dispõe sobre a Lei de Diretrizes Orçamentárias para 2016.</w:t>
      </w:r>
    </w:p>
    <w:p w:rsidR="00FC5EC6" w:rsidRPr="00714571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16E7C" w:rsidRPr="00E74F92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5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6º </w:t>
      </w:r>
      <w:r w:rsidRPr="00714571">
        <w:rPr>
          <w:rFonts w:ascii="Times New Roman" w:hAnsi="Times New Roman" w:cs="Times New Roman"/>
          <w:iCs/>
          <w:sz w:val="24"/>
          <w:szCs w:val="24"/>
        </w:rPr>
        <w:t>Esta Lei entra em vigor na data de sua publicação.</w:t>
      </w:r>
    </w:p>
    <w:p w:rsidR="00216E7C" w:rsidRPr="00216E7C" w:rsidRDefault="00216E7C" w:rsidP="00216E7C">
      <w:pPr>
        <w:widowControl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D3C" w:rsidRPr="002D00E2" w:rsidRDefault="001F4D3C" w:rsidP="00D171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15A" w:rsidRPr="002D00E2" w:rsidRDefault="00D1715A" w:rsidP="009264C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00E2">
        <w:rPr>
          <w:rFonts w:ascii="Times New Roman" w:hAnsi="Times New Roman" w:cs="Times New Roman"/>
          <w:sz w:val="24"/>
          <w:szCs w:val="24"/>
        </w:rPr>
        <w:t>Câmara Municipal de So</w:t>
      </w:r>
      <w:r w:rsidR="00FC5EC6">
        <w:rPr>
          <w:rFonts w:ascii="Times New Roman" w:hAnsi="Times New Roman" w:cs="Times New Roman"/>
          <w:sz w:val="24"/>
          <w:szCs w:val="24"/>
        </w:rPr>
        <w:t>rriso, Estado de Mato Grosso, 25</w:t>
      </w:r>
      <w:r w:rsidRPr="002D00E2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D1715A" w:rsidRPr="002D00E2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64CA" w:rsidRDefault="009264C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64CA" w:rsidRDefault="009264C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0E2" w:rsidRPr="002D00E2" w:rsidRDefault="002D00E2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0FA" w:rsidRPr="002D00E2" w:rsidRDefault="005730FA" w:rsidP="00D4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E2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2D00E2" w:rsidRDefault="005730FA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0E2">
        <w:rPr>
          <w:rFonts w:ascii="Times New Roman" w:hAnsi="Times New Roman" w:cs="Times New Roman"/>
          <w:sz w:val="24"/>
          <w:szCs w:val="24"/>
        </w:rPr>
        <w:t>Presidente</w:t>
      </w:r>
      <w:r w:rsidRPr="002D0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2D00E2" w:rsidRDefault="003E7D5C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2D00E2" w:rsidSect="009264CA">
      <w:pgSz w:w="11906" w:h="16838"/>
      <w:pgMar w:top="269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D00E2"/>
    <w:rsid w:val="003C40C2"/>
    <w:rsid w:val="003E7D5C"/>
    <w:rsid w:val="00413E59"/>
    <w:rsid w:val="00414AA2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55DB1"/>
    <w:rsid w:val="008744A6"/>
    <w:rsid w:val="009264CA"/>
    <w:rsid w:val="009D0286"/>
    <w:rsid w:val="009D5EB7"/>
    <w:rsid w:val="00AE52E5"/>
    <w:rsid w:val="00AF540B"/>
    <w:rsid w:val="00AF627D"/>
    <w:rsid w:val="00B03F01"/>
    <w:rsid w:val="00B84B4D"/>
    <w:rsid w:val="00BD7E29"/>
    <w:rsid w:val="00C32F89"/>
    <w:rsid w:val="00CC3F40"/>
    <w:rsid w:val="00D1715A"/>
    <w:rsid w:val="00D201D5"/>
    <w:rsid w:val="00D423DD"/>
    <w:rsid w:val="00D74D3F"/>
    <w:rsid w:val="00E27E28"/>
    <w:rsid w:val="00E73859"/>
    <w:rsid w:val="00E74F92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76E6"/>
  <w15:docId w15:val="{F23C16B9-7D56-4DB3-BEA5-5DC1998A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D707-7B45-425D-B5C7-B4CC75B5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Hilton Jeronimo</cp:lastModifiedBy>
  <cp:revision>8</cp:revision>
  <cp:lastPrinted>2017-04-18T11:44:00Z</cp:lastPrinted>
  <dcterms:created xsi:type="dcterms:W3CDTF">2017-04-11T11:11:00Z</dcterms:created>
  <dcterms:modified xsi:type="dcterms:W3CDTF">2017-04-25T11:24:00Z</dcterms:modified>
</cp:coreProperties>
</file>