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0FA" w:rsidRPr="00250A5C" w:rsidRDefault="000E71C7" w:rsidP="002D5A99">
      <w:pPr>
        <w:pStyle w:val="Recuodecorpodetexto"/>
        <w:spacing w:line="360" w:lineRule="auto"/>
        <w:ind w:left="2835" w:firstLine="0"/>
        <w:jc w:val="both"/>
        <w:rPr>
          <w:rFonts w:ascii="Times New Roman" w:hAnsi="Times New Roman" w:cs="Times New Roman"/>
          <w:bCs/>
          <w:sz w:val="22"/>
          <w:szCs w:val="22"/>
        </w:rPr>
      </w:pPr>
      <w:bookmarkStart w:id="0" w:name="_GoBack"/>
      <w:bookmarkEnd w:id="0"/>
      <w:r w:rsidRPr="00250A5C">
        <w:rPr>
          <w:rFonts w:ascii="Times New Roman" w:hAnsi="Times New Roman" w:cs="Times New Roman"/>
          <w:b/>
          <w:bCs/>
          <w:sz w:val="22"/>
          <w:szCs w:val="22"/>
        </w:rPr>
        <w:t>L</w:t>
      </w:r>
      <w:r w:rsidR="005730FA" w:rsidRPr="00250A5C">
        <w:rPr>
          <w:rFonts w:ascii="Times New Roman" w:hAnsi="Times New Roman" w:cs="Times New Roman"/>
          <w:b/>
          <w:bCs/>
          <w:sz w:val="22"/>
          <w:szCs w:val="22"/>
        </w:rPr>
        <w:t xml:space="preserve">EI N.º </w:t>
      </w:r>
      <w:r w:rsidRPr="00250A5C">
        <w:rPr>
          <w:rFonts w:ascii="Times New Roman" w:hAnsi="Times New Roman" w:cs="Times New Roman"/>
          <w:b/>
          <w:bCs/>
          <w:sz w:val="22"/>
          <w:szCs w:val="22"/>
        </w:rPr>
        <w:t>2.701 DE 14 DE MARÇO DE 2017.</w:t>
      </w:r>
    </w:p>
    <w:p w:rsidR="004B1E5B" w:rsidRDefault="004B1E5B" w:rsidP="002D5A99">
      <w:pPr>
        <w:pStyle w:val="Recuodecorpodetexto"/>
        <w:spacing w:line="360" w:lineRule="auto"/>
        <w:ind w:left="3402" w:firstLine="0"/>
        <w:rPr>
          <w:rFonts w:ascii="Times New Roman" w:hAnsi="Times New Roman" w:cs="Times New Roman"/>
          <w:bCs/>
          <w:sz w:val="10"/>
          <w:szCs w:val="10"/>
        </w:rPr>
      </w:pPr>
    </w:p>
    <w:p w:rsidR="00250A5C" w:rsidRPr="00250A5C" w:rsidRDefault="00250A5C" w:rsidP="002D5A99">
      <w:pPr>
        <w:pStyle w:val="Recuodecorpodetexto"/>
        <w:spacing w:line="360" w:lineRule="auto"/>
        <w:ind w:left="3402" w:firstLine="0"/>
        <w:rPr>
          <w:rFonts w:ascii="Times New Roman" w:hAnsi="Times New Roman" w:cs="Times New Roman"/>
          <w:bCs/>
          <w:sz w:val="10"/>
          <w:szCs w:val="10"/>
        </w:rPr>
      </w:pPr>
    </w:p>
    <w:p w:rsidR="00B84B4D" w:rsidRPr="00250A5C" w:rsidRDefault="00B84B4D" w:rsidP="00250A5C">
      <w:pPr>
        <w:pStyle w:val="NormalWeb"/>
        <w:spacing w:before="0" w:beforeAutospacing="0" w:after="0" w:afterAutospacing="0"/>
        <w:ind w:left="2835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250A5C">
        <w:rPr>
          <w:rFonts w:ascii="Times New Roman" w:hAnsi="Times New Roman" w:cs="Times New Roman"/>
          <w:bCs/>
          <w:sz w:val="22"/>
          <w:szCs w:val="22"/>
        </w:rPr>
        <w:t>Desafeta imóvel e autoriza o Poder Executivo Municipal doá-lo na forma e condições que especifica, e dá outras providências.</w:t>
      </w:r>
    </w:p>
    <w:p w:rsidR="00413E59" w:rsidRDefault="00413E59" w:rsidP="002D5A99">
      <w:pPr>
        <w:spacing w:line="360" w:lineRule="auto"/>
        <w:jc w:val="both"/>
        <w:rPr>
          <w:rFonts w:ascii="Times New Roman" w:hAnsi="Times New Roman" w:cs="Times New Roman"/>
          <w:bCs/>
          <w:sz w:val="10"/>
          <w:szCs w:val="10"/>
        </w:rPr>
      </w:pPr>
    </w:p>
    <w:p w:rsidR="00250A5C" w:rsidRPr="00250A5C" w:rsidRDefault="00250A5C" w:rsidP="002D5A99">
      <w:pPr>
        <w:spacing w:line="360" w:lineRule="auto"/>
        <w:jc w:val="both"/>
        <w:rPr>
          <w:rFonts w:ascii="Times New Roman" w:hAnsi="Times New Roman" w:cs="Times New Roman"/>
          <w:bCs/>
          <w:sz w:val="10"/>
          <w:szCs w:val="10"/>
        </w:rPr>
      </w:pPr>
    </w:p>
    <w:p w:rsidR="000E71C7" w:rsidRPr="00250A5C" w:rsidRDefault="000E71C7" w:rsidP="002D5A99">
      <w:pPr>
        <w:pStyle w:val="Recuodecorpodetexto"/>
        <w:spacing w:line="360" w:lineRule="auto"/>
        <w:ind w:firstLine="2835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250A5C">
        <w:rPr>
          <w:rFonts w:ascii="Times New Roman" w:hAnsi="Times New Roman" w:cs="Times New Roman"/>
          <w:bCs/>
          <w:sz w:val="22"/>
          <w:szCs w:val="22"/>
        </w:rPr>
        <w:t>Ari Genézio Lafin, Prefeito Municipal de Sorriso, Estado de Mato Grosso, faço saber que a Câmara Municipal de Sorriso aprovou e eu sanciono a seguinte Lei:</w:t>
      </w:r>
    </w:p>
    <w:p w:rsidR="005730FA" w:rsidRPr="00250A5C" w:rsidRDefault="005730FA" w:rsidP="002D5A99">
      <w:pPr>
        <w:pStyle w:val="Recuodecorpodetexto"/>
        <w:spacing w:line="360" w:lineRule="auto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B84B4D" w:rsidRPr="00250A5C" w:rsidRDefault="00B84B4D" w:rsidP="002D5A99">
      <w:pPr>
        <w:spacing w:line="360" w:lineRule="aut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250A5C">
        <w:rPr>
          <w:rFonts w:ascii="Times New Roman" w:hAnsi="Times New Roman" w:cs="Times New Roman"/>
          <w:b/>
          <w:bCs/>
          <w:sz w:val="22"/>
          <w:szCs w:val="22"/>
        </w:rPr>
        <w:t xml:space="preserve">Art. 1º </w:t>
      </w:r>
      <w:r w:rsidRPr="00250A5C">
        <w:rPr>
          <w:rFonts w:ascii="Times New Roman" w:hAnsi="Times New Roman" w:cs="Times New Roman"/>
          <w:sz w:val="22"/>
          <w:szCs w:val="22"/>
        </w:rPr>
        <w:t>Fica desafetado o imóvel urbano denominado lote 01 da quadra nº 17, do Loteamento Portal Kaiabi, na cidade de Sorriso, Estado de Mato Grosso, com área de 9.900,60m², de propriedade do município de Sorriso, devidamente registrado no CRI de Sorriso sob a matrícula nº 28744 com as seguintes medidas e confrontações:</w:t>
      </w:r>
    </w:p>
    <w:p w:rsidR="002D5A99" w:rsidRPr="00250A5C" w:rsidRDefault="002D5A99" w:rsidP="002D5A99">
      <w:pPr>
        <w:spacing w:line="360" w:lineRule="auto"/>
        <w:ind w:left="1418"/>
        <w:jc w:val="both"/>
        <w:rPr>
          <w:rFonts w:ascii="Times New Roman" w:hAnsi="Times New Roman" w:cs="Times New Roman"/>
          <w:sz w:val="10"/>
          <w:szCs w:val="10"/>
        </w:rPr>
      </w:pPr>
    </w:p>
    <w:p w:rsidR="00B84B4D" w:rsidRPr="00250A5C" w:rsidRDefault="00B84B4D" w:rsidP="00250A5C">
      <w:pPr>
        <w:ind w:left="1418"/>
        <w:jc w:val="both"/>
        <w:rPr>
          <w:rFonts w:ascii="Times New Roman" w:hAnsi="Times New Roman" w:cs="Times New Roman"/>
          <w:sz w:val="22"/>
          <w:szCs w:val="22"/>
        </w:rPr>
      </w:pPr>
      <w:r w:rsidRPr="00250A5C">
        <w:rPr>
          <w:rFonts w:ascii="Times New Roman" w:hAnsi="Times New Roman" w:cs="Times New Roman"/>
          <w:sz w:val="22"/>
          <w:szCs w:val="22"/>
        </w:rPr>
        <w:t>Frente: Rua Rio Juruena, medindo 60,00 metros;</w:t>
      </w:r>
    </w:p>
    <w:p w:rsidR="00B84B4D" w:rsidRPr="00250A5C" w:rsidRDefault="00B84B4D" w:rsidP="00250A5C">
      <w:pPr>
        <w:ind w:left="1418"/>
        <w:jc w:val="both"/>
        <w:rPr>
          <w:rFonts w:ascii="Times New Roman" w:hAnsi="Times New Roman" w:cs="Times New Roman"/>
          <w:sz w:val="10"/>
          <w:szCs w:val="10"/>
        </w:rPr>
      </w:pPr>
    </w:p>
    <w:p w:rsidR="00B84B4D" w:rsidRPr="00250A5C" w:rsidRDefault="00B84B4D" w:rsidP="00250A5C">
      <w:pPr>
        <w:ind w:left="1418"/>
        <w:jc w:val="both"/>
        <w:rPr>
          <w:rFonts w:ascii="Times New Roman" w:hAnsi="Times New Roman" w:cs="Times New Roman"/>
          <w:sz w:val="22"/>
          <w:szCs w:val="22"/>
        </w:rPr>
      </w:pPr>
      <w:r w:rsidRPr="00250A5C">
        <w:rPr>
          <w:rFonts w:ascii="Times New Roman" w:hAnsi="Times New Roman" w:cs="Times New Roman"/>
          <w:sz w:val="22"/>
          <w:szCs w:val="22"/>
        </w:rPr>
        <w:t>Fundos: para o Lote 03 do loteamento Gleba Sorriso, medindo 60,00 metros;</w:t>
      </w:r>
    </w:p>
    <w:p w:rsidR="00B84B4D" w:rsidRPr="00250A5C" w:rsidRDefault="00B84B4D" w:rsidP="00250A5C">
      <w:pPr>
        <w:ind w:left="1418"/>
        <w:jc w:val="both"/>
        <w:rPr>
          <w:rFonts w:ascii="Times New Roman" w:hAnsi="Times New Roman" w:cs="Times New Roman"/>
          <w:sz w:val="10"/>
          <w:szCs w:val="10"/>
        </w:rPr>
      </w:pPr>
    </w:p>
    <w:p w:rsidR="00B84B4D" w:rsidRPr="00250A5C" w:rsidRDefault="00B84B4D" w:rsidP="00250A5C">
      <w:pPr>
        <w:ind w:left="1418"/>
        <w:jc w:val="both"/>
        <w:rPr>
          <w:rFonts w:ascii="Times New Roman" w:hAnsi="Times New Roman" w:cs="Times New Roman"/>
          <w:sz w:val="22"/>
          <w:szCs w:val="22"/>
        </w:rPr>
      </w:pPr>
      <w:r w:rsidRPr="00250A5C">
        <w:rPr>
          <w:rFonts w:ascii="Times New Roman" w:hAnsi="Times New Roman" w:cs="Times New Roman"/>
          <w:sz w:val="22"/>
          <w:szCs w:val="22"/>
        </w:rPr>
        <w:t>Lado Direito: Rua Lousiana, medindo 165,01 metros;</w:t>
      </w:r>
    </w:p>
    <w:p w:rsidR="00B84B4D" w:rsidRPr="00250A5C" w:rsidRDefault="00B84B4D" w:rsidP="00250A5C">
      <w:pPr>
        <w:ind w:left="1418"/>
        <w:jc w:val="both"/>
        <w:rPr>
          <w:rFonts w:ascii="Times New Roman" w:hAnsi="Times New Roman" w:cs="Times New Roman"/>
          <w:sz w:val="10"/>
          <w:szCs w:val="10"/>
        </w:rPr>
      </w:pPr>
    </w:p>
    <w:p w:rsidR="00B84B4D" w:rsidRPr="00250A5C" w:rsidRDefault="00B84B4D" w:rsidP="00250A5C">
      <w:pPr>
        <w:tabs>
          <w:tab w:val="left" w:pos="1701"/>
          <w:tab w:val="left" w:pos="7797"/>
        </w:tabs>
        <w:ind w:firstLine="1418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250A5C">
        <w:rPr>
          <w:rFonts w:ascii="Times New Roman" w:hAnsi="Times New Roman" w:cs="Times New Roman"/>
          <w:sz w:val="22"/>
          <w:szCs w:val="22"/>
        </w:rPr>
        <w:t>Lado Esquerdo: Rua Nevada</w:t>
      </w:r>
      <w:r w:rsidRPr="00250A5C">
        <w:rPr>
          <w:rFonts w:ascii="Times New Roman" w:hAnsi="Times New Roman" w:cs="Times New Roman"/>
          <w:bCs/>
          <w:sz w:val="22"/>
          <w:szCs w:val="22"/>
        </w:rPr>
        <w:t>, medindo</w:t>
      </w:r>
      <w:r w:rsidRPr="00250A5C">
        <w:rPr>
          <w:rFonts w:ascii="Times New Roman" w:hAnsi="Times New Roman" w:cs="Times New Roman"/>
          <w:sz w:val="22"/>
          <w:szCs w:val="22"/>
        </w:rPr>
        <w:t>165,01 metros;</w:t>
      </w:r>
    </w:p>
    <w:p w:rsidR="00B84B4D" w:rsidRPr="00250A5C" w:rsidRDefault="00B84B4D" w:rsidP="002D5A99">
      <w:pPr>
        <w:spacing w:line="360" w:lineRule="auto"/>
        <w:ind w:firstLine="1418"/>
        <w:jc w:val="both"/>
        <w:rPr>
          <w:rFonts w:ascii="Times New Roman" w:hAnsi="Times New Roman" w:cs="Times New Roman"/>
          <w:sz w:val="10"/>
          <w:szCs w:val="10"/>
        </w:rPr>
      </w:pPr>
    </w:p>
    <w:p w:rsidR="00B84B4D" w:rsidRPr="00250A5C" w:rsidRDefault="00B84B4D" w:rsidP="002D5A99">
      <w:pPr>
        <w:spacing w:line="360" w:lineRule="aut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250A5C">
        <w:rPr>
          <w:rFonts w:ascii="Times New Roman" w:hAnsi="Times New Roman" w:cs="Times New Roman"/>
          <w:b/>
          <w:sz w:val="22"/>
          <w:szCs w:val="22"/>
        </w:rPr>
        <w:t xml:space="preserve">Art. 2º </w:t>
      </w:r>
      <w:r w:rsidRPr="00250A5C">
        <w:rPr>
          <w:rFonts w:ascii="Times New Roman" w:hAnsi="Times New Roman" w:cs="Times New Roman"/>
          <w:sz w:val="22"/>
          <w:szCs w:val="22"/>
        </w:rPr>
        <w:t>Fica o Poder Executivo Municipal autorizado a doar o imóvel descrito no art. 1º, para o ESTADO DE MATO GROSSO, inscrito no CNPJ sob o nº. 03.507.415/0001-44, com sede no Palácio Paiaguás, s/nº, Centro Político Administrativo, município de Cuiabá - MT, para construção de Escola Estadual.</w:t>
      </w:r>
    </w:p>
    <w:p w:rsidR="00B84B4D" w:rsidRPr="00250A5C" w:rsidRDefault="00B84B4D" w:rsidP="002D5A99">
      <w:pPr>
        <w:spacing w:line="360" w:lineRule="auto"/>
        <w:ind w:firstLine="1560"/>
        <w:jc w:val="both"/>
        <w:rPr>
          <w:rFonts w:ascii="Times New Roman" w:hAnsi="Times New Roman" w:cs="Times New Roman"/>
          <w:sz w:val="10"/>
          <w:szCs w:val="10"/>
        </w:rPr>
      </w:pPr>
    </w:p>
    <w:p w:rsidR="00B84B4D" w:rsidRPr="00250A5C" w:rsidRDefault="00B84B4D" w:rsidP="002D5A99">
      <w:pPr>
        <w:spacing w:line="360" w:lineRule="aut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250A5C">
        <w:rPr>
          <w:rFonts w:ascii="Times New Roman" w:hAnsi="Times New Roman" w:cs="Times New Roman"/>
          <w:b/>
          <w:bCs/>
          <w:sz w:val="22"/>
          <w:szCs w:val="22"/>
        </w:rPr>
        <w:t xml:space="preserve">Art. 3º </w:t>
      </w:r>
      <w:r w:rsidRPr="00250A5C">
        <w:rPr>
          <w:rFonts w:ascii="Times New Roman" w:hAnsi="Times New Roman" w:cs="Times New Roman"/>
          <w:bCs/>
          <w:sz w:val="22"/>
          <w:szCs w:val="22"/>
        </w:rPr>
        <w:t xml:space="preserve">O prazo para edificação da obra será de </w:t>
      </w:r>
      <w:r w:rsidRPr="00250A5C">
        <w:rPr>
          <w:rFonts w:ascii="Times New Roman" w:hAnsi="Times New Roman" w:cs="Times New Roman"/>
          <w:sz w:val="22"/>
          <w:szCs w:val="22"/>
        </w:rPr>
        <w:t>02 (dois) anos, findo o qual o imóvel retornará ao município de Sorriso.</w:t>
      </w:r>
    </w:p>
    <w:p w:rsidR="00B84B4D" w:rsidRPr="00250A5C" w:rsidRDefault="00B84B4D" w:rsidP="002D5A99">
      <w:pPr>
        <w:spacing w:line="360" w:lineRule="auto"/>
        <w:ind w:firstLine="1418"/>
        <w:jc w:val="both"/>
        <w:rPr>
          <w:rFonts w:ascii="Times New Roman" w:hAnsi="Times New Roman" w:cs="Times New Roman"/>
          <w:sz w:val="10"/>
          <w:szCs w:val="10"/>
        </w:rPr>
      </w:pPr>
    </w:p>
    <w:p w:rsidR="00B84B4D" w:rsidRPr="00250A5C" w:rsidRDefault="00B84B4D" w:rsidP="002D5A99">
      <w:pPr>
        <w:spacing w:line="360" w:lineRule="auto"/>
        <w:ind w:firstLine="1418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250A5C">
        <w:rPr>
          <w:rFonts w:ascii="Times New Roman" w:hAnsi="Times New Roman" w:cs="Times New Roman"/>
          <w:b/>
          <w:bCs/>
          <w:sz w:val="22"/>
          <w:szCs w:val="22"/>
        </w:rPr>
        <w:t xml:space="preserve"> Art. 4º</w:t>
      </w:r>
      <w:r w:rsidRPr="00250A5C">
        <w:rPr>
          <w:rFonts w:ascii="Times New Roman" w:hAnsi="Times New Roman" w:cs="Times New Roman"/>
          <w:bCs/>
          <w:sz w:val="22"/>
          <w:szCs w:val="22"/>
        </w:rPr>
        <w:t xml:space="preserve"> As despesas decorrentes de escrituração p</w:t>
      </w:r>
      <w:r w:rsidRPr="00250A5C">
        <w:rPr>
          <w:rFonts w:ascii="Times New Roman" w:hAnsi="Times New Roman" w:cs="Times New Roman"/>
          <w:sz w:val="22"/>
          <w:szCs w:val="22"/>
        </w:rPr>
        <w:t>ública, correrão por conta do município de Sorriso/MT.</w:t>
      </w:r>
    </w:p>
    <w:p w:rsidR="00EC67DE" w:rsidRPr="00250A5C" w:rsidRDefault="00EC67DE" w:rsidP="002D5A99">
      <w:pPr>
        <w:spacing w:line="360" w:lineRule="auto"/>
        <w:ind w:firstLine="1418"/>
        <w:jc w:val="both"/>
        <w:rPr>
          <w:rFonts w:ascii="Times New Roman" w:hAnsi="Times New Roman" w:cs="Times New Roman"/>
          <w:bCs/>
          <w:sz w:val="10"/>
          <w:szCs w:val="10"/>
        </w:rPr>
      </w:pPr>
    </w:p>
    <w:p w:rsidR="00B84B4D" w:rsidRPr="00250A5C" w:rsidRDefault="00B84B4D" w:rsidP="002D5A99">
      <w:pPr>
        <w:spacing w:line="360" w:lineRule="aut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250A5C">
        <w:rPr>
          <w:rFonts w:ascii="Times New Roman" w:hAnsi="Times New Roman" w:cs="Times New Roman"/>
          <w:b/>
          <w:bCs/>
          <w:sz w:val="22"/>
          <w:szCs w:val="22"/>
        </w:rPr>
        <w:t>Art. 5º</w:t>
      </w:r>
      <w:r w:rsidRPr="00250A5C">
        <w:rPr>
          <w:rFonts w:ascii="Times New Roman" w:hAnsi="Times New Roman" w:cs="Times New Roman"/>
          <w:sz w:val="22"/>
          <w:szCs w:val="22"/>
        </w:rPr>
        <w:t xml:space="preserve"> Esta Lei entra em vigor na data de sua publicação.</w:t>
      </w:r>
    </w:p>
    <w:p w:rsidR="00B84B4D" w:rsidRPr="00250A5C" w:rsidRDefault="00B84B4D" w:rsidP="002D5A99">
      <w:pPr>
        <w:spacing w:line="360" w:lineRule="auto"/>
        <w:ind w:firstLine="1418"/>
        <w:jc w:val="both"/>
        <w:rPr>
          <w:rFonts w:ascii="Times New Roman" w:hAnsi="Times New Roman" w:cs="Times New Roman"/>
          <w:sz w:val="10"/>
          <w:szCs w:val="10"/>
        </w:rPr>
      </w:pPr>
    </w:p>
    <w:p w:rsidR="00B84B4D" w:rsidRPr="00250A5C" w:rsidRDefault="00B84B4D" w:rsidP="002D5A99">
      <w:pPr>
        <w:spacing w:line="360" w:lineRule="aut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250A5C">
        <w:rPr>
          <w:rFonts w:ascii="Times New Roman" w:hAnsi="Times New Roman" w:cs="Times New Roman"/>
          <w:b/>
          <w:sz w:val="22"/>
          <w:szCs w:val="22"/>
        </w:rPr>
        <w:t>Art. 6º</w:t>
      </w:r>
      <w:r w:rsidR="000E71C7" w:rsidRPr="00250A5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250A5C">
        <w:rPr>
          <w:rFonts w:ascii="Times New Roman" w:hAnsi="Times New Roman" w:cs="Times New Roman"/>
          <w:sz w:val="22"/>
          <w:szCs w:val="22"/>
        </w:rPr>
        <w:t>Ficam revogadas as Leis nº 2.128 de 28 de junho de 2012 e Lei nº 2.250 de 09 de Outubro de 2013.</w:t>
      </w:r>
    </w:p>
    <w:p w:rsidR="001C7FF3" w:rsidRPr="00250A5C" w:rsidRDefault="001C7FF3" w:rsidP="002D5A99">
      <w:pPr>
        <w:spacing w:line="36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:rsidR="003C7198" w:rsidRPr="00250A5C" w:rsidRDefault="003C7198" w:rsidP="002D5A99">
      <w:pPr>
        <w:spacing w:line="360" w:lineRule="auto"/>
        <w:ind w:firstLine="1418"/>
        <w:rPr>
          <w:rFonts w:ascii="Times New Roman" w:hAnsi="Times New Roman" w:cs="Times New Roman"/>
          <w:sz w:val="22"/>
          <w:szCs w:val="22"/>
        </w:rPr>
      </w:pPr>
      <w:r w:rsidRPr="00250A5C">
        <w:rPr>
          <w:rFonts w:ascii="Times New Roman" w:hAnsi="Times New Roman" w:cs="Times New Roman"/>
          <w:sz w:val="22"/>
          <w:szCs w:val="22"/>
        </w:rPr>
        <w:t>Sorriso, Estado de Mato Grosso, em 14 de março de 2017.</w:t>
      </w:r>
    </w:p>
    <w:p w:rsidR="003C7198" w:rsidRPr="00250A5C" w:rsidRDefault="003C7198" w:rsidP="00250A5C">
      <w:pPr>
        <w:tabs>
          <w:tab w:val="left" w:pos="1418"/>
        </w:tabs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50A5C">
        <w:rPr>
          <w:rFonts w:ascii="Times New Roman" w:hAnsi="Times New Roman" w:cs="Times New Roman"/>
          <w:b/>
          <w:sz w:val="22"/>
          <w:szCs w:val="22"/>
        </w:rPr>
        <w:t xml:space="preserve">                               </w:t>
      </w:r>
    </w:p>
    <w:p w:rsidR="003C7198" w:rsidRPr="00250A5C" w:rsidRDefault="003C7198" w:rsidP="00250A5C">
      <w:pPr>
        <w:tabs>
          <w:tab w:val="left" w:pos="1418"/>
        </w:tabs>
        <w:jc w:val="center"/>
        <w:rPr>
          <w:rFonts w:ascii="Times New Roman" w:eastAsiaTheme="minorHAnsi" w:hAnsi="Times New Roman" w:cs="Times New Roman"/>
          <w:b/>
          <w:sz w:val="22"/>
          <w:szCs w:val="22"/>
        </w:rPr>
      </w:pPr>
      <w:r w:rsidRPr="00250A5C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                                             ARI GENÉZIO LAFIN</w:t>
      </w:r>
    </w:p>
    <w:p w:rsidR="003C7198" w:rsidRPr="00250A5C" w:rsidRDefault="003C7198" w:rsidP="00250A5C">
      <w:pPr>
        <w:tabs>
          <w:tab w:val="left" w:pos="1418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250A5C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Prefeito Municipal</w:t>
      </w:r>
    </w:p>
    <w:p w:rsidR="003C7198" w:rsidRPr="00250A5C" w:rsidRDefault="003C7198" w:rsidP="00250A5C">
      <w:pPr>
        <w:pStyle w:val="Ttulo2"/>
        <w:widowControl w:val="0"/>
        <w:tabs>
          <w:tab w:val="left" w:pos="1418"/>
        </w:tabs>
        <w:spacing w:before="0"/>
        <w:rPr>
          <w:rFonts w:ascii="Times New Roman" w:hAnsi="Times New Roman" w:cs="Times New Roman"/>
          <w:color w:val="auto"/>
          <w:sz w:val="22"/>
          <w:szCs w:val="22"/>
        </w:rPr>
      </w:pPr>
      <w:r w:rsidRPr="00250A5C">
        <w:rPr>
          <w:rFonts w:ascii="Times New Roman" w:hAnsi="Times New Roman" w:cs="Times New Roman"/>
          <w:sz w:val="22"/>
          <w:szCs w:val="22"/>
        </w:rPr>
        <w:t xml:space="preserve">        </w:t>
      </w:r>
      <w:r w:rsidRPr="00250A5C">
        <w:rPr>
          <w:rFonts w:ascii="Times New Roman" w:hAnsi="Times New Roman" w:cs="Times New Roman"/>
          <w:color w:val="auto"/>
          <w:sz w:val="22"/>
          <w:szCs w:val="22"/>
        </w:rPr>
        <w:t>ESTEVAM HUNGARO CALVO FILHO</w:t>
      </w:r>
    </w:p>
    <w:p w:rsidR="003C7198" w:rsidRPr="00250A5C" w:rsidRDefault="003C7198" w:rsidP="00250A5C">
      <w:pPr>
        <w:pStyle w:val="Ttulo2"/>
        <w:widowControl w:val="0"/>
        <w:tabs>
          <w:tab w:val="left" w:pos="1418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250A5C">
        <w:rPr>
          <w:rFonts w:ascii="Times New Roman" w:hAnsi="Times New Roman" w:cs="Times New Roman"/>
          <w:color w:val="auto"/>
          <w:sz w:val="22"/>
          <w:szCs w:val="22"/>
        </w:rPr>
        <w:t xml:space="preserve">                     </w:t>
      </w:r>
      <w:r w:rsidRPr="00250A5C">
        <w:rPr>
          <w:rFonts w:ascii="Times New Roman" w:hAnsi="Times New Roman" w:cs="Times New Roman"/>
          <w:b w:val="0"/>
          <w:color w:val="auto"/>
          <w:sz w:val="22"/>
          <w:szCs w:val="22"/>
        </w:rPr>
        <w:t>Secretário de Administração</w:t>
      </w:r>
    </w:p>
    <w:p w:rsidR="003C7198" w:rsidRPr="00250A5C" w:rsidRDefault="003C7198" w:rsidP="00250A5C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sectPr w:rsidR="003C7198" w:rsidRPr="00250A5C" w:rsidSect="002D5A99">
      <w:pgSz w:w="11906" w:h="16838"/>
      <w:pgMar w:top="2835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8412C"/>
    <w:multiLevelType w:val="hybridMultilevel"/>
    <w:tmpl w:val="B2A6FD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7063E"/>
    <w:multiLevelType w:val="hybridMultilevel"/>
    <w:tmpl w:val="30CC5E3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F3746A"/>
    <w:multiLevelType w:val="hybridMultilevel"/>
    <w:tmpl w:val="2B9A16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405F53"/>
    <w:multiLevelType w:val="hybridMultilevel"/>
    <w:tmpl w:val="27E4D8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AA6867"/>
    <w:multiLevelType w:val="hybridMultilevel"/>
    <w:tmpl w:val="2FCE4346"/>
    <w:lvl w:ilvl="0" w:tplc="703E5F9A">
      <w:start w:val="1"/>
      <w:numFmt w:val="lowerLetter"/>
      <w:lvlText w:val="%1)"/>
      <w:lvlJc w:val="left"/>
      <w:pPr>
        <w:ind w:left="1248" w:hanging="5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0FA"/>
    <w:rsid w:val="000E71C7"/>
    <w:rsid w:val="0010196C"/>
    <w:rsid w:val="001101C3"/>
    <w:rsid w:val="001249FA"/>
    <w:rsid w:val="001413A0"/>
    <w:rsid w:val="00173940"/>
    <w:rsid w:val="001C7FF3"/>
    <w:rsid w:val="0022389A"/>
    <w:rsid w:val="00250A5C"/>
    <w:rsid w:val="002D5A99"/>
    <w:rsid w:val="00303CF4"/>
    <w:rsid w:val="003C7198"/>
    <w:rsid w:val="00413E59"/>
    <w:rsid w:val="004428E2"/>
    <w:rsid w:val="004B1E5B"/>
    <w:rsid w:val="005730FA"/>
    <w:rsid w:val="0057565D"/>
    <w:rsid w:val="00656A44"/>
    <w:rsid w:val="006C1661"/>
    <w:rsid w:val="006D6914"/>
    <w:rsid w:val="0072232F"/>
    <w:rsid w:val="00735208"/>
    <w:rsid w:val="0073669C"/>
    <w:rsid w:val="00755DB1"/>
    <w:rsid w:val="00AE52E5"/>
    <w:rsid w:val="00AF425B"/>
    <w:rsid w:val="00AF627D"/>
    <w:rsid w:val="00B84B4D"/>
    <w:rsid w:val="00BD7E29"/>
    <w:rsid w:val="00C32F89"/>
    <w:rsid w:val="00CC3F40"/>
    <w:rsid w:val="00D74D3F"/>
    <w:rsid w:val="00E73859"/>
    <w:rsid w:val="00EB14EA"/>
    <w:rsid w:val="00EC67DE"/>
    <w:rsid w:val="00EF72D1"/>
    <w:rsid w:val="00F96CE6"/>
    <w:rsid w:val="00FA4CF7"/>
    <w:rsid w:val="00FC5F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C7198"/>
    <w:pPr>
      <w:keepNext/>
      <w:keepLines/>
      <w:widowControl/>
      <w:autoSpaceDE/>
      <w:autoSpaceDN/>
      <w:adjustRightInd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5730FA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730FA"/>
    <w:rPr>
      <w:rFonts w:ascii="Arial" w:eastAsiaTheme="minorEastAsia" w:hAnsi="Arial" w:cs="Arial"/>
      <w:sz w:val="24"/>
      <w:szCs w:val="24"/>
      <w:lang w:eastAsia="pt-BR"/>
    </w:rPr>
  </w:style>
  <w:style w:type="paragraph" w:styleId="SemEspaamento">
    <w:name w:val="No Spacing"/>
    <w:uiPriority w:val="1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3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7565D"/>
    <w:pPr>
      <w:widowControl/>
      <w:autoSpaceDE/>
      <w:autoSpaceDN/>
      <w:adjustRightInd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rsid w:val="00C32F89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C32F8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14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4EA"/>
    <w:rPr>
      <w:rFonts w:ascii="Tahoma" w:eastAsiaTheme="minorEastAsia" w:hAnsi="Tahoma" w:cs="Tahoma"/>
      <w:sz w:val="16"/>
      <w:szCs w:val="16"/>
      <w:lang w:eastAsia="pt-BR"/>
    </w:rPr>
  </w:style>
  <w:style w:type="paragraph" w:styleId="NormalWeb">
    <w:name w:val="Normal (Web)"/>
    <w:basedOn w:val="Normal"/>
    <w:unhideWhenUsed/>
    <w:rsid w:val="00B84B4D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C71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C7198"/>
    <w:pPr>
      <w:keepNext/>
      <w:keepLines/>
      <w:widowControl/>
      <w:autoSpaceDE/>
      <w:autoSpaceDN/>
      <w:adjustRightInd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5730FA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730FA"/>
    <w:rPr>
      <w:rFonts w:ascii="Arial" w:eastAsiaTheme="minorEastAsia" w:hAnsi="Arial" w:cs="Arial"/>
      <w:sz w:val="24"/>
      <w:szCs w:val="24"/>
      <w:lang w:eastAsia="pt-BR"/>
    </w:rPr>
  </w:style>
  <w:style w:type="paragraph" w:styleId="SemEspaamento">
    <w:name w:val="No Spacing"/>
    <w:uiPriority w:val="1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3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7565D"/>
    <w:pPr>
      <w:widowControl/>
      <w:autoSpaceDE/>
      <w:autoSpaceDN/>
      <w:adjustRightInd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rsid w:val="00C32F89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C32F8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14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4EA"/>
    <w:rPr>
      <w:rFonts w:ascii="Tahoma" w:eastAsiaTheme="minorEastAsia" w:hAnsi="Tahoma" w:cs="Tahoma"/>
      <w:sz w:val="16"/>
      <w:szCs w:val="16"/>
      <w:lang w:eastAsia="pt-BR"/>
    </w:rPr>
  </w:style>
  <w:style w:type="paragraph" w:styleId="NormalWeb">
    <w:name w:val="Normal (Web)"/>
    <w:basedOn w:val="Normal"/>
    <w:unhideWhenUsed/>
    <w:rsid w:val="00B84B4D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C71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F576B-BC8A-42C3-9630-FF388F807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Leocir</cp:lastModifiedBy>
  <cp:revision>2</cp:revision>
  <cp:lastPrinted>2017-03-15T13:41:00Z</cp:lastPrinted>
  <dcterms:created xsi:type="dcterms:W3CDTF">2017-05-04T11:16:00Z</dcterms:created>
  <dcterms:modified xsi:type="dcterms:W3CDTF">2017-05-04T11:16:00Z</dcterms:modified>
</cp:coreProperties>
</file>