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05F" w:rsidRPr="00DA3DB7" w:rsidRDefault="00414AA2" w:rsidP="00DA3DB7">
      <w:pPr>
        <w:pStyle w:val="Recuodecorpodetexto"/>
        <w:ind w:left="2835" w:firstLine="0"/>
        <w:jc w:val="both"/>
        <w:rPr>
          <w:rFonts w:ascii="Times New Roman" w:hAnsi="Times New Roman" w:cs="Times New Roman"/>
          <w:b/>
          <w:bCs/>
        </w:rPr>
      </w:pPr>
      <w:bookmarkStart w:id="0" w:name="_GoBack"/>
      <w:bookmarkEnd w:id="0"/>
      <w:r w:rsidRPr="00DA3DB7">
        <w:rPr>
          <w:rFonts w:ascii="Times New Roman" w:hAnsi="Times New Roman" w:cs="Times New Roman"/>
          <w:b/>
          <w:bCs/>
        </w:rPr>
        <w:t>LEI N</w:t>
      </w:r>
      <w:r w:rsidR="005730FA" w:rsidRPr="00DA3DB7">
        <w:rPr>
          <w:rFonts w:ascii="Times New Roman" w:hAnsi="Times New Roman" w:cs="Times New Roman"/>
          <w:b/>
          <w:bCs/>
        </w:rPr>
        <w:t xml:space="preserve">º </w:t>
      </w:r>
      <w:r w:rsidR="0085605F" w:rsidRPr="00DA3DB7">
        <w:rPr>
          <w:rFonts w:ascii="Times New Roman" w:hAnsi="Times New Roman" w:cs="Times New Roman"/>
          <w:b/>
          <w:bCs/>
        </w:rPr>
        <w:t>2.738, DE</w:t>
      </w:r>
      <w:r w:rsidR="00607655" w:rsidRPr="00DA3DB7">
        <w:rPr>
          <w:rFonts w:ascii="Times New Roman" w:hAnsi="Times New Roman" w:cs="Times New Roman"/>
          <w:b/>
          <w:bCs/>
        </w:rPr>
        <w:t xml:space="preserve"> 28 </w:t>
      </w:r>
      <w:r w:rsidR="0085605F" w:rsidRPr="00DA3DB7">
        <w:rPr>
          <w:rFonts w:ascii="Times New Roman" w:hAnsi="Times New Roman" w:cs="Times New Roman"/>
          <w:b/>
          <w:bCs/>
        </w:rPr>
        <w:t>DE JU</w:t>
      </w:r>
      <w:r w:rsidR="00607655" w:rsidRPr="00DA3DB7">
        <w:rPr>
          <w:rFonts w:ascii="Times New Roman" w:hAnsi="Times New Roman" w:cs="Times New Roman"/>
          <w:b/>
          <w:bCs/>
        </w:rPr>
        <w:t>NHO</w:t>
      </w:r>
      <w:r w:rsidR="0085605F" w:rsidRPr="00DA3DB7">
        <w:rPr>
          <w:rFonts w:ascii="Times New Roman" w:hAnsi="Times New Roman" w:cs="Times New Roman"/>
          <w:b/>
          <w:bCs/>
        </w:rPr>
        <w:t xml:space="preserve"> DE 2017.</w:t>
      </w:r>
    </w:p>
    <w:p w:rsidR="0085605F" w:rsidRPr="00DA3DB7" w:rsidRDefault="0085605F" w:rsidP="00DA3DB7">
      <w:pPr>
        <w:pStyle w:val="Recuodecorpodetexto"/>
        <w:ind w:left="2835" w:firstLine="0"/>
        <w:jc w:val="both"/>
        <w:rPr>
          <w:rFonts w:ascii="Times New Roman" w:hAnsi="Times New Roman" w:cs="Times New Roman"/>
          <w:b/>
          <w:bCs/>
        </w:rPr>
      </w:pPr>
    </w:p>
    <w:p w:rsidR="001935E8" w:rsidRPr="00DA3DB7" w:rsidRDefault="001935E8" w:rsidP="00DA3DB7">
      <w:pPr>
        <w:pStyle w:val="Recuodecorpodetexto"/>
        <w:ind w:left="2835" w:firstLine="0"/>
        <w:jc w:val="both"/>
        <w:rPr>
          <w:rFonts w:ascii="Times New Roman" w:hAnsi="Times New Roman" w:cs="Times New Roman"/>
          <w:b/>
          <w:bCs/>
        </w:rPr>
      </w:pPr>
    </w:p>
    <w:p w:rsidR="00D6426D" w:rsidRPr="00DA3DB7" w:rsidRDefault="00D6426D" w:rsidP="00DA3DB7">
      <w:pPr>
        <w:tabs>
          <w:tab w:val="left" w:pos="4536"/>
        </w:tabs>
        <w:ind w:left="2835"/>
        <w:jc w:val="both"/>
        <w:rPr>
          <w:rFonts w:ascii="Times New Roman" w:hAnsi="Times New Roman" w:cs="Times New Roman"/>
          <w:bCs/>
          <w:iCs/>
          <w:sz w:val="24"/>
          <w:szCs w:val="24"/>
        </w:rPr>
      </w:pPr>
      <w:r w:rsidRPr="00DA3DB7">
        <w:rPr>
          <w:rFonts w:ascii="Times New Roman" w:hAnsi="Times New Roman" w:cs="Times New Roman"/>
          <w:bCs/>
          <w:kern w:val="36"/>
          <w:sz w:val="24"/>
          <w:szCs w:val="24"/>
        </w:rPr>
        <w:t>Dispõe sobre o tratamento favorecido, diferenciado e simplificado para as microempresas e empresas de pequeno porte sediadas no município de Sorriso, nas contratações públicas de bens, serviços e obras, no âmbito da Administração Pública Municipal, e dá outras providências.</w:t>
      </w:r>
    </w:p>
    <w:p w:rsidR="00D6426D" w:rsidRPr="00DA3DB7" w:rsidRDefault="00D6426D" w:rsidP="00DA3DB7">
      <w:pPr>
        <w:ind w:left="3402"/>
        <w:jc w:val="both"/>
        <w:rPr>
          <w:rFonts w:ascii="Times New Roman" w:hAnsi="Times New Roman" w:cs="Times New Roman"/>
          <w:b/>
          <w:bCs/>
          <w:iCs/>
          <w:sz w:val="24"/>
          <w:szCs w:val="24"/>
        </w:rPr>
      </w:pPr>
    </w:p>
    <w:p w:rsidR="001935E8" w:rsidRPr="00DA3DB7" w:rsidRDefault="001935E8" w:rsidP="00DA3DB7">
      <w:pPr>
        <w:ind w:left="3402"/>
        <w:jc w:val="both"/>
        <w:rPr>
          <w:rFonts w:ascii="Times New Roman" w:hAnsi="Times New Roman" w:cs="Times New Roman"/>
          <w:b/>
          <w:bCs/>
          <w:iCs/>
          <w:sz w:val="24"/>
          <w:szCs w:val="24"/>
        </w:rPr>
      </w:pPr>
    </w:p>
    <w:p w:rsidR="00A910E5" w:rsidRPr="00DA3DB7" w:rsidRDefault="00A910E5" w:rsidP="00DA3DB7">
      <w:pPr>
        <w:pStyle w:val="Recuodecorpodetexto"/>
        <w:ind w:firstLine="2835"/>
        <w:jc w:val="both"/>
        <w:rPr>
          <w:rFonts w:ascii="Times New Roman" w:hAnsi="Times New Roman" w:cs="Times New Roman"/>
          <w:bCs/>
        </w:rPr>
      </w:pPr>
      <w:r w:rsidRPr="00DA3DB7">
        <w:rPr>
          <w:rFonts w:ascii="Times New Roman" w:hAnsi="Times New Roman" w:cs="Times New Roman"/>
          <w:bCs/>
        </w:rPr>
        <w:t>Ari Genézio Lafin, Prefeito Municipal de Sorriso, Estado de Mato Grosso, faço saber que a Câmara Municipal de Sorriso aprovou e eu sanciono a seguinte Lei:</w:t>
      </w:r>
    </w:p>
    <w:p w:rsidR="004C2EF1" w:rsidRPr="00DA3DB7" w:rsidRDefault="004C2EF1" w:rsidP="00DA3DB7">
      <w:pPr>
        <w:pStyle w:val="Recuodecorpodetexto"/>
        <w:ind w:left="2835" w:firstLine="0"/>
        <w:jc w:val="both"/>
        <w:rPr>
          <w:rFonts w:ascii="Times New Roman" w:hAnsi="Times New Roman" w:cs="Times New Roman"/>
          <w:bCs/>
        </w:rPr>
      </w:pPr>
    </w:p>
    <w:p w:rsidR="00515A43" w:rsidRPr="00DA3DB7" w:rsidRDefault="00515A43" w:rsidP="00DA3DB7">
      <w:pPr>
        <w:ind w:firstLine="1418"/>
        <w:jc w:val="both"/>
        <w:rPr>
          <w:rFonts w:ascii="Times New Roman" w:hAnsi="Times New Roman" w:cs="Times New Roman"/>
          <w:sz w:val="24"/>
          <w:szCs w:val="24"/>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1</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sz w:val="24"/>
          <w:szCs w:val="24"/>
          <w:shd w:val="clear" w:color="auto" w:fill="FFFFFF"/>
        </w:rPr>
        <w:t xml:space="preserve"> Nas contratações públicas da administração direta e indireta, autárquica e fundacional do Município de Sorriso, Estado de Mato Grosso, será concedido tratamento diferenciado e simplificado para as microempresas - ME e empresas de pequeno porte - EPP objetivando: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 -</w:t>
      </w:r>
      <w:r w:rsidRPr="00DA3DB7">
        <w:rPr>
          <w:rFonts w:ascii="Times New Roman" w:hAnsi="Times New Roman" w:cs="Times New Roman"/>
          <w:sz w:val="24"/>
          <w:szCs w:val="24"/>
          <w:shd w:val="clear" w:color="auto" w:fill="FFFFFF"/>
        </w:rPr>
        <w:t xml:space="preserve"> a promoção do desenvolvimento econômico e social no âmbito municipal e regional;</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 -</w:t>
      </w:r>
      <w:r w:rsidRPr="00DA3DB7">
        <w:rPr>
          <w:rFonts w:ascii="Times New Roman" w:hAnsi="Times New Roman" w:cs="Times New Roman"/>
          <w:sz w:val="24"/>
          <w:szCs w:val="24"/>
          <w:shd w:val="clear" w:color="auto" w:fill="FFFFFF"/>
        </w:rPr>
        <w:t xml:space="preserve"> a ampliação da eficiência das políticas públicas; e,</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III -</w:t>
      </w:r>
      <w:r w:rsidRPr="00DA3DB7">
        <w:rPr>
          <w:rFonts w:ascii="Times New Roman" w:hAnsi="Times New Roman" w:cs="Times New Roman"/>
          <w:sz w:val="24"/>
          <w:szCs w:val="24"/>
          <w:shd w:val="clear" w:color="auto" w:fill="FFFFFF"/>
        </w:rPr>
        <w:t xml:space="preserve"> o incentivo à inovação tecnológica.</w:t>
      </w:r>
    </w:p>
    <w:p w:rsidR="00D6426D" w:rsidRPr="00DA3DB7" w:rsidRDefault="00D6426D" w:rsidP="00DA3DB7">
      <w:pPr>
        <w:ind w:firstLine="1418"/>
        <w:jc w:val="both"/>
        <w:rPr>
          <w:rFonts w:ascii="Times New Roman" w:hAnsi="Times New Roman" w:cs="Times New Roman"/>
          <w:sz w:val="24"/>
          <w:szCs w:val="24"/>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2</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b/>
          <w:sz w:val="24"/>
          <w:szCs w:val="24"/>
          <w:shd w:val="clear" w:color="auto" w:fill="FFFFFF"/>
        </w:rPr>
        <w:t xml:space="preserve"> </w:t>
      </w:r>
      <w:r w:rsidRPr="00DA3DB7">
        <w:rPr>
          <w:rFonts w:ascii="Times New Roman" w:hAnsi="Times New Roman" w:cs="Times New Roman"/>
          <w:sz w:val="24"/>
          <w:szCs w:val="24"/>
          <w:shd w:val="clear" w:color="auto" w:fill="FFFFFF"/>
        </w:rPr>
        <w:t>Para o cumprimento do disposto nesta lei a administração pública municipal adotará as regras previstas na Lei Complementar nº 123, de 14/12/2006, e alterações, em especial àquelas constantes dos artigos 42 a 49, bem como, em normas regulamentares que prevejam tratamento diferenciado e simplificado para as microempresas e empresas de pequeno porte, especialmente:</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rPr>
      </w:pPr>
      <w:r w:rsidRPr="00DA3DB7">
        <w:rPr>
          <w:rFonts w:ascii="Times New Roman" w:hAnsi="Times New Roman" w:cs="Times New Roman"/>
          <w:b/>
          <w:sz w:val="24"/>
          <w:szCs w:val="24"/>
          <w:shd w:val="clear" w:color="auto" w:fill="FFFFFF"/>
        </w:rPr>
        <w:t>I -</w:t>
      </w:r>
      <w:r w:rsidRPr="00DA3DB7">
        <w:rPr>
          <w:rFonts w:ascii="Times New Roman" w:hAnsi="Times New Roman" w:cs="Times New Roman"/>
          <w:sz w:val="24"/>
          <w:szCs w:val="24"/>
          <w:shd w:val="clear" w:color="auto" w:fill="FFFFFF"/>
        </w:rPr>
        <w:t xml:space="preserve"> comprovação da regularidade fiscal somente para efeito de assinatura do contrato;</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 -</w:t>
      </w:r>
      <w:r w:rsidRPr="00DA3DB7">
        <w:rPr>
          <w:rFonts w:ascii="Times New Roman" w:hAnsi="Times New Roman" w:cs="Times New Roman"/>
          <w:sz w:val="24"/>
          <w:szCs w:val="24"/>
          <w:shd w:val="clear" w:color="auto" w:fill="FFFFFF"/>
        </w:rPr>
        <w:t xml:space="preserve"> preferência de contratação em caso de empate, como disciplinado no artigo 44 da Lei Complementar nº 123 de 14/12/2006;</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III -</w:t>
      </w:r>
      <w:r w:rsidRPr="00DA3DB7">
        <w:rPr>
          <w:rFonts w:ascii="Times New Roman" w:hAnsi="Times New Roman" w:cs="Times New Roman"/>
          <w:sz w:val="24"/>
          <w:szCs w:val="24"/>
          <w:shd w:val="clear" w:color="auto" w:fill="FFFFFF"/>
        </w:rPr>
        <w:t xml:space="preserve"> deverá realizar processo licitatório destinado exclusivamente à participação de microempresas e empresas de pequeno porte nos </w:t>
      </w:r>
      <w:r w:rsidRPr="00DA3DB7">
        <w:rPr>
          <w:rFonts w:ascii="Times New Roman" w:hAnsi="Times New Roman" w:cs="Times New Roman"/>
          <w:i/>
          <w:sz w:val="24"/>
          <w:szCs w:val="24"/>
          <w:shd w:val="clear" w:color="auto" w:fill="FFFFFF"/>
        </w:rPr>
        <w:t xml:space="preserve">itens </w:t>
      </w:r>
      <w:r w:rsidRPr="00DA3DB7">
        <w:rPr>
          <w:rFonts w:ascii="Times New Roman" w:hAnsi="Times New Roman" w:cs="Times New Roman"/>
          <w:sz w:val="24"/>
          <w:szCs w:val="24"/>
          <w:shd w:val="clear" w:color="auto" w:fill="FFFFFF"/>
        </w:rPr>
        <w:t>de contratação cujo valor seja de até R$ 80.000,00 (oitenta mil reais);</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 xml:space="preserve">IV - </w:t>
      </w:r>
      <w:r w:rsidRPr="00DA3DB7">
        <w:rPr>
          <w:rFonts w:ascii="Times New Roman" w:hAnsi="Times New Roman" w:cs="Times New Roman"/>
          <w:sz w:val="24"/>
          <w:szCs w:val="24"/>
          <w:shd w:val="clear" w:color="auto" w:fill="FFFFFF"/>
        </w:rPr>
        <w:t>em relação aos processos licitatórios destinados à aquisição de obras e serviços, poderá exigir dos licitantes a subcontratação de microempresa ou empresa de pequeno porte;</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V -</w:t>
      </w:r>
      <w:r w:rsidRPr="00DA3DB7">
        <w:rPr>
          <w:rFonts w:ascii="Times New Roman" w:hAnsi="Times New Roman" w:cs="Times New Roman"/>
          <w:sz w:val="24"/>
          <w:szCs w:val="24"/>
          <w:shd w:val="clear" w:color="auto" w:fill="FFFFFF"/>
        </w:rPr>
        <w:t xml:space="preserve"> em certames para aquisição de bens de natureza divisível, deverá haver cota de até 25% (vinte e cinco por cento) do objeto para a contratação de microempresas e empresas de pequeno porte.</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 xml:space="preserve">§1º </w:t>
      </w:r>
      <w:r w:rsidRPr="00DA3DB7">
        <w:rPr>
          <w:rFonts w:ascii="Times New Roman" w:hAnsi="Times New Roman" w:cs="Times New Roman"/>
          <w:sz w:val="24"/>
          <w:szCs w:val="24"/>
          <w:shd w:val="clear" w:color="auto" w:fill="FFFFFF"/>
        </w:rPr>
        <w:t>Os processos licitatórios exclusivos para aquisição de bens e serviços de natureza divisíveis previstos incisos III do "caput" deste artigo e as cotas de até 25% previstas no inciso V do "caput" deste artigo, poderão ser destinados unicamente às microempresas e empresas de pequeno porte sediadas no município de Sorriso-MT, capazes de cumprir com as exigências estabelecidas no instrumento convocatório quando existentes em número igual ou superior a 03 (três), devendo, em caso contrário, serem ampliados às microempresas e empresas de pequeno porte regionais, assim entendidas como aquelas sediadas em municípios situados no Estado de Mato Grosso.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§2º</w:t>
      </w:r>
      <w:r w:rsidRPr="00DA3DB7">
        <w:rPr>
          <w:rFonts w:ascii="Times New Roman" w:hAnsi="Times New Roman" w:cs="Times New Roman"/>
          <w:sz w:val="24"/>
          <w:szCs w:val="24"/>
          <w:shd w:val="clear" w:color="auto" w:fill="FFFFFF"/>
        </w:rPr>
        <w:t xml:space="preserve"> Na realização de processos licitatórios exclusivos poderão ser empregadas quaisquer das modalidades de licitação.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 xml:space="preserve">§3º </w:t>
      </w:r>
      <w:r w:rsidRPr="00DA3DB7">
        <w:rPr>
          <w:rFonts w:ascii="Times New Roman" w:hAnsi="Times New Roman" w:cs="Times New Roman"/>
          <w:sz w:val="24"/>
          <w:szCs w:val="24"/>
          <w:shd w:val="clear" w:color="auto" w:fill="FFFFFF"/>
        </w:rPr>
        <w:t>A condição de microempresa ou empresa de pequeno porte local ou regional é requisito de habilitação nos processos licitatórios exclusivos previstos no inciso III deste artigo e nas cotas de até 25% (vinte e cinco por cento) previstas no inciso V, quando aplicado o disposto do §1º.</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3</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sz w:val="24"/>
          <w:szCs w:val="24"/>
          <w:shd w:val="clear" w:color="auto" w:fill="FFFFFF"/>
        </w:rPr>
        <w:t xml:space="preserve"> Para atender os objetivos da promoção do desenvolvimento econômico e social no âmbito municipal e regional, a ampliação da eficiência das políticas públicas e o incentivo à inovação tecnológica, previstos no artigo 1º desta lei e no artigo 47 da Lei Complementar Federal 123/2006, os benefícios referidos nesta lei deverão, priorizar a contratação com microempresas e empresas de pequeno porte sediadas local ou regionalmente, até o limite de 10% (dez por cento) do melhor preço válido, observando o seguinte:</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 -</w:t>
      </w:r>
      <w:r w:rsidRPr="00DA3DB7">
        <w:rPr>
          <w:rFonts w:ascii="Times New Roman" w:hAnsi="Times New Roman" w:cs="Times New Roman"/>
          <w:sz w:val="24"/>
          <w:szCs w:val="24"/>
          <w:shd w:val="clear" w:color="auto" w:fill="FFFFFF"/>
        </w:rPr>
        <w:t xml:space="preserve"> a prioridade será para as microempresas e empresas de pequeno porte sediadas no Município de Sorriso-MT;</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 -</w:t>
      </w:r>
      <w:r w:rsidRPr="00DA3DB7">
        <w:rPr>
          <w:rFonts w:ascii="Times New Roman" w:hAnsi="Times New Roman" w:cs="Times New Roman"/>
          <w:sz w:val="24"/>
          <w:szCs w:val="24"/>
          <w:shd w:val="clear" w:color="auto" w:fill="FFFFFF"/>
        </w:rPr>
        <w:t xml:space="preserve"> não tendo microempresas e empresas de pequeno porte sediadas no Município de Sorriso-MT, cuja proposta esteja no limite de 10% previsto neste parágrafo, a prioridade poderá ser dada para as microempresas e empresas de pequeno porte regionais, assim entendidas como aquelas sediadas em municípios situados no Estado de Mato Grosso;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bCs/>
          <w:sz w:val="24"/>
          <w:szCs w:val="24"/>
        </w:rPr>
      </w:pPr>
      <w:r w:rsidRPr="00DA3DB7">
        <w:rPr>
          <w:rFonts w:ascii="Times New Roman" w:hAnsi="Times New Roman" w:cs="Times New Roman"/>
          <w:b/>
          <w:bCs/>
          <w:sz w:val="24"/>
          <w:szCs w:val="24"/>
        </w:rPr>
        <w:t>III -</w:t>
      </w:r>
      <w:r w:rsidRPr="00DA3DB7">
        <w:rPr>
          <w:rFonts w:ascii="Times New Roman" w:hAnsi="Times New Roman" w:cs="Times New Roman"/>
          <w:bCs/>
          <w:sz w:val="24"/>
          <w:szCs w:val="24"/>
        </w:rPr>
        <w:t xml:space="preserve"> para a modalidade de pregão o limite previsto neste parágrafo, será verificado após a fase de lances verbais;</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 xml:space="preserve">§1º </w:t>
      </w:r>
      <w:r w:rsidRPr="00DA3DB7">
        <w:rPr>
          <w:rFonts w:ascii="Times New Roman" w:hAnsi="Times New Roman" w:cs="Times New Roman"/>
          <w:sz w:val="24"/>
          <w:szCs w:val="24"/>
          <w:shd w:val="clear" w:color="auto" w:fill="FFFFFF"/>
        </w:rPr>
        <w:t>A prioridade de contratação para as microempresas e empresas de pequeno porte sediadas local ou regionalmente a que se refere o "caput", tem como justificativa:</w:t>
      </w:r>
    </w:p>
    <w:p w:rsidR="00D6426D" w:rsidRPr="00DA3DB7" w:rsidRDefault="00D6426D" w:rsidP="00DA3DB7">
      <w:pPr>
        <w:ind w:firstLine="1418"/>
        <w:jc w:val="both"/>
        <w:rPr>
          <w:rFonts w:ascii="Times New Roman" w:hAnsi="Times New Roman" w:cs="Times New Roman"/>
          <w:sz w:val="24"/>
          <w:szCs w:val="24"/>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 -</w:t>
      </w:r>
      <w:r w:rsidRPr="00DA3DB7">
        <w:rPr>
          <w:rFonts w:ascii="Times New Roman" w:hAnsi="Times New Roman" w:cs="Times New Roman"/>
          <w:sz w:val="24"/>
          <w:szCs w:val="24"/>
          <w:shd w:val="clear" w:color="auto" w:fill="FFFFFF"/>
        </w:rPr>
        <w:t xml:space="preserve"> o desenvolvimento econômico promovido pela variação positiva da capacidade produtiva da economia com elevação do produto interno bruto, aliadas às </w:t>
      </w:r>
      <w:r w:rsidRPr="00DA3DB7">
        <w:rPr>
          <w:rFonts w:ascii="Times New Roman" w:hAnsi="Times New Roman" w:cs="Times New Roman"/>
          <w:sz w:val="24"/>
          <w:szCs w:val="24"/>
          <w:shd w:val="clear" w:color="auto" w:fill="FFFFFF"/>
        </w:rPr>
        <w:lastRenderedPageBreak/>
        <w:t>variações positivas relacionadas com ascensão da qualidade de vida, educação, saúde, infraestrutura e mudanças da estrutura socioeconômica do município e da região, com melhoras dos indicadores sociais relacionados ao índice de desenvolvimento humano - IDH;</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 -</w:t>
      </w:r>
      <w:r w:rsidRPr="00DA3DB7">
        <w:rPr>
          <w:rFonts w:ascii="Times New Roman" w:hAnsi="Times New Roman" w:cs="Times New Roman"/>
          <w:sz w:val="24"/>
          <w:szCs w:val="24"/>
          <w:shd w:val="clear" w:color="auto" w:fill="FFFFFF"/>
        </w:rPr>
        <w:t xml:space="preserve"> materializar uma política pública onde o poder de compra governamental seja utilizado para gerar renda, emprego e melhor distribuição das riquezas do município e da região;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III -</w:t>
      </w:r>
      <w:r w:rsidRPr="00DA3DB7">
        <w:rPr>
          <w:rFonts w:ascii="Times New Roman" w:hAnsi="Times New Roman" w:cs="Times New Roman"/>
          <w:sz w:val="24"/>
          <w:szCs w:val="24"/>
          <w:shd w:val="clear" w:color="auto" w:fill="FFFFFF"/>
        </w:rPr>
        <w:t xml:space="preserve"> materializar as atividades finalísticas do Município e dar retorno ao cidadão contribuinte, oportunizando prover o Poder Público com suas demandas sem exportar recursos locais, promovendo a sustentabilidade econômica e social;</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IV -</w:t>
      </w:r>
      <w:r w:rsidRPr="00DA3DB7">
        <w:rPr>
          <w:rFonts w:ascii="Times New Roman" w:hAnsi="Times New Roman" w:cs="Times New Roman"/>
          <w:sz w:val="24"/>
          <w:szCs w:val="24"/>
          <w:shd w:val="clear" w:color="auto" w:fill="FFFFFF"/>
        </w:rPr>
        <w:t xml:space="preserve"> priorizar as microempresas e empresas de pequeno porte sediadas local ou regionalmente, aumentando a competitividade delas, contribuindo para que possam suportar a elevação na concorrência proporcionada principalmente pelo comércio, que na maioria das vezes incrementa a chamada evasão de recursos locais.</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4</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b/>
          <w:sz w:val="24"/>
          <w:szCs w:val="24"/>
          <w:shd w:val="clear" w:color="auto" w:fill="FFFFFF"/>
        </w:rPr>
        <w:t xml:space="preserve"> </w:t>
      </w:r>
      <w:r w:rsidRPr="00DA3DB7">
        <w:rPr>
          <w:rFonts w:ascii="Times New Roman" w:hAnsi="Times New Roman" w:cs="Times New Roman"/>
          <w:sz w:val="24"/>
          <w:szCs w:val="24"/>
          <w:shd w:val="clear" w:color="auto" w:fill="FFFFFF"/>
        </w:rPr>
        <w:t>Sem prejuízo da economicidade, as compras de bens e serviços por parte dos órgãos da Administração Direta do Município, suas autarquias e fundações, sociedades de economia mista, empresas públicas e demais entidades de direito privado controladas, direta ou indiretamente, pelo Município, deverão ser planejadas de forma a possibilitar a mais ampla participação de microempresas e empresas de pequeno porte locais ou regionais, ainda que por intermédio de consórcios ou cooperativas.</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 xml:space="preserve">§1º </w:t>
      </w:r>
      <w:r w:rsidRPr="00DA3DB7">
        <w:rPr>
          <w:rFonts w:ascii="Times New Roman" w:hAnsi="Times New Roman" w:cs="Times New Roman"/>
          <w:sz w:val="24"/>
          <w:szCs w:val="24"/>
          <w:shd w:val="clear" w:color="auto" w:fill="FFFFFF"/>
        </w:rPr>
        <w:t>Para os efeitos deste artigo: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 -</w:t>
      </w:r>
      <w:r w:rsidRPr="00DA3DB7">
        <w:rPr>
          <w:rFonts w:ascii="Times New Roman" w:hAnsi="Times New Roman" w:cs="Times New Roman"/>
          <w:sz w:val="24"/>
          <w:szCs w:val="24"/>
          <w:shd w:val="clear" w:color="auto" w:fill="FFFFFF"/>
        </w:rPr>
        <w:t xml:space="preserve"> Poderá ser utilizada a licitação por item;</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 -</w:t>
      </w:r>
      <w:r w:rsidRPr="00DA3DB7">
        <w:rPr>
          <w:rFonts w:ascii="Times New Roman" w:hAnsi="Times New Roman" w:cs="Times New Roman"/>
          <w:sz w:val="24"/>
          <w:szCs w:val="24"/>
          <w:shd w:val="clear" w:color="auto" w:fill="FFFFFF"/>
        </w:rPr>
        <w:t xml:space="preserve"> Considera-se licitação por item aquela destinada à aquisição de diversos bens ou à contratação de serviços pela Administração, quando estes bens ou serviços puderem ser adjudicados a licitantes distintos.</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 xml:space="preserve">§2º </w:t>
      </w:r>
      <w:r w:rsidRPr="00DA3DB7">
        <w:rPr>
          <w:rFonts w:ascii="Times New Roman" w:hAnsi="Times New Roman" w:cs="Times New Roman"/>
          <w:sz w:val="24"/>
          <w:szCs w:val="24"/>
          <w:shd w:val="clear" w:color="auto" w:fill="FFFFFF"/>
        </w:rPr>
        <w:t>Quando não houver possibilidade de atendimento do disposto no "caput", em decorrência da natureza do produto, a inexistência na região de, pelo menos, 3 (três) fornecedores considerados de pequeno porte, exigência de qualidade específica, risco de fornecimento considerado alto ou qualquer outro aspecto impeditivo, essa circunstância deverá ser justificada no processo.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5</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b/>
          <w:sz w:val="24"/>
          <w:szCs w:val="24"/>
          <w:shd w:val="clear" w:color="auto" w:fill="FFFFFF"/>
        </w:rPr>
        <w:t xml:space="preserve"> </w:t>
      </w:r>
      <w:r w:rsidRPr="00DA3DB7">
        <w:rPr>
          <w:rFonts w:ascii="Times New Roman" w:hAnsi="Times New Roman" w:cs="Times New Roman"/>
          <w:sz w:val="24"/>
          <w:szCs w:val="24"/>
          <w:shd w:val="clear" w:color="auto" w:fill="FFFFFF"/>
        </w:rPr>
        <w:t>Na habilitação em licitações, as microempresas e empresas de pequeno porte, deverão apresentar a documentação exigida para efeito de comprovação de regularidade fiscal, mesmo que esta apresente alguma restrição.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 xml:space="preserve">§1º </w:t>
      </w:r>
      <w:r w:rsidRPr="00DA3DB7">
        <w:rPr>
          <w:rFonts w:ascii="Times New Roman" w:hAnsi="Times New Roman" w:cs="Times New Roman"/>
          <w:sz w:val="24"/>
          <w:szCs w:val="24"/>
          <w:shd w:val="clear" w:color="auto" w:fill="FFFFFF"/>
        </w:rPr>
        <w:t xml:space="preserve">Havendo alguma restrição na comprovação da regularidade fiscal, será assegurado o prazo de 05 (cinco) dias úteis, cujo termo inicial corresponderá ao momento em que o proponente for declarado o vencedor do certame, prorrogável por igual período, a critério da administração pública, para a regularização da documentação, pagamento ou </w:t>
      </w:r>
      <w:r w:rsidRPr="00DA3DB7">
        <w:rPr>
          <w:rFonts w:ascii="Times New Roman" w:hAnsi="Times New Roman" w:cs="Times New Roman"/>
          <w:sz w:val="24"/>
          <w:szCs w:val="24"/>
          <w:shd w:val="clear" w:color="auto" w:fill="FFFFFF"/>
        </w:rPr>
        <w:lastRenderedPageBreak/>
        <w:t>parcelamento do débito e emissão de eventuais certidões negativas ou positivas com efeito de certidão negativa.</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§2º</w:t>
      </w:r>
      <w:r w:rsidRPr="00DA3DB7">
        <w:rPr>
          <w:rFonts w:ascii="Times New Roman" w:hAnsi="Times New Roman" w:cs="Times New Roman"/>
          <w:sz w:val="24"/>
          <w:szCs w:val="24"/>
          <w:shd w:val="clear" w:color="auto" w:fill="FFFFFF"/>
        </w:rPr>
        <w:t xml:space="preserve"> A não regularização da documentação, no prazo previsto no parágrafo anterior,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6</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sz w:val="24"/>
          <w:szCs w:val="24"/>
          <w:shd w:val="clear" w:color="auto" w:fill="FFFFFF"/>
        </w:rPr>
        <w:t xml:space="preserve"> Em relação aos processos licitatórios destinados à aquisição de obras e serviços em que houver exigência de subcontratação de microempresa ou de empresa de pequeno porte deve ser dada preferência às sediadas localmente, quando existentes, podendo, em caso contrário, serem ampliadas às estabelecidas na região.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§1º</w:t>
      </w:r>
      <w:r w:rsidRPr="00DA3DB7">
        <w:rPr>
          <w:rFonts w:ascii="Times New Roman" w:hAnsi="Times New Roman" w:cs="Times New Roman"/>
          <w:sz w:val="24"/>
          <w:szCs w:val="24"/>
          <w:shd w:val="clear" w:color="auto" w:fill="FFFFFF"/>
        </w:rPr>
        <w:t xml:space="preserve"> É vedada a exigência de subcontratação de itens determinados ou de empresas específicas.</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§2º</w:t>
      </w:r>
      <w:r w:rsidRPr="00DA3DB7">
        <w:rPr>
          <w:rFonts w:ascii="Times New Roman" w:hAnsi="Times New Roman" w:cs="Times New Roman"/>
          <w:sz w:val="24"/>
          <w:szCs w:val="24"/>
          <w:shd w:val="clear" w:color="auto" w:fill="FFFFFF"/>
        </w:rPr>
        <w:t xml:space="preserve"> O disposto no "caput" não é aplicável quando: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 -</w:t>
      </w:r>
      <w:r w:rsidRPr="00DA3DB7">
        <w:rPr>
          <w:rFonts w:ascii="Times New Roman" w:hAnsi="Times New Roman" w:cs="Times New Roman"/>
          <w:sz w:val="24"/>
          <w:szCs w:val="24"/>
          <w:shd w:val="clear" w:color="auto" w:fill="FFFFFF"/>
        </w:rPr>
        <w:t xml:space="preserve"> o proponente já for microempresa ou empresa de pequeno porte;</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 -</w:t>
      </w:r>
      <w:r w:rsidRPr="00DA3DB7">
        <w:rPr>
          <w:rFonts w:ascii="Times New Roman" w:hAnsi="Times New Roman" w:cs="Times New Roman"/>
          <w:sz w:val="24"/>
          <w:szCs w:val="24"/>
          <w:shd w:val="clear" w:color="auto" w:fill="FFFFFF"/>
        </w:rPr>
        <w:t xml:space="preserve"> a subcontratação for inviável, não for vantajosa para a Administração Pública ou representar prejuízo ao conjunto ou complexo do objeto a ser contratado;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III -</w:t>
      </w:r>
      <w:r w:rsidRPr="00DA3DB7">
        <w:rPr>
          <w:rFonts w:ascii="Times New Roman" w:hAnsi="Times New Roman" w:cs="Times New Roman"/>
          <w:sz w:val="24"/>
          <w:szCs w:val="24"/>
          <w:shd w:val="clear" w:color="auto" w:fill="FFFFFF"/>
        </w:rPr>
        <w:t xml:space="preserve"> a proponente for consórcio ou sociedade de propósito específico, compostos em sua totalidade por microempresas e empresas de pequeno porte, respeitados o disposto no artigo 33 da Lei nº 8.666, de 21 de junho de 1993.</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7</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sz w:val="24"/>
          <w:szCs w:val="24"/>
          <w:shd w:val="clear" w:color="auto" w:fill="FFFFFF"/>
        </w:rPr>
        <w:t xml:space="preserve"> Nas subcontratações de que trata o artigo anterior, observar-se-á o seguinte:</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 -</w:t>
      </w:r>
      <w:r w:rsidRPr="00DA3DB7">
        <w:rPr>
          <w:rFonts w:ascii="Times New Roman" w:hAnsi="Times New Roman" w:cs="Times New Roman"/>
          <w:sz w:val="24"/>
          <w:szCs w:val="24"/>
          <w:shd w:val="clear" w:color="auto" w:fill="FFFFFF"/>
        </w:rPr>
        <w:t xml:space="preserve"> o edital de licitação estabelecerá que as microempresas e/ou empresas de pequeno porte a serem subcontratadas deverão estar estabelecidas no Município e Região;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 -</w:t>
      </w:r>
      <w:r w:rsidRPr="00DA3DB7">
        <w:rPr>
          <w:rFonts w:ascii="Times New Roman" w:hAnsi="Times New Roman" w:cs="Times New Roman"/>
          <w:sz w:val="24"/>
          <w:szCs w:val="24"/>
          <w:shd w:val="clear" w:color="auto" w:fill="FFFFFF"/>
        </w:rPr>
        <w:t xml:space="preserve"> deverá ser comprovada a regularidade fiscal e trabalhista das microempresas e empresas de pequeno porte contratadas e subcontratadas, como condição de assinatura do contrato, bem como ao longo da vigência contratual, sob pena de rescisão;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III -</w:t>
      </w:r>
      <w:r w:rsidRPr="00DA3DB7">
        <w:rPr>
          <w:rFonts w:ascii="Times New Roman" w:hAnsi="Times New Roman" w:cs="Times New Roman"/>
          <w:sz w:val="24"/>
          <w:szCs w:val="24"/>
          <w:shd w:val="clear" w:color="auto" w:fill="FFFFFF"/>
        </w:rPr>
        <w:t xml:space="preserve"> a empresa contratada compromete-se a substituir a subcontratada, no prazo máximo de 30 (trinta) dias, na hipótese de extinção da subcontratação, mantendo o percentual originalmente subcontratado até a sua execução total, notificando o órgão ou entidade contratante, sob pena de rescisão, sem prejuízo das sanções cabíveis;</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IV -</w:t>
      </w:r>
      <w:r w:rsidRPr="00DA3DB7">
        <w:rPr>
          <w:rFonts w:ascii="Times New Roman" w:hAnsi="Times New Roman" w:cs="Times New Roman"/>
          <w:sz w:val="24"/>
          <w:szCs w:val="24"/>
          <w:shd w:val="clear" w:color="auto" w:fill="FFFFFF"/>
        </w:rPr>
        <w:t xml:space="preserve"> demonstrada a inviabilidade de nova subcontratação, nos termos do inciso III, a Administração Pública poderá transferir a parcela subcontratada à empresa contratada, desde que sua execução já tenha sido iniciada.</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8</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sz w:val="24"/>
          <w:szCs w:val="24"/>
          <w:shd w:val="clear" w:color="auto" w:fill="FFFFFF"/>
        </w:rPr>
        <w:t xml:space="preserve"> As contratações diretas por dispensas de licitação com base nos termos dos artigos 24 e 25 da Lei nº 8.666, de 21/06/1993, deverão ser preferencialmente realizadas com microempresas e empresas de pequeno porte locais, quando existentes em número igual ou superior a 03 (três), devendo, em caso contrário, serem ampliados às microempresas e às empresas de pequeno porte regionais.</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9</w:t>
      </w:r>
      <w:r w:rsidR="001935E8" w:rsidRPr="00DA3DB7">
        <w:rPr>
          <w:rFonts w:ascii="Times New Roman" w:hAnsi="Times New Roman" w:cs="Times New Roman"/>
          <w:b/>
          <w:sz w:val="24"/>
          <w:szCs w:val="24"/>
          <w:shd w:val="clear" w:color="auto" w:fill="FFFFFF"/>
        </w:rPr>
        <w:t>º</w:t>
      </w:r>
      <w:r w:rsidRPr="00DA3DB7">
        <w:rPr>
          <w:rFonts w:ascii="Times New Roman" w:hAnsi="Times New Roman" w:cs="Times New Roman"/>
          <w:b/>
          <w:sz w:val="24"/>
          <w:szCs w:val="24"/>
          <w:shd w:val="clear" w:color="auto" w:fill="FFFFFF"/>
        </w:rPr>
        <w:t xml:space="preserve"> </w:t>
      </w:r>
      <w:r w:rsidRPr="00DA3DB7">
        <w:rPr>
          <w:rFonts w:ascii="Times New Roman" w:hAnsi="Times New Roman" w:cs="Times New Roman"/>
          <w:sz w:val="24"/>
          <w:szCs w:val="24"/>
        </w:rPr>
        <w:t>Nos procedimentos de licitação, deverá ser dada a mais ampla divulgação aos editais, inclusive junto às entidades de apoio e representação das microempresas e das pequenas empresas para divulgação em seus veículos de comunicação.</w:t>
      </w: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b/>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10</w:t>
      </w:r>
      <w:r w:rsidRPr="00DA3DB7">
        <w:rPr>
          <w:rFonts w:ascii="Times New Roman" w:hAnsi="Times New Roman" w:cs="Times New Roman"/>
          <w:sz w:val="24"/>
          <w:szCs w:val="24"/>
          <w:shd w:val="clear" w:color="auto" w:fill="FFFFFF"/>
        </w:rPr>
        <w:t xml:space="preserve"> O Poder Executivo regulamentará a presente no que couber por Decreto.</w:t>
      </w:r>
    </w:p>
    <w:p w:rsidR="00D6426D" w:rsidRPr="00DA3DB7" w:rsidRDefault="00D6426D" w:rsidP="00DA3DB7">
      <w:pPr>
        <w:ind w:firstLine="1418"/>
        <w:jc w:val="both"/>
        <w:rPr>
          <w:rFonts w:ascii="Times New Roman" w:hAnsi="Times New Roman" w:cs="Times New Roman"/>
          <w:sz w:val="24"/>
          <w:szCs w:val="24"/>
          <w:shd w:val="clear" w:color="auto" w:fill="FFFFFF"/>
        </w:rPr>
      </w:pPr>
    </w:p>
    <w:p w:rsidR="00D6426D" w:rsidRPr="00DA3DB7" w:rsidRDefault="00D6426D" w:rsidP="00DA3DB7">
      <w:pPr>
        <w:ind w:firstLine="1418"/>
        <w:jc w:val="both"/>
        <w:rPr>
          <w:rFonts w:ascii="Times New Roman" w:hAnsi="Times New Roman" w:cs="Times New Roman"/>
          <w:sz w:val="24"/>
          <w:szCs w:val="24"/>
          <w:shd w:val="clear" w:color="auto" w:fill="FFFFFF"/>
        </w:rPr>
      </w:pPr>
      <w:r w:rsidRPr="00DA3DB7">
        <w:rPr>
          <w:rFonts w:ascii="Times New Roman" w:hAnsi="Times New Roman" w:cs="Times New Roman"/>
          <w:b/>
          <w:sz w:val="24"/>
          <w:szCs w:val="24"/>
          <w:shd w:val="clear" w:color="auto" w:fill="FFFFFF"/>
        </w:rPr>
        <w:t>Art. 11</w:t>
      </w:r>
      <w:r w:rsidRPr="00DA3DB7">
        <w:rPr>
          <w:rFonts w:ascii="Times New Roman" w:hAnsi="Times New Roman" w:cs="Times New Roman"/>
          <w:sz w:val="24"/>
          <w:szCs w:val="24"/>
          <w:shd w:val="clear" w:color="auto" w:fill="FFFFFF"/>
        </w:rPr>
        <w:t xml:space="preserve"> Esta Lei entra em vigor na data de sua publicação.</w:t>
      </w:r>
    </w:p>
    <w:p w:rsidR="00D6426D" w:rsidRPr="00DA3DB7" w:rsidRDefault="00D6426D" w:rsidP="00DA3DB7">
      <w:pPr>
        <w:jc w:val="center"/>
        <w:rPr>
          <w:rFonts w:ascii="Times New Roman" w:hAnsi="Times New Roman" w:cs="Times New Roman"/>
          <w:sz w:val="24"/>
          <w:szCs w:val="24"/>
        </w:rPr>
      </w:pPr>
    </w:p>
    <w:p w:rsidR="00A910E5" w:rsidRPr="00DA3DB7" w:rsidRDefault="00A910E5" w:rsidP="00DA3DB7">
      <w:pPr>
        <w:jc w:val="center"/>
        <w:rPr>
          <w:rFonts w:ascii="Times New Roman" w:hAnsi="Times New Roman" w:cs="Times New Roman"/>
          <w:sz w:val="24"/>
          <w:szCs w:val="24"/>
        </w:rPr>
      </w:pPr>
    </w:p>
    <w:p w:rsidR="00A910E5" w:rsidRPr="00DA3DB7" w:rsidRDefault="00A910E5" w:rsidP="00DA3DB7">
      <w:pPr>
        <w:tabs>
          <w:tab w:val="left" w:pos="1276"/>
        </w:tabs>
        <w:ind w:firstLine="1418"/>
        <w:jc w:val="both"/>
        <w:rPr>
          <w:rFonts w:ascii="Times New Roman" w:hAnsi="Times New Roman" w:cs="Times New Roman"/>
          <w:bCs/>
          <w:sz w:val="24"/>
          <w:szCs w:val="24"/>
        </w:rPr>
      </w:pPr>
      <w:r w:rsidRPr="00DA3DB7">
        <w:rPr>
          <w:rFonts w:ascii="Times New Roman" w:hAnsi="Times New Roman" w:cs="Times New Roman"/>
          <w:bCs/>
          <w:sz w:val="24"/>
          <w:szCs w:val="24"/>
        </w:rPr>
        <w:t xml:space="preserve">Palácio da Cidadania, Gabinete do Prefeito Municipal de Sorriso, Estado de Mato Grosso, em </w:t>
      </w:r>
      <w:r w:rsidR="001935E8" w:rsidRPr="00DA3DB7">
        <w:rPr>
          <w:rFonts w:ascii="Times New Roman" w:hAnsi="Times New Roman" w:cs="Times New Roman"/>
          <w:bCs/>
          <w:sz w:val="24"/>
          <w:szCs w:val="24"/>
        </w:rPr>
        <w:t>28</w:t>
      </w:r>
      <w:r w:rsidRPr="00DA3DB7">
        <w:rPr>
          <w:rFonts w:ascii="Times New Roman" w:hAnsi="Times New Roman" w:cs="Times New Roman"/>
          <w:bCs/>
          <w:sz w:val="24"/>
          <w:szCs w:val="24"/>
        </w:rPr>
        <w:t xml:space="preserve"> de Ju</w:t>
      </w:r>
      <w:r w:rsidR="001935E8" w:rsidRPr="00DA3DB7">
        <w:rPr>
          <w:rFonts w:ascii="Times New Roman" w:hAnsi="Times New Roman" w:cs="Times New Roman"/>
          <w:bCs/>
          <w:sz w:val="24"/>
          <w:szCs w:val="24"/>
        </w:rPr>
        <w:t xml:space="preserve">nho </w:t>
      </w:r>
      <w:r w:rsidRPr="00DA3DB7">
        <w:rPr>
          <w:rFonts w:ascii="Times New Roman" w:hAnsi="Times New Roman" w:cs="Times New Roman"/>
          <w:bCs/>
          <w:sz w:val="24"/>
          <w:szCs w:val="24"/>
        </w:rPr>
        <w:t>de 2017.</w:t>
      </w:r>
    </w:p>
    <w:p w:rsidR="00A910E5" w:rsidRPr="00DA3DB7" w:rsidRDefault="00A910E5" w:rsidP="00DA3DB7">
      <w:pPr>
        <w:tabs>
          <w:tab w:val="left" w:pos="1276"/>
        </w:tabs>
        <w:ind w:firstLine="1418"/>
        <w:jc w:val="both"/>
        <w:rPr>
          <w:rFonts w:ascii="Times New Roman" w:hAnsi="Times New Roman" w:cs="Times New Roman"/>
          <w:bCs/>
          <w:sz w:val="24"/>
          <w:szCs w:val="24"/>
        </w:rPr>
      </w:pPr>
    </w:p>
    <w:p w:rsidR="001935E8" w:rsidRPr="00DA3DB7" w:rsidRDefault="001935E8" w:rsidP="00DA3DB7">
      <w:pPr>
        <w:tabs>
          <w:tab w:val="left" w:pos="1276"/>
        </w:tabs>
        <w:ind w:firstLine="1418"/>
        <w:jc w:val="both"/>
        <w:rPr>
          <w:rFonts w:ascii="Times New Roman" w:hAnsi="Times New Roman" w:cs="Times New Roman"/>
          <w:bCs/>
          <w:sz w:val="24"/>
          <w:szCs w:val="24"/>
        </w:rPr>
      </w:pPr>
    </w:p>
    <w:p w:rsidR="00A910E5" w:rsidRPr="00DA3DB7" w:rsidRDefault="00A910E5" w:rsidP="00DA3DB7">
      <w:pPr>
        <w:tabs>
          <w:tab w:val="left" w:pos="1276"/>
        </w:tabs>
        <w:ind w:firstLine="1418"/>
        <w:jc w:val="both"/>
        <w:rPr>
          <w:rFonts w:ascii="Times New Roman" w:hAnsi="Times New Roman" w:cs="Times New Roman"/>
          <w:sz w:val="24"/>
          <w:szCs w:val="24"/>
        </w:rPr>
      </w:pPr>
    </w:p>
    <w:p w:rsidR="00A910E5" w:rsidRPr="00DA3DB7" w:rsidRDefault="00A910E5" w:rsidP="00DA3DB7">
      <w:pPr>
        <w:tabs>
          <w:tab w:val="left" w:pos="1418"/>
        </w:tabs>
        <w:jc w:val="both"/>
        <w:rPr>
          <w:rFonts w:ascii="Times New Roman" w:hAnsi="Times New Roman" w:cs="Times New Roman"/>
          <w:b/>
          <w:sz w:val="24"/>
          <w:szCs w:val="24"/>
        </w:rPr>
      </w:pPr>
      <w:r w:rsidRPr="00DA3DB7">
        <w:rPr>
          <w:rFonts w:ascii="Times New Roman" w:hAnsi="Times New Roman" w:cs="Times New Roman"/>
          <w:b/>
          <w:sz w:val="24"/>
          <w:szCs w:val="24"/>
        </w:rPr>
        <w:t xml:space="preserve">                                                                                         ARI GENÉZIO LAFIN</w:t>
      </w:r>
    </w:p>
    <w:p w:rsidR="00A910E5" w:rsidRPr="00DA3DB7" w:rsidRDefault="00A910E5" w:rsidP="00DA3DB7">
      <w:pPr>
        <w:tabs>
          <w:tab w:val="left" w:pos="1418"/>
        </w:tabs>
        <w:jc w:val="both"/>
        <w:rPr>
          <w:rFonts w:ascii="Times New Roman" w:hAnsi="Times New Roman" w:cs="Times New Roman"/>
          <w:sz w:val="24"/>
          <w:szCs w:val="24"/>
        </w:rPr>
      </w:pPr>
      <w:r w:rsidRPr="00DA3DB7">
        <w:rPr>
          <w:rFonts w:ascii="Times New Roman" w:hAnsi="Times New Roman" w:cs="Times New Roman"/>
          <w:sz w:val="24"/>
          <w:szCs w:val="24"/>
        </w:rPr>
        <w:t xml:space="preserve">                                                                                            Prefeito Municipal</w:t>
      </w:r>
    </w:p>
    <w:p w:rsidR="00A910E5" w:rsidRPr="00DA3DB7" w:rsidRDefault="00A910E5" w:rsidP="00DA3DB7">
      <w:pPr>
        <w:tabs>
          <w:tab w:val="left" w:pos="1418"/>
        </w:tabs>
        <w:jc w:val="both"/>
        <w:rPr>
          <w:rFonts w:ascii="Times New Roman" w:hAnsi="Times New Roman" w:cs="Times New Roman"/>
          <w:sz w:val="24"/>
          <w:szCs w:val="24"/>
        </w:rPr>
      </w:pPr>
    </w:p>
    <w:p w:rsidR="001935E8" w:rsidRPr="00DA3DB7" w:rsidRDefault="001935E8" w:rsidP="00DA3DB7">
      <w:pPr>
        <w:tabs>
          <w:tab w:val="left" w:pos="1418"/>
        </w:tabs>
        <w:jc w:val="both"/>
        <w:rPr>
          <w:rFonts w:ascii="Times New Roman" w:hAnsi="Times New Roman" w:cs="Times New Roman"/>
          <w:sz w:val="24"/>
          <w:szCs w:val="24"/>
        </w:rPr>
      </w:pPr>
    </w:p>
    <w:p w:rsidR="00A910E5" w:rsidRPr="00DA3DB7" w:rsidRDefault="00A910E5" w:rsidP="00DA3DB7">
      <w:pPr>
        <w:tabs>
          <w:tab w:val="left" w:pos="1418"/>
        </w:tabs>
        <w:jc w:val="both"/>
        <w:rPr>
          <w:rFonts w:ascii="Times New Roman" w:hAnsi="Times New Roman" w:cs="Times New Roman"/>
          <w:sz w:val="24"/>
          <w:szCs w:val="24"/>
        </w:rPr>
      </w:pPr>
    </w:p>
    <w:p w:rsidR="00A910E5" w:rsidRPr="00DA3DB7" w:rsidRDefault="00A910E5" w:rsidP="00DA3DB7">
      <w:pPr>
        <w:jc w:val="both"/>
        <w:rPr>
          <w:rFonts w:ascii="Times New Roman" w:hAnsi="Times New Roman" w:cs="Times New Roman"/>
          <w:b/>
          <w:bCs/>
          <w:sz w:val="24"/>
          <w:szCs w:val="24"/>
        </w:rPr>
      </w:pPr>
      <w:r w:rsidRPr="00DA3DB7">
        <w:rPr>
          <w:rFonts w:ascii="Times New Roman" w:hAnsi="Times New Roman" w:cs="Times New Roman"/>
          <w:b/>
          <w:bCs/>
          <w:sz w:val="24"/>
          <w:szCs w:val="24"/>
        </w:rPr>
        <w:t>REGISTRE-SE. PUBLIQUE-SE. CUMPRA-SE.</w:t>
      </w:r>
    </w:p>
    <w:p w:rsidR="00A910E5" w:rsidRPr="00DA3DB7" w:rsidRDefault="00A910E5" w:rsidP="00DA3DB7">
      <w:pPr>
        <w:pStyle w:val="Ttulo2"/>
        <w:tabs>
          <w:tab w:val="left" w:pos="1418"/>
        </w:tabs>
        <w:spacing w:before="0"/>
        <w:rPr>
          <w:rFonts w:ascii="Times New Roman" w:hAnsi="Times New Roman" w:cs="Times New Roman"/>
          <w:color w:val="auto"/>
          <w:sz w:val="24"/>
          <w:szCs w:val="24"/>
        </w:rPr>
      </w:pPr>
      <w:r w:rsidRPr="00DA3DB7">
        <w:rPr>
          <w:rFonts w:ascii="Times New Roman" w:hAnsi="Times New Roman" w:cs="Times New Roman"/>
          <w:color w:val="auto"/>
          <w:sz w:val="24"/>
          <w:szCs w:val="24"/>
        </w:rPr>
        <w:t xml:space="preserve">    </w:t>
      </w:r>
    </w:p>
    <w:p w:rsidR="00A910E5" w:rsidRPr="00DA3DB7" w:rsidRDefault="00A910E5" w:rsidP="00DA3DB7">
      <w:pPr>
        <w:rPr>
          <w:rFonts w:ascii="Times New Roman" w:hAnsi="Times New Roman" w:cs="Times New Roman"/>
          <w:sz w:val="24"/>
          <w:szCs w:val="24"/>
        </w:rPr>
      </w:pPr>
    </w:p>
    <w:p w:rsidR="00A910E5" w:rsidRPr="00DA3DB7" w:rsidRDefault="00A910E5" w:rsidP="00DA3DB7">
      <w:pPr>
        <w:pStyle w:val="Ttulo2"/>
        <w:tabs>
          <w:tab w:val="left" w:pos="1418"/>
        </w:tabs>
        <w:spacing w:before="0"/>
        <w:rPr>
          <w:rFonts w:ascii="Times New Roman" w:hAnsi="Times New Roman" w:cs="Times New Roman"/>
          <w:color w:val="auto"/>
          <w:sz w:val="24"/>
          <w:szCs w:val="24"/>
        </w:rPr>
      </w:pPr>
      <w:r w:rsidRPr="00DA3DB7">
        <w:rPr>
          <w:rFonts w:ascii="Times New Roman" w:hAnsi="Times New Roman" w:cs="Times New Roman"/>
          <w:color w:val="auto"/>
          <w:sz w:val="24"/>
          <w:szCs w:val="24"/>
        </w:rPr>
        <w:t xml:space="preserve"> </w:t>
      </w:r>
    </w:p>
    <w:p w:rsidR="00A910E5" w:rsidRPr="00DA3DB7" w:rsidRDefault="00A910E5" w:rsidP="00DA3DB7">
      <w:pPr>
        <w:pStyle w:val="Ttulo2"/>
        <w:tabs>
          <w:tab w:val="left" w:pos="1418"/>
        </w:tabs>
        <w:spacing w:before="0"/>
        <w:rPr>
          <w:rFonts w:ascii="Times New Roman" w:hAnsi="Times New Roman" w:cs="Times New Roman"/>
          <w:color w:val="auto"/>
          <w:sz w:val="24"/>
          <w:szCs w:val="24"/>
        </w:rPr>
      </w:pPr>
      <w:r w:rsidRPr="00DA3DB7">
        <w:rPr>
          <w:rFonts w:ascii="Times New Roman" w:hAnsi="Times New Roman" w:cs="Times New Roman"/>
          <w:color w:val="auto"/>
          <w:sz w:val="24"/>
          <w:szCs w:val="24"/>
        </w:rPr>
        <w:t xml:space="preserve">        ESTEVAM HUNGARO CALVO FILHO</w:t>
      </w:r>
    </w:p>
    <w:p w:rsidR="00A910E5" w:rsidRPr="00DA3DB7" w:rsidRDefault="00A910E5" w:rsidP="00DA3DB7">
      <w:pPr>
        <w:pStyle w:val="Ttulo2"/>
        <w:tabs>
          <w:tab w:val="left" w:pos="1418"/>
        </w:tabs>
        <w:spacing w:before="0"/>
        <w:rPr>
          <w:rFonts w:ascii="Times New Roman" w:hAnsi="Times New Roman" w:cs="Times New Roman"/>
          <w:b w:val="0"/>
          <w:color w:val="auto"/>
          <w:sz w:val="24"/>
          <w:szCs w:val="24"/>
        </w:rPr>
      </w:pPr>
      <w:r w:rsidRPr="00DA3DB7">
        <w:rPr>
          <w:rFonts w:ascii="Times New Roman" w:hAnsi="Times New Roman" w:cs="Times New Roman"/>
          <w:color w:val="auto"/>
          <w:sz w:val="24"/>
          <w:szCs w:val="24"/>
        </w:rPr>
        <w:t xml:space="preserve">                     </w:t>
      </w:r>
      <w:r w:rsidRPr="00DA3DB7">
        <w:rPr>
          <w:rFonts w:ascii="Times New Roman" w:hAnsi="Times New Roman" w:cs="Times New Roman"/>
          <w:b w:val="0"/>
          <w:color w:val="auto"/>
          <w:sz w:val="24"/>
          <w:szCs w:val="24"/>
        </w:rPr>
        <w:t>Secretário de Administração</w:t>
      </w:r>
    </w:p>
    <w:p w:rsidR="00A910E5" w:rsidRPr="00DA3DB7" w:rsidRDefault="00A910E5" w:rsidP="00DA3DB7">
      <w:pPr>
        <w:jc w:val="center"/>
        <w:rPr>
          <w:rFonts w:ascii="Times New Roman" w:hAnsi="Times New Roman" w:cs="Times New Roman"/>
          <w:sz w:val="24"/>
          <w:szCs w:val="24"/>
        </w:rPr>
      </w:pPr>
    </w:p>
    <w:p w:rsidR="00A910E5" w:rsidRPr="00DA3DB7" w:rsidRDefault="00A910E5" w:rsidP="00DA3DB7">
      <w:pPr>
        <w:jc w:val="center"/>
        <w:rPr>
          <w:rFonts w:ascii="Times New Roman" w:hAnsi="Times New Roman" w:cs="Times New Roman"/>
          <w:sz w:val="24"/>
          <w:szCs w:val="24"/>
        </w:rPr>
      </w:pPr>
    </w:p>
    <w:sectPr w:rsidR="00A910E5" w:rsidRPr="00DA3DB7" w:rsidSect="00DA3DB7">
      <w:pgSz w:w="11906" w:h="16838"/>
      <w:pgMar w:top="2835"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lowerLetter"/>
      <w:lvlText w:val="%1)"/>
      <w:lvlJc w:val="left"/>
      <w:pPr>
        <w:ind w:left="360" w:hanging="360"/>
      </w:pPr>
    </w:lvl>
  </w:abstractNum>
  <w:abstractNum w:abstractNumId="1">
    <w:nsid w:val="0238412C"/>
    <w:multiLevelType w:val="hybridMultilevel"/>
    <w:tmpl w:val="B2A6F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77063E"/>
    <w:multiLevelType w:val="hybridMultilevel"/>
    <w:tmpl w:val="30CC5E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F3746A"/>
    <w:multiLevelType w:val="hybridMultilevel"/>
    <w:tmpl w:val="2B9A1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E1B56E0"/>
    <w:multiLevelType w:val="hybridMultilevel"/>
    <w:tmpl w:val="86BC6E06"/>
    <w:lvl w:ilvl="0" w:tplc="3C3AF3B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5405F53"/>
    <w:multiLevelType w:val="hybridMultilevel"/>
    <w:tmpl w:val="27E4D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D591105"/>
    <w:multiLevelType w:val="hybridMultilevel"/>
    <w:tmpl w:val="04A69B8E"/>
    <w:lvl w:ilvl="0" w:tplc="41BADC80">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7">
    <w:nsid w:val="7FAA6867"/>
    <w:multiLevelType w:val="hybridMultilevel"/>
    <w:tmpl w:val="2FCE4346"/>
    <w:lvl w:ilvl="0" w:tplc="703E5F9A">
      <w:start w:val="1"/>
      <w:numFmt w:val="lowerLetter"/>
      <w:lvlText w:val="%1)"/>
      <w:lvlJc w:val="left"/>
      <w:pPr>
        <w:ind w:left="1248" w:hanging="54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5"/>
  </w:num>
  <w:num w:numId="2">
    <w:abstractNumId w:val="7"/>
  </w:num>
  <w:num w:numId="3">
    <w:abstractNumId w:val="1"/>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FA"/>
    <w:rsid w:val="0005758F"/>
    <w:rsid w:val="000A05B8"/>
    <w:rsid w:val="000B6A02"/>
    <w:rsid w:val="000B745B"/>
    <w:rsid w:val="000C40CD"/>
    <w:rsid w:val="000F0B24"/>
    <w:rsid w:val="0010196C"/>
    <w:rsid w:val="001101C3"/>
    <w:rsid w:val="00120878"/>
    <w:rsid w:val="001249FA"/>
    <w:rsid w:val="001413A0"/>
    <w:rsid w:val="001935E8"/>
    <w:rsid w:val="001A6972"/>
    <w:rsid w:val="001B252B"/>
    <w:rsid w:val="001C7FF3"/>
    <w:rsid w:val="001F4D3C"/>
    <w:rsid w:val="00216E7C"/>
    <w:rsid w:val="00256D08"/>
    <w:rsid w:val="00287C7D"/>
    <w:rsid w:val="00291A5F"/>
    <w:rsid w:val="002A0C71"/>
    <w:rsid w:val="002D00E2"/>
    <w:rsid w:val="002D50BC"/>
    <w:rsid w:val="00354084"/>
    <w:rsid w:val="003C40C2"/>
    <w:rsid w:val="003E013B"/>
    <w:rsid w:val="003E7D5C"/>
    <w:rsid w:val="00410A09"/>
    <w:rsid w:val="00413E59"/>
    <w:rsid w:val="00414AA2"/>
    <w:rsid w:val="0043291E"/>
    <w:rsid w:val="004368F8"/>
    <w:rsid w:val="004428E2"/>
    <w:rsid w:val="0045172C"/>
    <w:rsid w:val="004B1E5B"/>
    <w:rsid w:val="004C2EF1"/>
    <w:rsid w:val="00515A43"/>
    <w:rsid w:val="00554A9E"/>
    <w:rsid w:val="0056329D"/>
    <w:rsid w:val="005721EE"/>
    <w:rsid w:val="005730FA"/>
    <w:rsid w:val="0057565D"/>
    <w:rsid w:val="005A0D85"/>
    <w:rsid w:val="00607655"/>
    <w:rsid w:val="006513B6"/>
    <w:rsid w:val="00656A44"/>
    <w:rsid w:val="00661A73"/>
    <w:rsid w:val="00694C81"/>
    <w:rsid w:val="006A7886"/>
    <w:rsid w:val="006C1661"/>
    <w:rsid w:val="006D6914"/>
    <w:rsid w:val="006F55C5"/>
    <w:rsid w:val="00710550"/>
    <w:rsid w:val="0072232F"/>
    <w:rsid w:val="00735096"/>
    <w:rsid w:val="00735208"/>
    <w:rsid w:val="0073669C"/>
    <w:rsid w:val="00741E02"/>
    <w:rsid w:val="00755DB1"/>
    <w:rsid w:val="007821C2"/>
    <w:rsid w:val="008256B5"/>
    <w:rsid w:val="00827E6D"/>
    <w:rsid w:val="0085605F"/>
    <w:rsid w:val="008744A6"/>
    <w:rsid w:val="008D4B34"/>
    <w:rsid w:val="008F6E3B"/>
    <w:rsid w:val="009005CF"/>
    <w:rsid w:val="009264CA"/>
    <w:rsid w:val="009D0286"/>
    <w:rsid w:val="009D5EB7"/>
    <w:rsid w:val="00A06049"/>
    <w:rsid w:val="00A50573"/>
    <w:rsid w:val="00A910E5"/>
    <w:rsid w:val="00A92EA1"/>
    <w:rsid w:val="00A97798"/>
    <w:rsid w:val="00AE52E5"/>
    <w:rsid w:val="00AF540B"/>
    <w:rsid w:val="00AF627D"/>
    <w:rsid w:val="00B03F01"/>
    <w:rsid w:val="00B06D83"/>
    <w:rsid w:val="00B438EA"/>
    <w:rsid w:val="00B84B4D"/>
    <w:rsid w:val="00BA09F4"/>
    <w:rsid w:val="00BB2506"/>
    <w:rsid w:val="00BB5C3E"/>
    <w:rsid w:val="00BC54C5"/>
    <w:rsid w:val="00BD7E29"/>
    <w:rsid w:val="00BE39C7"/>
    <w:rsid w:val="00C02E0C"/>
    <w:rsid w:val="00C13385"/>
    <w:rsid w:val="00C32F89"/>
    <w:rsid w:val="00CC3F40"/>
    <w:rsid w:val="00D1715A"/>
    <w:rsid w:val="00D201D5"/>
    <w:rsid w:val="00D423DD"/>
    <w:rsid w:val="00D6426D"/>
    <w:rsid w:val="00D74D3F"/>
    <w:rsid w:val="00D921F6"/>
    <w:rsid w:val="00D9448C"/>
    <w:rsid w:val="00DA3DB7"/>
    <w:rsid w:val="00DC756D"/>
    <w:rsid w:val="00E1764A"/>
    <w:rsid w:val="00E27E28"/>
    <w:rsid w:val="00E51F11"/>
    <w:rsid w:val="00E73859"/>
    <w:rsid w:val="00E74F92"/>
    <w:rsid w:val="00E87149"/>
    <w:rsid w:val="00EB14EA"/>
    <w:rsid w:val="00EE5AED"/>
    <w:rsid w:val="00EF43F3"/>
    <w:rsid w:val="00F24B47"/>
    <w:rsid w:val="00F6533B"/>
    <w:rsid w:val="00F7313F"/>
    <w:rsid w:val="00F96CE6"/>
    <w:rsid w:val="00FA4CF7"/>
    <w:rsid w:val="00FC5EC6"/>
    <w:rsid w:val="00FC5F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
    <w:qFormat/>
    <w:rsid w:val="00C02E0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910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link w:val="SemEspaamentoChar"/>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F24B4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D423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423DD"/>
    <w:rPr>
      <w:rFonts w:ascii="Arial" w:eastAsiaTheme="minorEastAsia" w:hAnsi="Arial" w:cs="Arial"/>
      <w:sz w:val="20"/>
      <w:szCs w:val="20"/>
      <w:lang w:eastAsia="pt-BR"/>
    </w:rPr>
  </w:style>
  <w:style w:type="character" w:styleId="Forte">
    <w:name w:val="Strong"/>
    <w:qFormat/>
    <w:rsid w:val="00D423DD"/>
    <w:rPr>
      <w:b/>
      <w:bCs/>
    </w:rPr>
  </w:style>
  <w:style w:type="character" w:customStyle="1" w:styleId="apple-converted-space">
    <w:name w:val="apple-converted-space"/>
    <w:basedOn w:val="Fontepargpadro"/>
    <w:rsid w:val="004368F8"/>
  </w:style>
  <w:style w:type="character" w:customStyle="1" w:styleId="Ttulo1Char">
    <w:name w:val="Título 1 Char"/>
    <w:basedOn w:val="Fontepargpadro"/>
    <w:link w:val="Ttulo1"/>
    <w:uiPriority w:val="9"/>
    <w:rsid w:val="00C02E0C"/>
    <w:rPr>
      <w:rFonts w:asciiTheme="majorHAnsi" w:eastAsiaTheme="majorEastAsia" w:hAnsiTheme="majorHAnsi" w:cstheme="majorBidi"/>
      <w:b/>
      <w:bCs/>
      <w:color w:val="365F91" w:themeColor="accent1" w:themeShade="BF"/>
      <w:sz w:val="28"/>
      <w:szCs w:val="28"/>
      <w:lang w:eastAsia="pt-BR"/>
    </w:rPr>
  </w:style>
  <w:style w:type="character" w:customStyle="1" w:styleId="SemEspaamentoChar">
    <w:name w:val="Sem Espaçamento Char"/>
    <w:link w:val="SemEspaamento"/>
    <w:uiPriority w:val="1"/>
    <w:rsid w:val="00B06D83"/>
    <w:rPr>
      <w:rFonts w:ascii="Arial" w:eastAsiaTheme="minorEastAsia" w:hAnsi="Arial" w:cs="Arial"/>
      <w:sz w:val="20"/>
      <w:szCs w:val="20"/>
      <w:lang w:eastAsia="pt-BR"/>
    </w:rPr>
  </w:style>
  <w:style w:type="character" w:customStyle="1" w:styleId="Ttulo2Char">
    <w:name w:val="Título 2 Char"/>
    <w:basedOn w:val="Fontepargpadro"/>
    <w:link w:val="Ttulo2"/>
    <w:uiPriority w:val="9"/>
    <w:rsid w:val="00A910E5"/>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
    <w:qFormat/>
    <w:rsid w:val="00C02E0C"/>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910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5730FA"/>
    <w:pPr>
      <w:ind w:firstLine="1800"/>
    </w:pPr>
    <w:rPr>
      <w:sz w:val="24"/>
      <w:szCs w:val="24"/>
    </w:rPr>
  </w:style>
  <w:style w:type="character" w:customStyle="1" w:styleId="RecuodecorpodetextoChar">
    <w:name w:val="Recuo de corpo de texto Char"/>
    <w:basedOn w:val="Fontepargpadro"/>
    <w:link w:val="Recuodecorpodetexto"/>
    <w:uiPriority w:val="99"/>
    <w:rsid w:val="005730FA"/>
    <w:rPr>
      <w:rFonts w:ascii="Arial" w:eastAsiaTheme="minorEastAsia" w:hAnsi="Arial" w:cs="Arial"/>
      <w:sz w:val="24"/>
      <w:szCs w:val="24"/>
      <w:lang w:eastAsia="pt-BR"/>
    </w:rPr>
  </w:style>
  <w:style w:type="paragraph" w:styleId="SemEspaamento">
    <w:name w:val="No Spacing"/>
    <w:link w:val="SemEspaamentoChar"/>
    <w:uiPriority w:val="1"/>
    <w:qFormat/>
    <w:rsid w:val="005730FA"/>
    <w:pPr>
      <w:widowControl w:val="0"/>
      <w:autoSpaceDE w:val="0"/>
      <w:autoSpaceDN w:val="0"/>
      <w:adjustRightInd w:val="0"/>
      <w:spacing w:after="0" w:line="240" w:lineRule="auto"/>
    </w:pPr>
    <w:rPr>
      <w:rFonts w:ascii="Arial" w:eastAsiaTheme="minorEastAsia" w:hAnsi="Arial" w:cs="Arial"/>
      <w:sz w:val="20"/>
      <w:szCs w:val="20"/>
      <w:lang w:eastAsia="pt-BR"/>
    </w:rPr>
  </w:style>
  <w:style w:type="table" w:styleId="Tabelacomgrade">
    <w:name w:val="Table Grid"/>
    <w:basedOn w:val="Tabelanormal"/>
    <w:uiPriority w:val="59"/>
    <w:rsid w:val="0057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7565D"/>
    <w:pPr>
      <w:widowControl/>
      <w:autoSpaceDE/>
      <w:autoSpaceDN/>
      <w:adjustRightInd/>
      <w:ind w:left="708"/>
    </w:pPr>
    <w:rPr>
      <w:rFonts w:ascii="Times New Roman" w:eastAsia="Times New Roman" w:hAnsi="Times New Roman" w:cs="Times New Roman"/>
      <w:sz w:val="24"/>
      <w:szCs w:val="24"/>
    </w:rPr>
  </w:style>
  <w:style w:type="paragraph" w:styleId="Corpodetexto">
    <w:name w:val="Body Text"/>
    <w:basedOn w:val="Normal"/>
    <w:link w:val="CorpodetextoChar"/>
    <w:rsid w:val="00C32F89"/>
    <w:pPr>
      <w:widowControl/>
      <w:autoSpaceDE/>
      <w:autoSpaceDN/>
      <w:adjustRightInd/>
      <w:spacing w:after="120"/>
    </w:pPr>
    <w:rPr>
      <w:rFonts w:ascii="Times New Roman" w:eastAsia="Times New Roman" w:hAnsi="Times New Roman" w:cs="Times New Roman"/>
    </w:rPr>
  </w:style>
  <w:style w:type="character" w:customStyle="1" w:styleId="CorpodetextoChar">
    <w:name w:val="Corpo de texto Char"/>
    <w:basedOn w:val="Fontepargpadro"/>
    <w:link w:val="Corpodetexto"/>
    <w:rsid w:val="00C32F8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14EA"/>
    <w:rPr>
      <w:rFonts w:ascii="Tahoma" w:hAnsi="Tahoma" w:cs="Tahoma"/>
      <w:sz w:val="16"/>
      <w:szCs w:val="16"/>
    </w:rPr>
  </w:style>
  <w:style w:type="character" w:customStyle="1" w:styleId="TextodebaloChar">
    <w:name w:val="Texto de balão Char"/>
    <w:basedOn w:val="Fontepargpadro"/>
    <w:link w:val="Textodebalo"/>
    <w:uiPriority w:val="99"/>
    <w:semiHidden/>
    <w:rsid w:val="00EB14EA"/>
    <w:rPr>
      <w:rFonts w:ascii="Tahoma" w:eastAsiaTheme="minorEastAsia" w:hAnsi="Tahoma" w:cs="Tahoma"/>
      <w:sz w:val="16"/>
      <w:szCs w:val="16"/>
      <w:lang w:eastAsia="pt-BR"/>
    </w:rPr>
  </w:style>
  <w:style w:type="paragraph" w:styleId="NormalWeb">
    <w:name w:val="Normal (Web)"/>
    <w:basedOn w:val="Normal"/>
    <w:unhideWhenUsed/>
    <w:rsid w:val="00B84B4D"/>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parag2">
    <w:name w:val="parag2"/>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anexo">
    <w:name w:val="anex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arag3">
    <w:name w:val="parag3"/>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apitulo">
    <w:name w:val="capitulo"/>
    <w:basedOn w:val="Normal"/>
    <w:rsid w:val="003E7D5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F24B4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D423D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423DD"/>
    <w:rPr>
      <w:rFonts w:ascii="Arial" w:eastAsiaTheme="minorEastAsia" w:hAnsi="Arial" w:cs="Arial"/>
      <w:sz w:val="20"/>
      <w:szCs w:val="20"/>
      <w:lang w:eastAsia="pt-BR"/>
    </w:rPr>
  </w:style>
  <w:style w:type="character" w:styleId="Forte">
    <w:name w:val="Strong"/>
    <w:qFormat/>
    <w:rsid w:val="00D423DD"/>
    <w:rPr>
      <w:b/>
      <w:bCs/>
    </w:rPr>
  </w:style>
  <w:style w:type="character" w:customStyle="1" w:styleId="apple-converted-space">
    <w:name w:val="apple-converted-space"/>
    <w:basedOn w:val="Fontepargpadro"/>
    <w:rsid w:val="004368F8"/>
  </w:style>
  <w:style w:type="character" w:customStyle="1" w:styleId="Ttulo1Char">
    <w:name w:val="Título 1 Char"/>
    <w:basedOn w:val="Fontepargpadro"/>
    <w:link w:val="Ttulo1"/>
    <w:uiPriority w:val="9"/>
    <w:rsid w:val="00C02E0C"/>
    <w:rPr>
      <w:rFonts w:asciiTheme="majorHAnsi" w:eastAsiaTheme="majorEastAsia" w:hAnsiTheme="majorHAnsi" w:cstheme="majorBidi"/>
      <w:b/>
      <w:bCs/>
      <w:color w:val="365F91" w:themeColor="accent1" w:themeShade="BF"/>
      <w:sz w:val="28"/>
      <w:szCs w:val="28"/>
      <w:lang w:eastAsia="pt-BR"/>
    </w:rPr>
  </w:style>
  <w:style w:type="character" w:customStyle="1" w:styleId="SemEspaamentoChar">
    <w:name w:val="Sem Espaçamento Char"/>
    <w:link w:val="SemEspaamento"/>
    <w:uiPriority w:val="1"/>
    <w:rsid w:val="00B06D83"/>
    <w:rPr>
      <w:rFonts w:ascii="Arial" w:eastAsiaTheme="minorEastAsia" w:hAnsi="Arial" w:cs="Arial"/>
      <w:sz w:val="20"/>
      <w:szCs w:val="20"/>
      <w:lang w:eastAsia="pt-BR"/>
    </w:rPr>
  </w:style>
  <w:style w:type="character" w:customStyle="1" w:styleId="Ttulo2Char">
    <w:name w:val="Título 2 Char"/>
    <w:basedOn w:val="Fontepargpadro"/>
    <w:link w:val="Ttulo2"/>
    <w:uiPriority w:val="9"/>
    <w:rsid w:val="00A910E5"/>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9E78C-A5DC-43B0-86E4-91BE88A6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9243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Leocir</cp:lastModifiedBy>
  <cp:revision>2</cp:revision>
  <cp:lastPrinted>2017-06-13T12:21:00Z</cp:lastPrinted>
  <dcterms:created xsi:type="dcterms:W3CDTF">2017-07-11T13:34:00Z</dcterms:created>
  <dcterms:modified xsi:type="dcterms:W3CDTF">2017-07-11T13:34:00Z</dcterms:modified>
</cp:coreProperties>
</file>