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1F7B34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F7B34">
        <w:rPr>
          <w:rFonts w:ascii="Times New Roman" w:hAnsi="Times New Roman" w:cs="Times New Roman"/>
          <w:b/>
          <w:bCs/>
        </w:rPr>
        <w:t>LEI Nº</w:t>
      </w:r>
      <w:r w:rsidR="005C4133">
        <w:rPr>
          <w:rFonts w:ascii="Times New Roman" w:hAnsi="Times New Roman" w:cs="Times New Roman"/>
          <w:b/>
          <w:bCs/>
        </w:rPr>
        <w:t xml:space="preserve"> 2.746, DE 13 DE JULHO DE 2017.</w:t>
      </w:r>
    </w:p>
    <w:p w:rsidR="00E37C0A" w:rsidRPr="001F7B34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1F7B34" w:rsidRDefault="00E37C0A" w:rsidP="00E44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B34" w:rsidRDefault="001F7B34" w:rsidP="001F7B3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Cs/>
          <w:sz w:val="24"/>
          <w:szCs w:val="24"/>
        </w:rPr>
        <w:t>Autoriza a Execução do Loteamento Santa Clara II, e dá outras providências.</w:t>
      </w:r>
    </w:p>
    <w:p w:rsidR="005C4133" w:rsidRDefault="005C4133" w:rsidP="001F7B3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Default="005C4133" w:rsidP="001F7B3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Pr="0016437B" w:rsidRDefault="005C4133" w:rsidP="005C413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5C4133" w:rsidRPr="00013B63" w:rsidRDefault="005C4133" w:rsidP="005C4133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Pr="00013B63" w:rsidRDefault="005C4133" w:rsidP="005C4133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Fica autorizada a execução do Loteamento Santa Clara II, de propriedade de Gonçalves Pereira &amp; Cia LTDA-EPP, inscrito no CNPJ sob nº 20.329.547/0001-42, nos termos constantes do projeto apresentado a esta municipalidade, analisado e aprovado pelo Departamento de Engenharia e pelo Prefeito Municipal através do Decreto nº 085/2015.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1F7B34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1F7B34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1F7B34" w:rsidRP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Default="001F7B34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B3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1F7B34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5C4133" w:rsidRDefault="005C4133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Default="005C4133" w:rsidP="005C4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133" w:rsidRPr="0016437B" w:rsidRDefault="005C4133" w:rsidP="005C41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5C4133" w:rsidRDefault="005C4133" w:rsidP="005C41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Default="005C4133" w:rsidP="005C41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Pr="0016437B" w:rsidRDefault="005C4133" w:rsidP="005C41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33" w:rsidRPr="0016437B" w:rsidRDefault="005C4133" w:rsidP="005C413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5C4133" w:rsidRDefault="005C4133" w:rsidP="005C413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5C4133" w:rsidRDefault="005C4133" w:rsidP="005C413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4133" w:rsidRPr="0016437B" w:rsidRDefault="005C4133" w:rsidP="005C413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4133" w:rsidRDefault="005C4133" w:rsidP="005C41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5C4133" w:rsidRDefault="005C4133" w:rsidP="005C41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33" w:rsidRDefault="005C4133" w:rsidP="005C41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33" w:rsidRDefault="005C4133" w:rsidP="005C41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33" w:rsidRPr="0016437B" w:rsidRDefault="005C4133" w:rsidP="005C413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5C4133" w:rsidRPr="0016437B" w:rsidRDefault="005C4133" w:rsidP="005C413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5C4133" w:rsidRPr="00013B63" w:rsidRDefault="005C4133" w:rsidP="005C41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4133" w:rsidRPr="001F7B34" w:rsidRDefault="005C4133" w:rsidP="001F7B3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C4133" w:rsidRPr="001F7B34" w:rsidSect="005C4133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0D42"/>
    <w:rsid w:val="001A6972"/>
    <w:rsid w:val="001B252B"/>
    <w:rsid w:val="001C7FF3"/>
    <w:rsid w:val="001F4D3C"/>
    <w:rsid w:val="001F5D27"/>
    <w:rsid w:val="001F7B34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5C4133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7862B8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27FFD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  <w:rsid w:val="00FF1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C4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C4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53DF-865C-4BF3-887D-8C66D4A6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2017-07-13T16:26:00Z</cp:lastPrinted>
  <dcterms:created xsi:type="dcterms:W3CDTF">2017-07-14T16:08:00Z</dcterms:created>
  <dcterms:modified xsi:type="dcterms:W3CDTF">2017-07-14T16:08:00Z</dcterms:modified>
</cp:coreProperties>
</file>