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C3" w:rsidRPr="00C72C0A" w:rsidRDefault="002C78C3" w:rsidP="002C78C3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72C0A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061555" w:rsidRPr="00C72C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1747">
        <w:rPr>
          <w:rFonts w:ascii="Times New Roman" w:hAnsi="Times New Roman" w:cs="Times New Roman"/>
          <w:color w:val="000000"/>
          <w:sz w:val="24"/>
          <w:szCs w:val="24"/>
        </w:rPr>
        <w:t>211/2017</w:t>
      </w:r>
    </w:p>
    <w:p w:rsidR="002C78C3" w:rsidRPr="00C72C0A" w:rsidRDefault="002C78C3" w:rsidP="002C78C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72C0A" w:rsidRDefault="002C78C3" w:rsidP="002C78C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72C0A" w:rsidRDefault="00494D20" w:rsidP="002C78C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44D9" w:rsidRPr="00C72C0A" w:rsidRDefault="00C72C0A" w:rsidP="00DD44D9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635D95" w:rsidRPr="00C72C0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DD44D9">
        <w:rPr>
          <w:rFonts w:ascii="Times New Roman" w:hAnsi="Times New Roman" w:cs="Times New Roman"/>
          <w:b/>
          <w:bCs/>
          <w:sz w:val="24"/>
          <w:szCs w:val="24"/>
        </w:rPr>
        <w:t xml:space="preserve">omissão de Finanças, Orçamentos e Fiscalização, </w:t>
      </w:r>
      <w:r w:rsidR="00DD44D9">
        <w:rPr>
          <w:rFonts w:ascii="Times New Roman" w:hAnsi="Times New Roman" w:cs="Times New Roman"/>
          <w:bCs/>
          <w:sz w:val="24"/>
          <w:szCs w:val="24"/>
        </w:rPr>
        <w:t>nomeada pela</w:t>
      </w:r>
      <w:r w:rsidR="00635D95" w:rsidRPr="00C72C0A">
        <w:rPr>
          <w:rFonts w:ascii="Times New Roman" w:hAnsi="Times New Roman" w:cs="Times New Roman"/>
          <w:sz w:val="24"/>
          <w:szCs w:val="24"/>
        </w:rPr>
        <w:t xml:space="preserve"> Portaria n° </w:t>
      </w:r>
      <w:r w:rsidR="00797581" w:rsidRPr="00C72C0A">
        <w:rPr>
          <w:rFonts w:ascii="Times New Roman" w:hAnsi="Times New Roman" w:cs="Times New Roman"/>
          <w:sz w:val="24"/>
          <w:szCs w:val="24"/>
        </w:rPr>
        <w:t>058/2017</w:t>
      </w:r>
      <w:r w:rsidR="00635D95" w:rsidRPr="00C72C0A">
        <w:rPr>
          <w:rFonts w:ascii="Times New Roman" w:hAnsi="Times New Roman" w:cs="Times New Roman"/>
          <w:sz w:val="24"/>
          <w:szCs w:val="24"/>
        </w:rPr>
        <w:t>, com fulcro nos Artigos 118 e 121 do</w:t>
      </w:r>
      <w:r w:rsidR="00635D95" w:rsidRPr="00C72C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5D95" w:rsidRPr="00C72C0A">
        <w:rPr>
          <w:rFonts w:ascii="Times New Roman" w:hAnsi="Times New Roman" w:cs="Times New Roman"/>
          <w:sz w:val="24"/>
          <w:szCs w:val="24"/>
        </w:rPr>
        <w:t xml:space="preserve">Regimento Interno, no cumprimento do dever, </w:t>
      </w:r>
      <w:r w:rsidR="00635D95" w:rsidRPr="00DD44D9">
        <w:rPr>
          <w:rFonts w:ascii="Times New Roman" w:hAnsi="Times New Roman" w:cs="Times New Roman"/>
          <w:bCs/>
          <w:sz w:val="24"/>
          <w:szCs w:val="24"/>
        </w:rPr>
        <w:t xml:space="preserve">REQUER </w:t>
      </w:r>
      <w:r w:rsidR="00635D95" w:rsidRPr="00DD44D9">
        <w:rPr>
          <w:rFonts w:ascii="Times New Roman" w:hAnsi="Times New Roman" w:cs="Times New Roman"/>
          <w:sz w:val="24"/>
          <w:szCs w:val="24"/>
        </w:rPr>
        <w:t>à</w:t>
      </w:r>
      <w:r w:rsidR="00635D95" w:rsidRPr="00C72C0A">
        <w:rPr>
          <w:rFonts w:ascii="Times New Roman" w:hAnsi="Times New Roman" w:cs="Times New Roman"/>
          <w:sz w:val="24"/>
          <w:szCs w:val="24"/>
        </w:rPr>
        <w:t xml:space="preserve"> Mesa Diretora, ouvido o Soberano</w:t>
      </w:r>
      <w:r w:rsidR="00635D95" w:rsidRPr="00C72C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5D95" w:rsidRPr="00C72C0A">
        <w:rPr>
          <w:rFonts w:ascii="Times New Roman" w:hAnsi="Times New Roman" w:cs="Times New Roman"/>
          <w:sz w:val="24"/>
          <w:szCs w:val="24"/>
        </w:rPr>
        <w:t xml:space="preserve">Plenário, </w:t>
      </w:r>
      <w:r w:rsidR="00DD44D9">
        <w:rPr>
          <w:rFonts w:ascii="Times New Roman" w:hAnsi="Times New Roman" w:cs="Times New Roman"/>
          <w:sz w:val="24"/>
          <w:szCs w:val="24"/>
        </w:rPr>
        <w:t>a dilação do prazo por mais de 10 (dez) dias para análise dos Projetos de Lei nº 073/2017, que dispõe sobre a obrigatoriedade dos estabelecimentos bancários e intermediários bancários estabelecidos no município de Sorriso-MT receber títulos sem restrição de valor, e dá outras providências; Projeto de Lei nº 074/2017, dispõe que a fixação de tarifas de esgoto no município de Sorriso não poderá exceder a 50% (cinquenta por cento) sobre o consumo de águas tratadas nas residências; e Projeto de Lei nº 079/2017 que dispõe da obrigatoriedade através de Livro de Registro a assinatura do profissional/servidor/colaborador contratado ou associado das prestadoras de serviço, à prefeitura do município de Sorriso-MT.</w:t>
      </w:r>
    </w:p>
    <w:p w:rsidR="00635D95" w:rsidRPr="00C72C0A" w:rsidRDefault="00635D95" w:rsidP="00635D9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78C3" w:rsidRPr="00C72C0A" w:rsidRDefault="002C78C3" w:rsidP="002C78C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C78C3" w:rsidRPr="00C72C0A" w:rsidRDefault="002C78C3" w:rsidP="002C78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7581" w:rsidRPr="00C72C0A" w:rsidRDefault="00797581" w:rsidP="002C78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72C0A" w:rsidRDefault="00494D20" w:rsidP="002C78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C72C0A" w:rsidRDefault="002C78C3" w:rsidP="002C78C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72C0A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2C78C3" w:rsidRPr="00C72C0A" w:rsidRDefault="002C78C3" w:rsidP="002C78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C0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72C0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7180C" w:rsidRPr="00C72C0A" w:rsidRDefault="00B7180C" w:rsidP="00B7180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180C" w:rsidRDefault="00B7180C" w:rsidP="00C72C0A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2C0A">
        <w:rPr>
          <w:rFonts w:ascii="Times New Roman" w:hAnsi="Times New Roman" w:cs="Times New Roman"/>
          <w:sz w:val="24"/>
          <w:szCs w:val="24"/>
        </w:rPr>
        <w:t>Consideran</w:t>
      </w:r>
      <w:bookmarkStart w:id="0" w:name="_GoBack"/>
      <w:bookmarkEnd w:id="0"/>
      <w:r w:rsidRPr="00C72C0A">
        <w:rPr>
          <w:rFonts w:ascii="Times New Roman" w:hAnsi="Times New Roman" w:cs="Times New Roman"/>
          <w:sz w:val="24"/>
          <w:szCs w:val="24"/>
        </w:rPr>
        <w:t>do que o requerimento em questão requer um prazo de 10(dez) dias para analisar minunciosamen</w:t>
      </w:r>
      <w:r w:rsidR="00C72C0A">
        <w:rPr>
          <w:rFonts w:ascii="Times New Roman" w:hAnsi="Times New Roman" w:cs="Times New Roman"/>
          <w:sz w:val="24"/>
          <w:szCs w:val="24"/>
        </w:rPr>
        <w:t>te os Projetos supracitados;</w:t>
      </w:r>
    </w:p>
    <w:p w:rsidR="00C72C0A" w:rsidRPr="00C72C0A" w:rsidRDefault="00C72C0A" w:rsidP="00C72C0A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4D20" w:rsidRPr="00C72C0A" w:rsidRDefault="008128F0" w:rsidP="00C72C0A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C0A">
        <w:rPr>
          <w:rFonts w:ascii="Times New Roman" w:hAnsi="Times New Roman" w:cs="Times New Roman"/>
          <w:color w:val="000000"/>
          <w:sz w:val="24"/>
          <w:szCs w:val="24"/>
        </w:rPr>
        <w:t>De acordo com Art.</w:t>
      </w:r>
      <w:r w:rsidR="00797581" w:rsidRPr="00C72C0A">
        <w:rPr>
          <w:rFonts w:ascii="Times New Roman" w:hAnsi="Times New Roman" w:cs="Times New Roman"/>
          <w:color w:val="000000"/>
          <w:sz w:val="24"/>
          <w:szCs w:val="24"/>
        </w:rPr>
        <w:t>49</w:t>
      </w:r>
      <w:r w:rsidRPr="00C72C0A">
        <w:rPr>
          <w:rFonts w:ascii="Times New Roman" w:hAnsi="Times New Roman" w:cs="Times New Roman"/>
          <w:color w:val="000000"/>
          <w:sz w:val="24"/>
          <w:szCs w:val="24"/>
        </w:rPr>
        <w:t xml:space="preserve"> §2º - Executadas as proposições em regime de urgência, o demais poderão </w:t>
      </w:r>
      <w:proofErr w:type="gramStart"/>
      <w:r w:rsidRPr="00C72C0A">
        <w:rPr>
          <w:rFonts w:ascii="Times New Roman" w:hAnsi="Times New Roman" w:cs="Times New Roman"/>
          <w:color w:val="000000"/>
          <w:sz w:val="24"/>
          <w:szCs w:val="24"/>
        </w:rPr>
        <w:t>ser</w:t>
      </w:r>
      <w:proofErr w:type="gramEnd"/>
      <w:r w:rsidRPr="00C72C0A">
        <w:rPr>
          <w:rFonts w:ascii="Times New Roman" w:hAnsi="Times New Roman" w:cs="Times New Roman"/>
          <w:color w:val="000000"/>
          <w:sz w:val="24"/>
          <w:szCs w:val="24"/>
        </w:rPr>
        <w:t xml:space="preserve"> prorrogados uma só vez pelo Presidente, a requerimen</w:t>
      </w:r>
      <w:r w:rsidR="00B7180C" w:rsidRPr="00C72C0A">
        <w:rPr>
          <w:rFonts w:ascii="Times New Roman" w:hAnsi="Times New Roman" w:cs="Times New Roman"/>
          <w:color w:val="000000"/>
          <w:sz w:val="24"/>
          <w:szCs w:val="24"/>
        </w:rPr>
        <w:t xml:space="preserve">to do relator, pelo mesmo prazo e </w:t>
      </w:r>
      <w:r w:rsidRPr="00C72C0A">
        <w:rPr>
          <w:rFonts w:ascii="Times New Roman" w:hAnsi="Times New Roman" w:cs="Times New Roman"/>
          <w:color w:val="000000"/>
          <w:sz w:val="24"/>
          <w:szCs w:val="24"/>
        </w:rPr>
        <w:t>Art. 121 inc. IX- Prorrogação do prazo para apresentação de parecer por qualquer comissão.</w:t>
      </w:r>
    </w:p>
    <w:p w:rsidR="00A16616" w:rsidRPr="00C72C0A" w:rsidRDefault="00A16616" w:rsidP="00C72C0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72C0A" w:rsidRDefault="00494D20" w:rsidP="00C72C0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C72C0A" w:rsidRDefault="00494D20" w:rsidP="00C72C0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C0A">
        <w:rPr>
          <w:rFonts w:ascii="Times New Roman" w:hAnsi="Times New Roman" w:cs="Times New Roman"/>
          <w:color w:val="000000"/>
          <w:sz w:val="24"/>
          <w:szCs w:val="24"/>
        </w:rPr>
        <w:t>Câmara Municipal de Sorriso</w:t>
      </w:r>
      <w:r w:rsidR="00C72C0A">
        <w:rPr>
          <w:rFonts w:ascii="Times New Roman" w:hAnsi="Times New Roman" w:cs="Times New Roman"/>
          <w:color w:val="000000"/>
          <w:sz w:val="24"/>
          <w:szCs w:val="24"/>
        </w:rPr>
        <w:t>, estado de Mato Grosso,</w:t>
      </w:r>
      <w:proofErr w:type="gramStart"/>
      <w:r w:rsidR="00C72C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2C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B7180C" w:rsidRPr="00C72C0A">
        <w:rPr>
          <w:rFonts w:ascii="Times New Roman" w:hAnsi="Times New Roman" w:cs="Times New Roman"/>
          <w:color w:val="000000"/>
          <w:sz w:val="24"/>
          <w:szCs w:val="24"/>
        </w:rPr>
        <w:t>14 de Agosto</w:t>
      </w:r>
      <w:r w:rsidRPr="00C72C0A">
        <w:rPr>
          <w:rFonts w:ascii="Times New Roman" w:hAnsi="Times New Roman" w:cs="Times New Roman"/>
          <w:color w:val="000000"/>
          <w:sz w:val="24"/>
          <w:szCs w:val="24"/>
        </w:rPr>
        <w:t xml:space="preserve"> de 2017.</w:t>
      </w:r>
    </w:p>
    <w:p w:rsidR="00527644" w:rsidRPr="00C72C0A" w:rsidRDefault="00527644" w:rsidP="00494D2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7180C" w:rsidRPr="00C72C0A" w:rsidRDefault="00B7180C" w:rsidP="00494D2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7180C" w:rsidRPr="00C72C0A" w:rsidRDefault="00B7180C" w:rsidP="00494D2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7180C" w:rsidRPr="00C72C0A" w:rsidRDefault="00B7180C" w:rsidP="00494D2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644" w:rsidRPr="00C72C0A" w:rsidRDefault="00527644" w:rsidP="002C78C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B7180C" w:rsidRPr="00C72C0A" w:rsidTr="00C51A9B">
        <w:trPr>
          <w:jc w:val="center"/>
        </w:trPr>
        <w:tc>
          <w:tcPr>
            <w:tcW w:w="2828" w:type="dxa"/>
            <w:hideMark/>
          </w:tcPr>
          <w:p w:rsidR="00B7180C" w:rsidRPr="00C72C0A" w:rsidRDefault="00B7180C" w:rsidP="00C51A9B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C72C0A">
              <w:rPr>
                <w:b/>
                <w:sz w:val="24"/>
                <w:szCs w:val="24"/>
              </w:rPr>
              <w:t>PROFESSORA SILVANA</w:t>
            </w:r>
          </w:p>
          <w:p w:rsidR="00B7180C" w:rsidRPr="00C72C0A" w:rsidRDefault="00B7180C" w:rsidP="00C51A9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72C0A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B7180C" w:rsidRPr="00C72C0A" w:rsidRDefault="00B7180C" w:rsidP="00C51A9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72C0A">
              <w:rPr>
                <w:b/>
                <w:sz w:val="24"/>
                <w:szCs w:val="24"/>
              </w:rPr>
              <w:t xml:space="preserve">     BRUNO DELGADO</w:t>
            </w:r>
          </w:p>
          <w:p w:rsidR="00B7180C" w:rsidRPr="00C72C0A" w:rsidRDefault="00B7180C" w:rsidP="00C51A9B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C72C0A">
              <w:rPr>
                <w:b/>
                <w:sz w:val="24"/>
                <w:szCs w:val="24"/>
              </w:rPr>
              <w:t xml:space="preserve">   Relator</w:t>
            </w:r>
          </w:p>
        </w:tc>
        <w:tc>
          <w:tcPr>
            <w:tcW w:w="3264" w:type="dxa"/>
            <w:hideMark/>
          </w:tcPr>
          <w:p w:rsidR="00B7180C" w:rsidRPr="00C72C0A" w:rsidRDefault="00B7180C" w:rsidP="00C51A9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72C0A">
              <w:rPr>
                <w:b/>
                <w:sz w:val="24"/>
                <w:szCs w:val="24"/>
              </w:rPr>
              <w:t>ACACIO AMBROSINI</w:t>
            </w:r>
          </w:p>
          <w:p w:rsidR="00B7180C" w:rsidRPr="00C72C0A" w:rsidRDefault="00B7180C" w:rsidP="00C51A9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72C0A">
              <w:rPr>
                <w:b/>
                <w:sz w:val="24"/>
                <w:szCs w:val="24"/>
              </w:rPr>
              <w:t>Membro</w:t>
            </w:r>
          </w:p>
        </w:tc>
      </w:tr>
    </w:tbl>
    <w:p w:rsidR="00B7180C" w:rsidRPr="00C72C0A" w:rsidRDefault="00B7180C" w:rsidP="00B7180C">
      <w:pPr>
        <w:rPr>
          <w:rFonts w:ascii="Times New Roman" w:hAnsi="Times New Roman" w:cs="Times New Roman"/>
          <w:sz w:val="24"/>
          <w:szCs w:val="24"/>
        </w:rPr>
      </w:pPr>
    </w:p>
    <w:p w:rsidR="009C7F52" w:rsidRPr="00C72C0A" w:rsidRDefault="009C7F52" w:rsidP="009C7F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1CF" w:rsidRPr="00C72C0A" w:rsidRDefault="00E351CF">
      <w:pPr>
        <w:rPr>
          <w:rFonts w:ascii="Times New Roman" w:hAnsi="Times New Roman" w:cs="Times New Roman"/>
          <w:sz w:val="24"/>
          <w:szCs w:val="24"/>
        </w:rPr>
      </w:pPr>
    </w:p>
    <w:sectPr w:rsidR="00E351CF" w:rsidRPr="00C72C0A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3C8" w:rsidRDefault="006573C8" w:rsidP="001F1CF3">
      <w:r>
        <w:separator/>
      </w:r>
    </w:p>
  </w:endnote>
  <w:endnote w:type="continuationSeparator" w:id="0">
    <w:p w:rsidR="006573C8" w:rsidRDefault="006573C8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3C8" w:rsidRDefault="006573C8" w:rsidP="001F1CF3">
      <w:r>
        <w:separator/>
      </w:r>
    </w:p>
  </w:footnote>
  <w:footnote w:type="continuationSeparator" w:id="0">
    <w:p w:rsidR="006573C8" w:rsidRDefault="006573C8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5325E"/>
    <w:rsid w:val="00061555"/>
    <w:rsid w:val="00072216"/>
    <w:rsid w:val="000978AA"/>
    <w:rsid w:val="00161BB3"/>
    <w:rsid w:val="001D48B2"/>
    <w:rsid w:val="001E5880"/>
    <w:rsid w:val="001F1CF3"/>
    <w:rsid w:val="001F745D"/>
    <w:rsid w:val="00205956"/>
    <w:rsid w:val="00222C3D"/>
    <w:rsid w:val="00242027"/>
    <w:rsid w:val="0029459B"/>
    <w:rsid w:val="002C78C3"/>
    <w:rsid w:val="0031058E"/>
    <w:rsid w:val="004065EB"/>
    <w:rsid w:val="00411747"/>
    <w:rsid w:val="00487596"/>
    <w:rsid w:val="00494D20"/>
    <w:rsid w:val="00527644"/>
    <w:rsid w:val="00533C39"/>
    <w:rsid w:val="00635D95"/>
    <w:rsid w:val="00650092"/>
    <w:rsid w:val="00656121"/>
    <w:rsid w:val="006573C8"/>
    <w:rsid w:val="00664AC9"/>
    <w:rsid w:val="006C200E"/>
    <w:rsid w:val="006D5186"/>
    <w:rsid w:val="006F0204"/>
    <w:rsid w:val="00700A5F"/>
    <w:rsid w:val="007119DA"/>
    <w:rsid w:val="00741ADF"/>
    <w:rsid w:val="00797581"/>
    <w:rsid w:val="007C6845"/>
    <w:rsid w:val="007E2F7D"/>
    <w:rsid w:val="008128F0"/>
    <w:rsid w:val="008E6FA8"/>
    <w:rsid w:val="009C7F52"/>
    <w:rsid w:val="00A044B5"/>
    <w:rsid w:val="00A06D28"/>
    <w:rsid w:val="00A13EE9"/>
    <w:rsid w:val="00A16616"/>
    <w:rsid w:val="00A35659"/>
    <w:rsid w:val="00A51C50"/>
    <w:rsid w:val="00A70CD1"/>
    <w:rsid w:val="00AB0B0A"/>
    <w:rsid w:val="00B11086"/>
    <w:rsid w:val="00B30452"/>
    <w:rsid w:val="00B34DB0"/>
    <w:rsid w:val="00B56197"/>
    <w:rsid w:val="00B62476"/>
    <w:rsid w:val="00B7180C"/>
    <w:rsid w:val="00BD4247"/>
    <w:rsid w:val="00C21476"/>
    <w:rsid w:val="00C72C0A"/>
    <w:rsid w:val="00CA2B19"/>
    <w:rsid w:val="00CE3880"/>
    <w:rsid w:val="00D23510"/>
    <w:rsid w:val="00D7396E"/>
    <w:rsid w:val="00DD44D9"/>
    <w:rsid w:val="00DE1C90"/>
    <w:rsid w:val="00E351CF"/>
    <w:rsid w:val="00E84867"/>
    <w:rsid w:val="00E926D3"/>
    <w:rsid w:val="00E967BE"/>
    <w:rsid w:val="00EA7845"/>
    <w:rsid w:val="00EE401B"/>
    <w:rsid w:val="00F472D8"/>
    <w:rsid w:val="00F76CDD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B7180C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B7180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B7180C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B7180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</cp:revision>
  <cp:lastPrinted>2017-08-14T20:19:00Z</cp:lastPrinted>
  <dcterms:created xsi:type="dcterms:W3CDTF">2017-08-14T16:23:00Z</dcterms:created>
  <dcterms:modified xsi:type="dcterms:W3CDTF">2017-08-14T20:23:00Z</dcterms:modified>
</cp:coreProperties>
</file>