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52" w:rsidRDefault="00926352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Projeto de Lei nº </w:t>
      </w:r>
      <w:r w:rsidR="00B8707F">
        <w:rPr>
          <w:b/>
          <w:color w:val="000000" w:themeColor="text1"/>
          <w:sz w:val="24"/>
          <w:szCs w:val="24"/>
        </w:rPr>
        <w:t>116/2017</w:t>
      </w:r>
    </w:p>
    <w:p w:rsidR="00926352" w:rsidRDefault="00926352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left="34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Data:</w:t>
      </w:r>
      <w:r w:rsidR="00B8707F">
        <w:rPr>
          <w:color w:val="000000" w:themeColor="text1"/>
          <w:sz w:val="24"/>
          <w:szCs w:val="24"/>
        </w:rPr>
        <w:t xml:space="preserve"> 14 de Setembro de 2017</w:t>
      </w:r>
      <w:bookmarkStart w:id="0" w:name="_GoBack"/>
      <w:bookmarkEnd w:id="0"/>
    </w:p>
    <w:p w:rsidR="00926352" w:rsidRDefault="00926352" w:rsidP="00926352">
      <w:pPr>
        <w:ind w:left="3402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>
        <w:rPr>
          <w:bCs/>
          <w:color w:val="000000" w:themeColor="text1"/>
          <w:kern w:val="36"/>
          <w:sz w:val="24"/>
          <w:szCs w:val="24"/>
        </w:rPr>
        <w:t xml:space="preserve">Dispõe sobre a criação e regulamentação do serviço de guincho, remoção e depósito em pátio de veículos automotores recolhidos através de </w:t>
      </w:r>
      <w:r>
        <w:rPr>
          <w:color w:val="000000" w:themeColor="text1"/>
          <w:sz w:val="24"/>
          <w:szCs w:val="24"/>
        </w:rPr>
        <w:t>medidas administrativas previstas na lei federal 9.503/1997, aplicadas pelas autoridades de trânsito no âmbito do município</w:t>
      </w:r>
      <w:r>
        <w:rPr>
          <w:bCs/>
          <w:color w:val="000000" w:themeColor="text1"/>
          <w:kern w:val="36"/>
          <w:sz w:val="24"/>
          <w:szCs w:val="24"/>
        </w:rPr>
        <w:t xml:space="preserve"> de Sorriso/MT, disciplina a cobrança da taxas, e dá outras providências.</w:t>
      </w:r>
    </w:p>
    <w:p w:rsidR="00926352" w:rsidRDefault="00926352" w:rsidP="00926352">
      <w:pPr>
        <w:ind w:left="3402" w:firstLine="1418"/>
        <w:jc w:val="both"/>
        <w:rPr>
          <w:rFonts w:eastAsiaTheme="minorHAnsi"/>
          <w:color w:val="000000" w:themeColor="text1"/>
          <w:sz w:val="24"/>
          <w:szCs w:val="24"/>
        </w:rPr>
      </w:pPr>
    </w:p>
    <w:p w:rsidR="00926352" w:rsidRDefault="00926352" w:rsidP="00926352">
      <w:pPr>
        <w:ind w:left="34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Ari Genézio Lafin, Prefeito Municipal de Sorriso, Estado de Mato Grosso, encaminha para deliberação da Câmara Municipal de Vereadores o seguinte projeto de lei: </w:t>
      </w:r>
    </w:p>
    <w:p w:rsidR="00926352" w:rsidRDefault="00926352" w:rsidP="00926352">
      <w:pPr>
        <w:ind w:left="3402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TITULO I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DISPOSIÇÕES PRELIMINARES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Capítulo I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Da Finalidade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Art. 1º</w:t>
      </w:r>
      <w:r>
        <w:rPr>
          <w:color w:val="000000" w:themeColor="text1"/>
          <w:sz w:val="24"/>
          <w:szCs w:val="24"/>
        </w:rPr>
        <w:t xml:space="preserve"> - Fica instituído no âmbito do Município de Sorriso-MT o Pátio Municipal de Recolhimento de Veículos – PMRV, vinculado a Secretaria Municipal de Segurança, Trânsito e Defesa Civil, que servirá para guarda e depósito de veículos automotores apreendidos pelo Serviço Municipal de Gerenciamento de Trânsito-SMGT.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Art. 2º</w:t>
      </w:r>
      <w:r>
        <w:rPr>
          <w:color w:val="000000" w:themeColor="text1"/>
          <w:sz w:val="24"/>
          <w:szCs w:val="24"/>
        </w:rPr>
        <w:t xml:space="preserve"> - O Município de Sorriso-MT, amparado no artigo 24, item XI da Lei n.º 9.503, de 23 de setembro de 1997 (Código de Trânsito Brasileiro – CTB) regulamenta os serviços de guincho terceirizado para transporte e remoção de veículos atuados pelas medidas administrativas previstas em Lei.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§1º</w:t>
      </w:r>
      <w:r>
        <w:rPr>
          <w:color w:val="000000" w:themeColor="text1"/>
          <w:sz w:val="24"/>
          <w:szCs w:val="24"/>
        </w:rPr>
        <w:t xml:space="preserve"> - O Município de Sorriso-MT, através da Secretaria Municipal de Segurança, Trânsito e Defesa Civil, será responsável pelo gerenciamento dos serviços de remoção, guarda e depósito, bem como, alienação dos veículos atuados pelas autoridades trânsito com  medidas administrativas prevista n Lei Federal nº 9.503/97.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§2º - </w:t>
      </w:r>
      <w:r>
        <w:rPr>
          <w:color w:val="000000" w:themeColor="text1"/>
          <w:sz w:val="24"/>
          <w:szCs w:val="24"/>
        </w:rPr>
        <w:t xml:space="preserve">Os serviços citados no caput e §1º deste artigo, consistem na execução de serviço público em decorrência do exercício de fiscalização exercida pelo Serviço Municipal de Gerenciamento de Trânsito-SMGT. 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3º - </w:t>
      </w:r>
      <w:r>
        <w:rPr>
          <w:color w:val="000000" w:themeColor="text1"/>
          <w:sz w:val="24"/>
          <w:szCs w:val="24"/>
        </w:rPr>
        <w:t>O Poder Executivo Municipal poderá executar os serviços dispostos nesta Lei, através de execução direta, caso necessário e existente o interesse público, executará de forma indireta, neste caso, respeitará os trâmites legais, para efetuar a contratação, concessão ou permissão de serviço público, mediante regular processo licitatório.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Capítulo II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Dos Serviços de Guincho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4º - </w:t>
      </w:r>
      <w:r>
        <w:rPr>
          <w:color w:val="000000" w:themeColor="text1"/>
          <w:sz w:val="24"/>
          <w:szCs w:val="24"/>
        </w:rPr>
        <w:t>O serviço de guincho consiste na ação de promover a remoção e transporte de veículo automotor apreendido, do lugar da atuação das autoridades de trânsito até ao Pátio destinado a guarda e depósito.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Parágrafo Único - </w:t>
      </w:r>
      <w:r>
        <w:rPr>
          <w:color w:val="000000" w:themeColor="text1"/>
          <w:sz w:val="24"/>
          <w:szCs w:val="24"/>
        </w:rPr>
        <w:t>Os serviços de guincho serão realizados por empresa prestadora de serviços com ramo de atividade econômica compatível para esta finalidade, selecionada e credenciada através de processo licitatório específico.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5º - </w:t>
      </w:r>
      <w:r>
        <w:rPr>
          <w:color w:val="000000" w:themeColor="text1"/>
          <w:sz w:val="24"/>
          <w:szCs w:val="24"/>
        </w:rPr>
        <w:t>A empresa habilitada e credenciadano processo licitatório deverá obedecer o disposto abaixo: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Os serviços serão requisitados de forma parcelada, de acordo com as autuações realizadas pelas autoridades trânsito delegadas pelo município, o qual especificará o local e o tipo de veículo a ser recolhido;</w:t>
      </w:r>
    </w:p>
    <w:p w:rsidR="0092635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§2º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empresa contratada deverá disponibilizar uma central de atendimento, 24 horas por dia, inclusive sábados, domingos e feriados para que as autoridades de trânsitos possam requisitar os serviços imediatamente após a autuação dos veículos;</w:t>
      </w:r>
    </w:p>
    <w:p w:rsidR="0092635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Após a requisição, a empresa contratada deverá chegar ao local indicado num prazo máximo de 20 (vinte) minutos, para transportar o veículo a ser recolhido;</w:t>
      </w:r>
    </w:p>
    <w:p w:rsidR="0092635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§4º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Chegada deverá ocorrer em até 30 (trinta) minutos do acionamento, em locais distantes até 30 (trinta) quilômetros da base operacional da contratada;</w:t>
      </w:r>
    </w:p>
    <w:p w:rsidR="0092635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§5º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locais distantes mais do que 30 quilômetros da base operacional da contratada, acrescentar-se-ão 10 (dez) minutos de prazo de chegada para cada 10 quilômetros percorridos;</w:t>
      </w:r>
    </w:p>
    <w:p w:rsidR="0092635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§6º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ocorrência de atraso na chegada ao local determinado sempre deverá ser justificada a autoridade de trânsito responsável pelo recolhimento, sendo admitida tolerância de 20% dos prazos estipulados, desde que eventual e decorrente de fatores alheios à vontade da contratada;</w:t>
      </w:r>
    </w:p>
    <w:p w:rsidR="00926352" w:rsidRDefault="00926352" w:rsidP="00926352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§7º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deslocamento em direção ao local determinado deverá iniciar imediatamente após a mobilização, com obediência integral às normas de circulação e conduta do C.T.B, e sem paradas ou estacionamentos desnecessários durante o percurso, objetivando a chegada no menor tempo possível, com segurança;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§8º - </w:t>
      </w:r>
      <w:r>
        <w:rPr>
          <w:color w:val="000000" w:themeColor="text1"/>
          <w:sz w:val="24"/>
          <w:szCs w:val="24"/>
        </w:rPr>
        <w:t>Ao chegar ao local solicitado, desde que em condições seguras, deverá iniciar os serviços determinados pela autoridade responsável, sejam eles de remoção, recolhimento e/ou transporte do veículo;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§9º</w:t>
      </w:r>
      <w:r>
        <w:rPr>
          <w:color w:val="000000" w:themeColor="text1"/>
          <w:sz w:val="24"/>
          <w:szCs w:val="24"/>
        </w:rPr>
        <w:t xml:space="preserve"> - Os veículos, objetos das medidas administrativas, serão transportados para o pátio  receptor estabelecido pela autoridade de trânsito municipal;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§10</w:t>
      </w:r>
      <w:r>
        <w:rPr>
          <w:color w:val="000000" w:themeColor="text1"/>
          <w:sz w:val="24"/>
          <w:szCs w:val="24"/>
        </w:rPr>
        <w:t xml:space="preserve"> - A contratada é inteiramente responsável pela integridade do veículo transportado, durante o trajeto do local do recolhimento do veículo, até o local indicado pelo Município, onde será depositado;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§11</w:t>
      </w:r>
      <w:r>
        <w:rPr>
          <w:color w:val="000000" w:themeColor="text1"/>
          <w:sz w:val="24"/>
          <w:szCs w:val="24"/>
        </w:rPr>
        <w:t xml:space="preserve"> - Atender as obrigações trabalhistas, fiscais, previdenciárias e outras que lhe seja correlatas;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§12 - </w:t>
      </w:r>
      <w:r>
        <w:rPr>
          <w:color w:val="000000" w:themeColor="text1"/>
          <w:sz w:val="24"/>
          <w:szCs w:val="24"/>
        </w:rPr>
        <w:t>Apresentar o veículo para vistoria técnica comprometendo-se a sanar as irregularidades no prazo que lhe for estipulado;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§13</w:t>
      </w:r>
      <w:r>
        <w:rPr>
          <w:color w:val="000000" w:themeColor="text1"/>
          <w:sz w:val="24"/>
          <w:szCs w:val="24"/>
        </w:rPr>
        <w:t xml:space="preserve"> - Zelar pela manutenção da continuidade do serviço de guincho;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§14</w:t>
      </w:r>
      <w:r>
        <w:rPr>
          <w:color w:val="000000" w:themeColor="text1"/>
          <w:sz w:val="24"/>
          <w:szCs w:val="24"/>
        </w:rPr>
        <w:t xml:space="preserve"> - Cumprir os itinerários determinados pela Secretaria Municipal de Transportes;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§15</w:t>
      </w:r>
      <w:r>
        <w:rPr>
          <w:color w:val="000000" w:themeColor="text1"/>
          <w:sz w:val="24"/>
          <w:szCs w:val="24"/>
        </w:rPr>
        <w:t xml:space="preserve"> - Responder pelos seus atos, sujeitando-se as normas e penalidade do Código de Trânsito Brasileiro;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§16</w:t>
      </w:r>
      <w:r>
        <w:rPr>
          <w:color w:val="000000" w:themeColor="text1"/>
          <w:sz w:val="24"/>
          <w:szCs w:val="24"/>
        </w:rPr>
        <w:t xml:space="preserve"> - Submeter-se à fiscalização das autoridades e agentes de trânsito competentes;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§17</w:t>
      </w:r>
      <w:r>
        <w:rPr>
          <w:color w:val="000000" w:themeColor="text1"/>
          <w:sz w:val="24"/>
          <w:szCs w:val="24"/>
        </w:rPr>
        <w:t xml:space="preserve"> - Substituir imediatamente o veículo quando este apresentar problemas mecânicos.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tabs>
          <w:tab w:val="left" w:pos="709"/>
          <w:tab w:val="left" w:pos="1560"/>
        </w:tabs>
        <w:ind w:firstLine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6º - </w:t>
      </w:r>
      <w:r>
        <w:rPr>
          <w:color w:val="000000" w:themeColor="text1"/>
          <w:sz w:val="24"/>
          <w:szCs w:val="24"/>
        </w:rPr>
        <w:t>Os veículos guinchos deverão atender as seguintes condições:</w:t>
      </w:r>
    </w:p>
    <w:p w:rsidR="00926352" w:rsidRDefault="00926352" w:rsidP="00926352">
      <w:pPr>
        <w:tabs>
          <w:tab w:val="left" w:pos="1276"/>
          <w:tab w:val="left" w:pos="1560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tabs>
          <w:tab w:val="left" w:pos="709"/>
          <w:tab w:val="left" w:pos="1560"/>
        </w:tabs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§1º</w:t>
      </w:r>
      <w:r>
        <w:rPr>
          <w:color w:val="000000" w:themeColor="text1"/>
          <w:sz w:val="24"/>
          <w:szCs w:val="24"/>
        </w:rPr>
        <w:t xml:space="preserve"> - O Motorista/operador deverá apresentar-se devidamente uniformizado, com colete refletivo durante a prestação do serviço.</w:t>
      </w:r>
    </w:p>
    <w:p w:rsidR="00926352" w:rsidRDefault="00926352" w:rsidP="00926352">
      <w:pPr>
        <w:tabs>
          <w:tab w:val="left" w:pos="709"/>
        </w:tabs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§2º</w:t>
      </w:r>
      <w:r>
        <w:rPr>
          <w:color w:val="000000" w:themeColor="text1"/>
          <w:sz w:val="24"/>
          <w:szCs w:val="24"/>
        </w:rPr>
        <w:t xml:space="preserve"> - O veículo deverá estar em excelente condição de uso nas partes mecânicas e lataria, possuindo equipamentos obrigatórios de segurança, estabelecidos no Código de Trânsito Brasileiro, e os guinchos deverão possuir, além dos equipamentos obrigatórios previstos na legislação de trânsito, os seguintes equipamentos:</w:t>
      </w:r>
    </w:p>
    <w:p w:rsidR="00926352" w:rsidRDefault="00926352" w:rsidP="00926352">
      <w:pPr>
        <w:tabs>
          <w:tab w:val="left" w:pos="709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Câmera fotográfica digital com flash, que armazene no mínimo 100 imagens com pelo menos 2 megapixels de resolução cada.</w:t>
      </w:r>
    </w:p>
    <w:p w:rsidR="00926352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Extintor de incêndio 01 (um) de pelo menos 06 (seis) kg de pó químico seco ou de gás carbônico, com carga e casco dentro da validade. </w:t>
      </w:r>
    </w:p>
    <w:p w:rsidR="00926352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Rolo de fita zebrada para delimitação/isolamento de área nas cores preta/amarela com largura mínima de 70mm e comprimento mínimo de 100 metros.</w:t>
      </w:r>
    </w:p>
    <w:p w:rsidR="00926352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Cones no mínimo 10 (dez) cones de sinalização nos padrões definidos pela Contratante.</w:t>
      </w:r>
    </w:p>
    <w:p w:rsidR="00926352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Dispositivo luminoso intermitente ou rotativo, na cor amarela âmbar sobre o teto do veículo, de acordo com a legislação vigente (atualmente Resolução 268 do CONTRAN). </w:t>
      </w:r>
    </w:p>
    <w:p w:rsidR="00926352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Farolete portátil de longo alcance ou dispositivo equivalente de iluminação com tecnologia por leds.</w:t>
      </w:r>
    </w:p>
    <w:p w:rsidR="00926352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Dispositivo mecânico de tração de veículos com cabo de aço.</w:t>
      </w:r>
    </w:p>
    <w:p w:rsidR="00926352" w:rsidRDefault="00926352" w:rsidP="0092635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Patins para movimentação e remoção de veículos.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Possuir apólice de seguro contra danos materiais e pessoais a terceiros com valor não inferior a R$ 150.000,00 (cento e cinqüenta mil reais).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§4º</w:t>
      </w:r>
      <w:r>
        <w:rPr>
          <w:color w:val="000000" w:themeColor="text1"/>
          <w:sz w:val="24"/>
          <w:szCs w:val="24"/>
        </w:rPr>
        <w:t xml:space="preserve"> - Submeter-se a vistorias semestrais periódicas estabelecidas pelo DETRAN;</w:t>
      </w:r>
    </w:p>
    <w:p w:rsidR="00926352" w:rsidRDefault="00926352" w:rsidP="00926352">
      <w:pPr>
        <w:tabs>
          <w:tab w:val="left" w:pos="1418"/>
          <w:tab w:val="left" w:pos="1560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7º - </w:t>
      </w:r>
      <w:r>
        <w:rPr>
          <w:color w:val="000000" w:themeColor="text1"/>
          <w:sz w:val="24"/>
          <w:szCs w:val="24"/>
        </w:rPr>
        <w:t>O edital de licitação destinado a seleção da empresa, especificará o disposto nos artigos 5º e 6º, bem como, outras exigências necessárias a execução do serviço público com qualidade e eficiência.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Capítulo III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Serviços de Depósito em Pátio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8º - </w:t>
      </w:r>
      <w:r>
        <w:rPr>
          <w:color w:val="000000" w:themeColor="text1"/>
          <w:sz w:val="24"/>
          <w:szCs w:val="24"/>
        </w:rPr>
        <w:t xml:space="preserve">O serviço de depósito em pátio consiste na guarda e depósito em Pátio de veículo apreendido em decorrência de ação fiscalizatória do Serviço Municipal de Gerenciamento de Trânsito-SMGT, com objetivo de garantir a segurança ao patrimônio </w:t>
      </w:r>
      <w:r>
        <w:rPr>
          <w:color w:val="000000" w:themeColor="text1"/>
          <w:sz w:val="24"/>
          <w:szCs w:val="24"/>
        </w:rPr>
        <w:lastRenderedPageBreak/>
        <w:t>particular, até regularização do veículo ou das condições de habilitação por parte do motorista e/ou proprietário do veículo.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Parágrafo Único - </w:t>
      </w:r>
      <w:r>
        <w:rPr>
          <w:color w:val="000000" w:themeColor="text1"/>
          <w:sz w:val="24"/>
          <w:szCs w:val="24"/>
        </w:rPr>
        <w:t>A execução dos serviços será realizada de forma direta pela Administração Municipal, através da Secretaria Municipal de Segurança Pública, Trânsito e Defesa Civil, caso necessário e existente o interesse público, executará de forma indireta, neste caso, respeitará os trâmites legais, para efetuar a contratação, concessão ou permissão de serviço público, mediante regular processo licitatório.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9º - </w:t>
      </w:r>
      <w:r>
        <w:rPr>
          <w:color w:val="000000" w:themeColor="text1"/>
          <w:sz w:val="24"/>
          <w:szCs w:val="24"/>
        </w:rPr>
        <w:t>Para segurança e conservação do patrimônio particular, durante a execução dos serviços de depósito em pátio de veículos atuados e apreendidos, deverá existir os seguintes controles:</w:t>
      </w:r>
    </w:p>
    <w:p w:rsidR="00926352" w:rsidRDefault="00926352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Controle de registro em local visível ao usuário, no qual o condutor ou proprietário, ao retirar o veículo, registrará eventuais danos, ou falta de equipamentos e/ ou acessórios, ou, ainda, a sua inconformidade pelo estado do veículo.</w:t>
      </w:r>
    </w:p>
    <w:p w:rsidR="00926352" w:rsidRDefault="00926352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Responsabilidade deste a entrada no Pátio, até a entrega do veículo ao proprietário ou representante legal, por danos causados ao veículo e pela comprovada falta de equipamentos e /ou acessórios, assegurado o direito de regresso contra o autor do dano ou responsável pelo fato.</w:t>
      </w:r>
    </w:p>
    <w:p w:rsidR="00926352" w:rsidRDefault="00926352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Manter, sob suas expensas, durante todo tempo da permissão, seguro de responsabilidade civil destinado a cobrir prejuízos causados por danos materiais (furto, roubo, incêndio e outros) e contra terceiros, nos veículos depositados sob sua responsabilidade.</w:t>
      </w:r>
    </w:p>
    <w:p w:rsidR="00926352" w:rsidRDefault="00926352" w:rsidP="00926352">
      <w:pPr>
        <w:pStyle w:val="PargrafodaLista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Assumir integral responsabilidade pela boa e eficiente execução dos serviços públicos prestados;</w:t>
      </w:r>
    </w:p>
    <w:p w:rsidR="00926352" w:rsidRDefault="00926352" w:rsidP="00926352">
      <w:pPr>
        <w:tabs>
          <w:tab w:val="left" w:pos="1418"/>
        </w:tabs>
        <w:ind w:firstLine="1418"/>
        <w:jc w:val="center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tabs>
          <w:tab w:val="left" w:pos="1418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Capítulo IV</w:t>
      </w:r>
    </w:p>
    <w:p w:rsidR="00926352" w:rsidRDefault="00926352" w:rsidP="00926352">
      <w:pPr>
        <w:tabs>
          <w:tab w:val="left" w:pos="1418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Do Gerenciamento dos Serviços</w:t>
      </w: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10 - </w:t>
      </w:r>
      <w:r>
        <w:rPr>
          <w:color w:val="000000" w:themeColor="text1"/>
          <w:sz w:val="24"/>
          <w:szCs w:val="24"/>
        </w:rPr>
        <w:t>Caberá ao Serviço Municipal de Gerenciamento de Trânsito - SMGT, gerenciar, controlar e executar as atividades de trânsito em todo o território municipal e adotar medidas necessárias para a implementação dos serviços de guincho e de depósito em pátio de veículos que tenham sido recolhidos por infrações de trânsito e aplicação das medidas administrativas e penalidades cabíveis nos casos decorrentes de infrações de trânsito, oriundas de circulação, estacionamento e parada nas vias públicas.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TITULO II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DA COBRANÇA</w:t>
      </w:r>
    </w:p>
    <w:p w:rsidR="00926352" w:rsidRDefault="00926352" w:rsidP="00926352">
      <w:pPr>
        <w:ind w:firstLine="1418"/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11 - </w:t>
      </w:r>
      <w:r>
        <w:rPr>
          <w:color w:val="000000" w:themeColor="text1"/>
          <w:sz w:val="24"/>
          <w:szCs w:val="24"/>
        </w:rPr>
        <w:t xml:space="preserve">A execução do serviço de guincho e do serviço de depósito em pátio é fato gerador para cobrança da </w:t>
      </w:r>
      <w:r>
        <w:rPr>
          <w:i/>
          <w:color w:val="000000" w:themeColor="text1"/>
          <w:sz w:val="24"/>
          <w:szCs w:val="24"/>
        </w:rPr>
        <w:t>Taxa de Remoção</w:t>
      </w:r>
      <w:r>
        <w:rPr>
          <w:color w:val="000000" w:themeColor="text1"/>
          <w:sz w:val="24"/>
          <w:szCs w:val="24"/>
        </w:rPr>
        <w:t xml:space="preserve"> e da </w:t>
      </w:r>
      <w:r>
        <w:rPr>
          <w:i/>
          <w:color w:val="000000" w:themeColor="text1"/>
          <w:sz w:val="24"/>
          <w:szCs w:val="24"/>
        </w:rPr>
        <w:t>Taxa de Depósito em Pátio</w:t>
      </w:r>
      <w:r>
        <w:rPr>
          <w:color w:val="000000" w:themeColor="text1"/>
          <w:sz w:val="24"/>
          <w:szCs w:val="24"/>
        </w:rPr>
        <w:t xml:space="preserve">, visando a cobertura as despesas decorrentes da remoção e transporte, bem como, guarda e depósito diária dos veículos automotores autuados e apreendidos. 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Capítulo I</w:t>
      </w: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Da Taxa de Remoção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Art. 12 - </w:t>
      </w:r>
      <w:r>
        <w:rPr>
          <w:color w:val="000000" w:themeColor="text1"/>
          <w:sz w:val="24"/>
          <w:szCs w:val="24"/>
        </w:rPr>
        <w:t xml:space="preserve">A Taxa de Remoção consiste na cobrança pela execução do Serviço de Guincho previsto no art. 4º, onde o motorista e/ou proprietário do veículo será responsável pelo pagamento do transporte, guinchamento, remoção do local da atuação da autoridade de trânsito até e a guarda em pátio credenciado. 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§1º - </w:t>
      </w:r>
      <w:r>
        <w:rPr>
          <w:color w:val="000000" w:themeColor="text1"/>
          <w:sz w:val="24"/>
          <w:szCs w:val="24"/>
        </w:rPr>
        <w:t>O valor do Taxa de Remoção será definido em processo licitatório específico visando a seleção de concessionário, definidos de acordo com o tipo de veículo, sendo: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– Guincho para motocicletas e ciclomotores até 03 rodas com ou sem reboque lateral;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II – Guincho para veículos de passeio, utilitário e similares que não ultrapassem opeso bruto total de 3.500 Kg;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III – Guincho para veículos de carga ou passageiros com peso bruto superior a 3.500 kg;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IV - Guincho para veículos  articulados, reboque e semi-reboque.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§2º - </w:t>
      </w:r>
      <w:r>
        <w:rPr>
          <w:color w:val="000000" w:themeColor="text1"/>
          <w:sz w:val="24"/>
          <w:szCs w:val="24"/>
        </w:rPr>
        <w:t xml:space="preserve">O serviço de guincho tem como fato gerador para cobrança da taxa de remoção, a partir do momento em que o veículo for guinchado, sendo que após este fato, o veículo não mais poderá ser liberado no local da infração. 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§3º - </w:t>
      </w:r>
      <w:r>
        <w:rPr>
          <w:color w:val="000000" w:themeColor="text1"/>
          <w:sz w:val="24"/>
          <w:szCs w:val="24"/>
        </w:rPr>
        <w:t>Do valor apurado em processo licitatório para cobrança da Taxa de Remoção do veículo, será acrescido a importância de 15% (quinze por cento) sobre o valor total bruto da referida taxa, para fins de manutenção dos custo da Secretária Municipal de Segurança, Trânsito e Defesa Civil.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§4º - </w:t>
      </w:r>
      <w:r>
        <w:rPr>
          <w:color w:val="000000" w:themeColor="text1"/>
          <w:sz w:val="24"/>
          <w:szCs w:val="24"/>
        </w:rPr>
        <w:t>O valor da taxa de remoção em decorrência da execução de serviço de guincho, será fixo até o limite máximo de 30 (trinta) quilômetros, contado da sede da Secretaria Municipal de Segurança, Trânsito e Defesa Civil até o local da ocorrência, sendo que, após esta distância será cobrado uma tarifa extra por quilometro rodado, a ser definida no processo de licitação.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§5º - </w:t>
      </w:r>
      <w:r>
        <w:rPr>
          <w:color w:val="000000" w:themeColor="text1"/>
          <w:sz w:val="24"/>
          <w:szCs w:val="24"/>
        </w:rPr>
        <w:t>Os valores devidos pelo proprietário do veículo guinchado e removido e devidamente guardado no pátio, serão recolhidos ao cofres públicos mediante DAM – Documento de Arrecadação Municipal e serão utilizados para pagamento das despesas com a execução dos serviços, bem como, manutenção e melhoria da Secretária Municipal de Segurança, Trânsito e Defesa Civil.</w:t>
      </w: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Capítulo II</w:t>
      </w: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Da Taxa de Depósito em Pátio</w:t>
      </w: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13 - </w:t>
      </w:r>
      <w:r>
        <w:rPr>
          <w:color w:val="000000" w:themeColor="text1"/>
          <w:sz w:val="24"/>
          <w:szCs w:val="24"/>
        </w:rPr>
        <w:t>A Taxa de Depósito em Pátio consiste na cobrança pela guarda e depósito dos veículos automotores apreendidos em pátio público, visando à garantia do patrimônio do particular até regularização das infrações em face do veículo ou do condutor e recolhimentos das taxas devidas.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§1º-</w:t>
      </w:r>
      <w:r>
        <w:rPr>
          <w:color w:val="000000" w:themeColor="text1"/>
          <w:sz w:val="24"/>
          <w:szCs w:val="24"/>
        </w:rPr>
        <w:t xml:space="preserve"> A taxa de depósito em pátio será cobrada por diária, considerando uma diária a cada 24 (vinte e quatro) horas, sendo considerada a data e hora da entrada do Pátio e da efetiva retirada do veículo retido.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§2º -</w:t>
      </w:r>
      <w:r>
        <w:rPr>
          <w:color w:val="000000" w:themeColor="text1"/>
          <w:sz w:val="24"/>
          <w:szCs w:val="24"/>
        </w:rPr>
        <w:t>Caso o prazo de regularização das pendências, sejam sempre superior a 24 (vinte e quatro) horas, serão sempre cobradas taxas referente a diária completa.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§3º -</w:t>
      </w:r>
      <w:r>
        <w:rPr>
          <w:color w:val="000000" w:themeColor="text1"/>
          <w:sz w:val="24"/>
          <w:szCs w:val="24"/>
        </w:rPr>
        <w:t>Ficam limitadas a cobrança de Taxa de Depósito em Pátio de no máximo 30 (trinta) dias.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14 - </w:t>
      </w:r>
      <w:r>
        <w:rPr>
          <w:color w:val="000000" w:themeColor="text1"/>
          <w:sz w:val="24"/>
          <w:szCs w:val="24"/>
        </w:rPr>
        <w:t>Os valores referente à cobrança da taxa de Depósito em Pátio, referem-se a valores condizentes com o mercado e estão especificados no Anexo I da presente lei.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§1º - </w:t>
      </w:r>
      <w:r>
        <w:rPr>
          <w:color w:val="000000" w:themeColor="text1"/>
          <w:sz w:val="24"/>
          <w:szCs w:val="24"/>
        </w:rPr>
        <w:t>Os valores mencionados no Anexo Único, estão previsto em VRF – Valor de Referência Fiscal e serão atualizados anualmente conforme atualização do referido indexador.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§2º - </w:t>
      </w:r>
      <w:r>
        <w:rPr>
          <w:color w:val="000000" w:themeColor="text1"/>
          <w:sz w:val="24"/>
          <w:szCs w:val="24"/>
        </w:rPr>
        <w:t>Os valores serão recolhidos ao cofres públicos mediante DAM – Documento de Arrecadação Municipal e serão utilizados para manutenção e melhoria do Pátio Municipal e da Secretária Municipal de Segurança, Trânsito e Defesa Civil.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TITULO III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DOS VEÍCULOS APREENDIDOS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15 - </w:t>
      </w:r>
      <w:r>
        <w:rPr>
          <w:color w:val="000000" w:themeColor="text1"/>
          <w:sz w:val="24"/>
          <w:szCs w:val="24"/>
        </w:rPr>
        <w:t>Em caso da atuação Administrativas prevista na lei 9.503/97 sobre  veículo transportando carga perigosa ou perecível e de transporte coletivo de passageiro, aplicar-se-á o do disposto no parágrafo 5º do art. 270 do Código de Trânsito Brasileiro.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16 - </w:t>
      </w:r>
      <w:r>
        <w:rPr>
          <w:color w:val="000000" w:themeColor="text1"/>
          <w:sz w:val="24"/>
          <w:szCs w:val="24"/>
        </w:rPr>
        <w:t>A liberação e retirada dos veículos automotores e similares, do Depósito Público será solicitado pelo Serviço Municipal de Gerenciamento de Trânsito mediante autorização da Autoridade Municipal de Trânsito- CIRETRAN, em conformidade com as suas respectivas competências.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Parágrafo Único-</w:t>
      </w:r>
      <w:r>
        <w:rPr>
          <w:color w:val="000000" w:themeColor="text1"/>
          <w:sz w:val="24"/>
          <w:szCs w:val="24"/>
        </w:rPr>
        <w:t xml:space="preserve"> A liberação do veículo será providenciada mediante a comprovação do pagamento de todas as taxas de remoção e de depósito em pátio, registrado pela Secretaria Municipal de Segurança Pública,Trânsito e Defesa Civil.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17 - </w:t>
      </w:r>
      <w:r>
        <w:rPr>
          <w:color w:val="000000" w:themeColor="text1"/>
          <w:sz w:val="24"/>
          <w:szCs w:val="24"/>
        </w:rPr>
        <w:t>Fica autorizada a celebração de convênio com a Secretaria de Segurança Pública do Estado de Mato Grosso ou Detran de Mato Grosso, para a implantação do Pátio Unificado para recolhimento de veículo sinistrados ou de veículos apreendidos em decorrência de infração à legislação de Trânsito Municipal, e também cuja competência pertença ao Estado.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Parágrafo Único -</w:t>
      </w:r>
      <w:r>
        <w:rPr>
          <w:color w:val="000000" w:themeColor="text1"/>
          <w:sz w:val="24"/>
          <w:szCs w:val="24"/>
        </w:rPr>
        <w:t xml:space="preserve"> Para os veículos autuados administrativamente  pela Autoridade de Trânsito Estadual, serão aplicadas as taxas e legislações próprias do DETRAN/MT.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Art. 18</w:t>
      </w:r>
      <w:r>
        <w:rPr>
          <w:color w:val="000000" w:themeColor="text1"/>
          <w:sz w:val="24"/>
          <w:szCs w:val="24"/>
        </w:rPr>
        <w:t xml:space="preserve"> - A Secretaria Municipal de Segurança Pública, Trânsito e Defesa Civil notificará por escrito o proprietário do veículo recolhido ao local utilizado para depósito e não sendo retirado por seus proprietários, ou por quem de direito, dentro do prazo de 90 (noventa) dias, sob pena de pena de ser levado a leilão público, deduzindo-se do valor arrecadado o montante da dívida relativa às multas, tributos e encargos legais, se houver, depositado à conta do ex-proprietário, na forma da Lei.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Parágrafo Único -</w:t>
      </w:r>
      <w:r>
        <w:rPr>
          <w:color w:val="000000" w:themeColor="text1"/>
          <w:sz w:val="24"/>
          <w:szCs w:val="24"/>
        </w:rPr>
        <w:t xml:space="preserve"> Quando não for possível notificar o proprietário do veículo através de protocolo, a Administração Municipal o fará  por edital e realizará ampla divulgação no período mínimo de 10 (dez) dias. 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Art. 19</w:t>
      </w:r>
      <w:r>
        <w:rPr>
          <w:color w:val="000000" w:themeColor="text1"/>
          <w:sz w:val="24"/>
          <w:szCs w:val="24"/>
        </w:rPr>
        <w:t xml:space="preserve"> - A Secretaria Municipal de Segurança Pública, Trânsito e Defesa Civil conjuntamente com a Secretaria Municipal de Administração, ouvida a Procuradoria Jurídica do Município, caberá a promoção e execução do leilão, podendo inclusive autorizar a venda através do leilão da CIRETRAN local.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TITULO IV</w:t>
      </w:r>
      <w:r>
        <w:rPr>
          <w:b/>
          <w:color w:val="000000" w:themeColor="text1"/>
          <w:sz w:val="24"/>
          <w:szCs w:val="24"/>
        </w:rPr>
        <w:br/>
        <w:t>DISPOSIÇÕES FINAIS</w:t>
      </w: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Art. 20</w:t>
      </w:r>
      <w:r>
        <w:rPr>
          <w:color w:val="000000" w:themeColor="text1"/>
          <w:sz w:val="24"/>
          <w:szCs w:val="24"/>
        </w:rPr>
        <w:t xml:space="preserve"> - Depois de decorrido o prazo de noventa dias, os veículos apreendidos ou removidos não reclamados serão levados a hasta pública pelo Poder Público Municipal, na forma do Art. 328, da Lei 9.503, de 23 de setembro de 1997 e Resolução nº 623 de 06 de setembro de 2016 do Conselho Nacional de Trânsito – CONTRAN.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Parágrafo único - </w:t>
      </w:r>
      <w:r>
        <w:rPr>
          <w:color w:val="000000" w:themeColor="text1"/>
          <w:sz w:val="24"/>
          <w:szCs w:val="24"/>
        </w:rPr>
        <w:t>Os valores arrecadados com a venda dos veículos deverão ser destinados a quitação dos débitos existentes sobre o prontuário desse veículo, obedecida a Ordem do Art. 14 da Resolução nº 623 de 06 de setembro de 2016 do Conselho Nacional de Trânsito – CONTRAN e o restante se houver, depositado à conta do ex-proprietário.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Art. 21</w:t>
      </w:r>
      <w:r>
        <w:rPr>
          <w:color w:val="000000" w:themeColor="text1"/>
          <w:sz w:val="24"/>
          <w:szCs w:val="24"/>
        </w:rPr>
        <w:t xml:space="preserve"> - A concessão dos serviços previstos nesta Lei será precedida de Licitação, e por tratar-se de serviços a serem executados de forma contínua, deve ser observado o disposto no artigo 57, inciso II da Lei 8.666, de 21.06.1993.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Art. 22</w:t>
      </w:r>
      <w:r>
        <w:rPr>
          <w:color w:val="000000" w:themeColor="text1"/>
          <w:sz w:val="24"/>
          <w:szCs w:val="24"/>
        </w:rPr>
        <w:t xml:space="preserve"> - A concorrência será realizada nos termos desta Lei e da legislação pertinente, com observância dos princípios da legalidade, impessoalidade, moralidade, publicidade e igualdade de julgamento, através de critérios objetivos e da vinculação ao instrumento convocatório.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23 - </w:t>
      </w:r>
      <w:r>
        <w:rPr>
          <w:color w:val="000000" w:themeColor="text1"/>
          <w:sz w:val="24"/>
          <w:szCs w:val="24"/>
        </w:rPr>
        <w:t>Os casos omissos desta lei, será regulamentado por Decreto do Poder Executivo Municipal, inclusive os valores das Taxa de Guincho, após o respectivo processo de licitação.</w:t>
      </w:r>
    </w:p>
    <w:p w:rsidR="00926352" w:rsidRDefault="00926352" w:rsidP="00926352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24 - </w:t>
      </w:r>
      <w:r>
        <w:rPr>
          <w:color w:val="000000" w:themeColor="text1"/>
          <w:sz w:val="24"/>
          <w:szCs w:val="24"/>
        </w:rPr>
        <w:t>A pessoa jurídica que participar da licitação pública deverá atender, no que couber, aos dispositivos das Leis Federais nº. 6.575/78, 8.666/93, 8.987/95 e suas alterações posteriores, a Lei Federal Complementar nº. 123/2006.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25 -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a empresa habilitada no processo licitatório, será concedida pela Prefeitura Municipal de Sorriso, a permissão ou concessão para explorar o Serviço de Guincho em decorrência de infração à legislação de trânsito, mediante termo de compromisso ou contrato, em que constará obrigatoriamente a condições básicas desta lei.</w:t>
      </w: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26 -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os casos não previstos nesta Lei deverá prevalecer o disposto na Lei Federal nº. 9.503 de 23 setembro de 1997 (Código de Trânsito Brasileiro), Lei nº. 8.666, de 21 de junho de 1993 (Licitações e Contratos), Lei Federal nº. 8.987, de 13 de fevereiro de 1995 (Concessões e Permissões), novas disposições legais que substitua, altere ou complementem as elencadas neste artigo e no contrato de Concessão do serviço tratado nesta lei.</w:t>
      </w: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Art. 27</w:t>
      </w:r>
      <w:r>
        <w:rPr>
          <w:color w:val="000000" w:themeColor="text1"/>
          <w:sz w:val="24"/>
          <w:szCs w:val="24"/>
        </w:rPr>
        <w:t xml:space="preserve"> - Administração Municipal através da Secretaria Municipal de Segurança Pública, Trânsito e Defesa Civil, caberá fiscalizar o serviço ora implantado, de acordo com as legislações em vigência, em especial a Lei Federal n. 9. 503, de 23 de setembro de 1997- Código de Trânsito Brasileiro.</w:t>
      </w: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28 -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Sorriso, Estado de Mato Grosso.</w:t>
      </w: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Default="00926352" w:rsidP="0092635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ARI GENÉZIO LAFIN</w:t>
      </w: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Prefeito Municipal</w:t>
      </w: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  <w:r>
        <w:rPr>
          <w:b/>
          <w:color w:val="000000" w:themeColor="text1"/>
          <w:sz w:val="24"/>
          <w:szCs w:val="24"/>
        </w:rPr>
        <w:lastRenderedPageBreak/>
        <w:t>ANEXO ÚNICO</w:t>
      </w:r>
    </w:p>
    <w:p w:rsidR="00926352" w:rsidRDefault="00926352" w:rsidP="0092635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DOS VALORES DO DEPÓSITO EM PÁTIO POR DIÁRIA</w:t>
      </w:r>
    </w:p>
    <w:tbl>
      <w:tblPr>
        <w:tblStyle w:val="Tabelacomgrade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1"/>
        <w:gridCol w:w="1559"/>
        <w:gridCol w:w="2266"/>
      </w:tblGrid>
      <w:tr w:rsidR="00926352" w:rsidTr="00926352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dos Serviços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QTD DE VRF</w:t>
            </w:r>
          </w:p>
        </w:tc>
      </w:tr>
      <w:tr w:rsidR="00926352" w:rsidTr="009263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Default="00926352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EST. NO PÁTIO P/ VEÍCULOS DE 2 E 3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926352" w:rsidTr="00926352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Default="009263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EST. NO PÁTIO P/ VEÍCULOS DE 4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0,15</w:t>
            </w:r>
          </w:p>
        </w:tc>
      </w:tr>
      <w:tr w:rsidR="00926352" w:rsidTr="009263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352" w:rsidRDefault="0092635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EST. NO PÁTIO P/ VEÍCULOS COM MAIS DE 4 RODAS POR DIA DE APREENSÃO, COM LIM MÁXIMO DE 30 DIAS DE COBRANÇA.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352" w:rsidRDefault="0092635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0,20</w:t>
            </w:r>
          </w:p>
          <w:p w:rsidR="00926352" w:rsidRDefault="009263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  <w:lang w:eastAsia="en-US"/>
        </w:rPr>
      </w:pPr>
    </w:p>
    <w:p w:rsidR="005D7CD1" w:rsidRDefault="005D7CD1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/>
    <w:p w:rsidR="00926352" w:rsidRDefault="00926352" w:rsidP="00926352">
      <w:pPr>
        <w:tabs>
          <w:tab w:val="left" w:pos="5820"/>
        </w:tabs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 xml:space="preserve">MENSAGEM N° 081/2017. </w:t>
      </w:r>
    </w:p>
    <w:p w:rsidR="00926352" w:rsidRDefault="00926352" w:rsidP="00926352">
      <w:pPr>
        <w:tabs>
          <w:tab w:val="left" w:pos="5820"/>
        </w:tabs>
        <w:ind w:firstLine="1418"/>
        <w:jc w:val="both"/>
        <w:rPr>
          <w:b/>
          <w:color w:val="000000" w:themeColor="text1"/>
          <w:sz w:val="24"/>
          <w:szCs w:val="24"/>
          <w:u w:val="single"/>
        </w:rPr>
      </w:pPr>
    </w:p>
    <w:p w:rsidR="00926352" w:rsidRDefault="00926352" w:rsidP="00926352">
      <w:pPr>
        <w:widowControl w:val="0"/>
        <w:tabs>
          <w:tab w:val="left" w:pos="4840"/>
        </w:tabs>
        <w:ind w:firstLine="1418"/>
        <w:jc w:val="both"/>
        <w:rPr>
          <w:snapToGrid w:val="0"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Senhor Presidente, Senhores Vereadores e Vereadoras, </w:t>
      </w:r>
    </w:p>
    <w:p w:rsidR="00926352" w:rsidRDefault="00926352" w:rsidP="00926352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:rsidR="00926352" w:rsidRDefault="00926352" w:rsidP="00926352">
      <w:pPr>
        <w:ind w:firstLine="1418"/>
        <w:jc w:val="both"/>
        <w:outlineLvl w:val="0"/>
        <w:rPr>
          <w:b/>
          <w:bCs/>
          <w:color w:val="000000" w:themeColor="text1"/>
          <w:kern w:val="36"/>
          <w:sz w:val="24"/>
          <w:szCs w:val="24"/>
        </w:rPr>
      </w:pPr>
      <w:r>
        <w:rPr>
          <w:snapToGrid w:val="0"/>
          <w:color w:val="000000" w:themeColor="text1"/>
          <w:sz w:val="24"/>
          <w:szCs w:val="24"/>
        </w:rPr>
        <w:t>Encaminhamos para apreciação de Vossas Excelências o Projeto de Lei em anexo, cuja ementa: "</w:t>
      </w:r>
      <w:r>
        <w:rPr>
          <w:bCs/>
          <w:color w:val="000000" w:themeColor="text1"/>
          <w:kern w:val="36"/>
          <w:sz w:val="24"/>
          <w:szCs w:val="24"/>
        </w:rPr>
        <w:t xml:space="preserve"> Dispõe sobre a criação e regulamentação do serviço de guincho e depósito em pátio de veículos automotores recolhidos através de </w:t>
      </w:r>
      <w:r>
        <w:rPr>
          <w:color w:val="000000" w:themeColor="text1"/>
          <w:sz w:val="24"/>
          <w:szCs w:val="24"/>
        </w:rPr>
        <w:t>Medidas Administrativas previstas na Lei Federal 9.503/1997, aplicadas pelas autoridades de trânsito no âmbito do município</w:t>
      </w:r>
      <w:r>
        <w:rPr>
          <w:bCs/>
          <w:color w:val="000000" w:themeColor="text1"/>
          <w:kern w:val="36"/>
          <w:sz w:val="24"/>
          <w:szCs w:val="24"/>
        </w:rPr>
        <w:t xml:space="preserve"> de Sorriso/MT, disciplina a cobrança da taxas, e dá outras providências."</w:t>
      </w:r>
    </w:p>
    <w:p w:rsidR="00926352" w:rsidRDefault="00926352" w:rsidP="00926352">
      <w:pPr>
        <w:ind w:firstLine="1418"/>
        <w:jc w:val="both"/>
        <w:outlineLvl w:val="0"/>
        <w:rPr>
          <w:rFonts w:eastAsiaTheme="minorHAnsi"/>
          <w:snapToGrid w:val="0"/>
          <w:color w:val="000000" w:themeColor="text1"/>
          <w:sz w:val="24"/>
          <w:szCs w:val="24"/>
        </w:rPr>
      </w:pP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presente matéria tem a finalidade de regulamentar o serviço de guincho e depósito em pátio de veículos apreendidos por infração de trânsito. Este serviço que atualmente o município de Sorriso não possui, consiste na execução de fiscalização pela equipe do "Serviço Municipal de Gerenciamento de Trânsito-SMGT".</w:t>
      </w: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Poder Executivo executará a prestação dos referidos serviços, que poderá ser realizada por meio de contratação, concessão ou permissão da Administração Pública, respeitando os Princípios Básicos da Administração Pública.</w:t>
      </w: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Será cobrado taxas de remoção e de depósito em pátio do motorista infrator. Os valores das taxas serão definindo em processo licitatório, e posteriormente regulamentados por Decreto Municipal.   </w:t>
      </w: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 oportunidade, verifica-se que os serviços de depósitos serão executados de forma direta pela administração, através da Secretaria competente. O anexo I da presente Lei, prevê os valores de depósito em pátio por diária, balizados conforme a Lei Estadual nº </w:t>
      </w:r>
      <w:r>
        <w:rPr>
          <w:sz w:val="24"/>
          <w:szCs w:val="24"/>
        </w:rPr>
        <w:t xml:space="preserve">10.237, de 30 de dezembro de 2014. </w:t>
      </w: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presente projeto de lei contempla todas as necessidades regulatórias do serviço de guincho, depósito em pátio e cobrança das respectivas taxas de veículo apreendidos considerando toda legislação acerca do assunto.</w:t>
      </w:r>
    </w:p>
    <w:p w:rsidR="00926352" w:rsidRDefault="00926352" w:rsidP="0092635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pStyle w:val="p5"/>
        <w:tabs>
          <w:tab w:val="left" w:pos="708"/>
        </w:tabs>
        <w:snapToGrid/>
        <w:spacing w:line="240" w:lineRule="auto"/>
        <w:ind w:left="0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É o que se apresenta, nesta oportunidade agradecemos o apoio dos Senhores Vereadores na apreciação da presente matéria, bem como solicitamos sua aprovação em </w:t>
      </w:r>
      <w:r>
        <w:rPr>
          <w:b/>
          <w:color w:val="000000" w:themeColor="text1"/>
          <w:szCs w:val="24"/>
          <w:u w:val="single"/>
        </w:rPr>
        <w:t>REGIME DE URGÊNCIA</w:t>
      </w:r>
      <w:r>
        <w:rPr>
          <w:color w:val="000000" w:themeColor="text1"/>
          <w:szCs w:val="24"/>
        </w:rPr>
        <w:t>. Reiteramos a Vossas Excelências nossas estimas de elevado apreço.</w:t>
      </w:r>
    </w:p>
    <w:p w:rsidR="00926352" w:rsidRDefault="00926352" w:rsidP="00926352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color w:val="000000" w:themeColor="text1"/>
          <w:szCs w:val="24"/>
        </w:rPr>
      </w:pPr>
    </w:p>
    <w:p w:rsidR="00926352" w:rsidRDefault="00926352" w:rsidP="00926352">
      <w:pPr>
        <w:pStyle w:val="t8"/>
        <w:spacing w:line="240" w:lineRule="auto"/>
        <w:ind w:firstLine="1418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ARI GENÉZIO LAFIN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Prefeito Municipal</w:t>
      </w:r>
    </w:p>
    <w:p w:rsidR="00926352" w:rsidRDefault="00926352" w:rsidP="00926352">
      <w:pPr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926352" w:rsidRDefault="00926352" w:rsidP="00926352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 Sua Excelência, o Senhor</w:t>
      </w:r>
    </w:p>
    <w:p w:rsidR="00926352" w:rsidRDefault="00926352" w:rsidP="00926352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FÁBIO GAVASSO</w:t>
      </w:r>
    </w:p>
    <w:p w:rsidR="00926352" w:rsidRDefault="00926352" w:rsidP="00926352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Presidente da Câmara Municipal de Sorriso/MT</w:t>
      </w:r>
    </w:p>
    <w:p w:rsidR="00926352" w:rsidRPr="00926352" w:rsidRDefault="00926352" w:rsidP="00926352">
      <w:r>
        <w:rPr>
          <w:b/>
          <w:bCs/>
          <w:color w:val="000000" w:themeColor="text1"/>
          <w:sz w:val="24"/>
          <w:szCs w:val="24"/>
          <w:u w:val="single"/>
        </w:rPr>
        <w:t>Nesta</w:t>
      </w:r>
    </w:p>
    <w:sectPr w:rsidR="00926352" w:rsidRPr="00926352" w:rsidSect="00D915D7">
      <w:headerReference w:type="default" r:id="rId9"/>
      <w:footerReference w:type="even" r:id="rId10"/>
      <w:footerReference w:type="default" r:id="rId11"/>
      <w:pgSz w:w="11907" w:h="16840" w:code="9"/>
      <w:pgMar w:top="2694" w:right="1275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FE" w:rsidRDefault="002864FE">
      <w:r>
        <w:separator/>
      </w:r>
    </w:p>
  </w:endnote>
  <w:endnote w:type="continuationSeparator" w:id="0">
    <w:p w:rsidR="002864FE" w:rsidRDefault="0028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FE" w:rsidRDefault="002864FE">
      <w:r>
        <w:separator/>
      </w:r>
    </w:p>
  </w:footnote>
  <w:footnote w:type="continuationSeparator" w:id="0">
    <w:p w:rsidR="002864FE" w:rsidRDefault="00286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B1A1C"/>
    <w:rsid w:val="000B513D"/>
    <w:rsid w:val="000C5EBD"/>
    <w:rsid w:val="000D3A42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51FF7"/>
    <w:rsid w:val="0026759F"/>
    <w:rsid w:val="00282977"/>
    <w:rsid w:val="00283CDF"/>
    <w:rsid w:val="002864FE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5323"/>
    <w:rsid w:val="00657A34"/>
    <w:rsid w:val="00667A42"/>
    <w:rsid w:val="00671B46"/>
    <w:rsid w:val="0067750A"/>
    <w:rsid w:val="00681E75"/>
    <w:rsid w:val="0069139A"/>
    <w:rsid w:val="006B6378"/>
    <w:rsid w:val="006C6FBE"/>
    <w:rsid w:val="006D3E2A"/>
    <w:rsid w:val="006E62FF"/>
    <w:rsid w:val="006F0548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129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C6C08"/>
    <w:rsid w:val="008D669C"/>
    <w:rsid w:val="008F035C"/>
    <w:rsid w:val="008F1004"/>
    <w:rsid w:val="008F1180"/>
    <w:rsid w:val="009007A0"/>
    <w:rsid w:val="009077F1"/>
    <w:rsid w:val="00910CC1"/>
    <w:rsid w:val="009134DD"/>
    <w:rsid w:val="00926352"/>
    <w:rsid w:val="00946627"/>
    <w:rsid w:val="00950D9A"/>
    <w:rsid w:val="00957B14"/>
    <w:rsid w:val="009669BA"/>
    <w:rsid w:val="0098545C"/>
    <w:rsid w:val="00986D2A"/>
    <w:rsid w:val="009A253D"/>
    <w:rsid w:val="009A4508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956FA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8707F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2DB0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CF2915"/>
    <w:rsid w:val="00D00D42"/>
    <w:rsid w:val="00D03C7A"/>
    <w:rsid w:val="00D11787"/>
    <w:rsid w:val="00D24FDC"/>
    <w:rsid w:val="00D25381"/>
    <w:rsid w:val="00D2605D"/>
    <w:rsid w:val="00D26F3B"/>
    <w:rsid w:val="00D30087"/>
    <w:rsid w:val="00D30E86"/>
    <w:rsid w:val="00D45F72"/>
    <w:rsid w:val="00D478D8"/>
    <w:rsid w:val="00D54591"/>
    <w:rsid w:val="00D5639B"/>
    <w:rsid w:val="00D7330F"/>
    <w:rsid w:val="00D83E1F"/>
    <w:rsid w:val="00D866DA"/>
    <w:rsid w:val="00D879F2"/>
    <w:rsid w:val="00D915D7"/>
    <w:rsid w:val="00DA01E2"/>
    <w:rsid w:val="00DA3EFA"/>
    <w:rsid w:val="00DB0456"/>
    <w:rsid w:val="00DB4927"/>
    <w:rsid w:val="00DB669B"/>
    <w:rsid w:val="00DC1BC4"/>
    <w:rsid w:val="00DF1717"/>
    <w:rsid w:val="00E02B18"/>
    <w:rsid w:val="00E02EB9"/>
    <w:rsid w:val="00E14B13"/>
    <w:rsid w:val="00E159F2"/>
    <w:rsid w:val="00E171A8"/>
    <w:rsid w:val="00E415B2"/>
    <w:rsid w:val="00E545B3"/>
    <w:rsid w:val="00E664F2"/>
    <w:rsid w:val="00E85D60"/>
    <w:rsid w:val="00EA6681"/>
    <w:rsid w:val="00EB4947"/>
    <w:rsid w:val="00EC6A77"/>
    <w:rsid w:val="00EC6B0C"/>
    <w:rsid w:val="00EC7D43"/>
    <w:rsid w:val="00EF2A4D"/>
    <w:rsid w:val="00F15A85"/>
    <w:rsid w:val="00F16722"/>
    <w:rsid w:val="00F325FD"/>
    <w:rsid w:val="00F4781F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35C8E-633F-4FE9-AD40-C91A9223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3328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11</cp:revision>
  <cp:lastPrinted>2017-09-06T12:21:00Z</cp:lastPrinted>
  <dcterms:created xsi:type="dcterms:W3CDTF">2017-09-06T12:00:00Z</dcterms:created>
  <dcterms:modified xsi:type="dcterms:W3CDTF">2017-09-14T11:47:00Z</dcterms:modified>
</cp:coreProperties>
</file>