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D2" w:rsidRPr="00320BD2" w:rsidRDefault="00320BD2" w:rsidP="00320BD2">
      <w:pPr>
        <w:spacing w:after="240" w:line="360" w:lineRule="auto"/>
        <w:jc w:val="center"/>
        <w:rPr>
          <w:rFonts w:ascii="Times New Roman" w:hAnsi="Times New Roman" w:cs="Times New Roman"/>
          <w:b/>
          <w:w w:val="125"/>
          <w:sz w:val="24"/>
          <w:szCs w:val="24"/>
          <w:u w:val="single"/>
        </w:rPr>
      </w:pPr>
      <w:r w:rsidRPr="00320BD2">
        <w:rPr>
          <w:rFonts w:ascii="Times New Roman" w:hAnsi="Times New Roman" w:cs="Times New Roman"/>
          <w:b/>
          <w:w w:val="125"/>
          <w:sz w:val="24"/>
          <w:szCs w:val="24"/>
          <w:u w:val="single"/>
        </w:rPr>
        <w:t>MENSAGEM DE VETO</w:t>
      </w:r>
    </w:p>
    <w:p w:rsidR="00320BD2" w:rsidRPr="00320BD2" w:rsidRDefault="00320BD2" w:rsidP="00320BD2">
      <w:pPr>
        <w:spacing w:before="240" w:after="24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Excelentíssimos </w:t>
      </w:r>
      <w:proofErr w:type="gramStart"/>
      <w:r w:rsidRPr="00320BD2">
        <w:rPr>
          <w:rFonts w:ascii="Times New Roman" w:hAnsi="Times New Roman" w:cs="Times New Roman"/>
          <w:sz w:val="24"/>
          <w:szCs w:val="24"/>
        </w:rPr>
        <w:t>Senhores(</w:t>
      </w:r>
      <w:proofErr w:type="gramEnd"/>
      <w:r w:rsidRPr="00320BD2">
        <w:rPr>
          <w:rFonts w:ascii="Times New Roman" w:hAnsi="Times New Roman" w:cs="Times New Roman"/>
          <w:sz w:val="24"/>
          <w:szCs w:val="24"/>
        </w:rPr>
        <w:t>as)</w:t>
      </w:r>
    </w:p>
    <w:p w:rsidR="00320BD2" w:rsidRPr="00320BD2" w:rsidRDefault="00320BD2" w:rsidP="00320BD2">
      <w:pPr>
        <w:spacing w:before="240" w:after="24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BD2">
        <w:rPr>
          <w:rFonts w:ascii="Times New Roman" w:hAnsi="Times New Roman" w:cs="Times New Roman"/>
          <w:sz w:val="24"/>
          <w:szCs w:val="24"/>
        </w:rPr>
        <w:t>Vereadores(</w:t>
      </w:r>
      <w:proofErr w:type="gramEnd"/>
      <w:r w:rsidRPr="00320BD2">
        <w:rPr>
          <w:rFonts w:ascii="Times New Roman" w:hAnsi="Times New Roman" w:cs="Times New Roman"/>
          <w:sz w:val="24"/>
          <w:szCs w:val="24"/>
        </w:rPr>
        <w:t>as) da Câmara Municipal de Sorriso,</w:t>
      </w:r>
    </w:p>
    <w:p w:rsidR="00320BD2" w:rsidRPr="00320BD2" w:rsidRDefault="00320BD2" w:rsidP="00320BD2">
      <w:pPr>
        <w:spacing w:before="240" w:after="24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Cumpre comunicar-lh</w:t>
      </w:r>
      <w:bookmarkStart w:id="0" w:name="_GoBack"/>
      <w:bookmarkEnd w:id="0"/>
      <w:r w:rsidRPr="00320BD2">
        <w:rPr>
          <w:rFonts w:ascii="Times New Roman" w:hAnsi="Times New Roman" w:cs="Times New Roman"/>
          <w:sz w:val="24"/>
          <w:szCs w:val="24"/>
        </w:rPr>
        <w:t xml:space="preserve">es que, na forma do disposto no § 1º do artigo 31 da Lei Orgânica do Município, decido VETAR integralmente o </w:t>
      </w:r>
      <w:r w:rsidRPr="00320BD2">
        <w:rPr>
          <w:rFonts w:ascii="Times New Roman" w:hAnsi="Times New Roman" w:cs="Times New Roman"/>
          <w:b/>
          <w:sz w:val="24"/>
          <w:szCs w:val="24"/>
        </w:rPr>
        <w:t>Projeto de Lei Complementar n.º 14/2017</w:t>
      </w:r>
      <w:r w:rsidRPr="00320BD2">
        <w:rPr>
          <w:rFonts w:ascii="Times New Roman" w:hAnsi="Times New Roman" w:cs="Times New Roman"/>
          <w:sz w:val="24"/>
          <w:szCs w:val="24"/>
        </w:rPr>
        <w:t xml:space="preserve">, de autoria do Poder Legislativo, o qual </w:t>
      </w:r>
      <w:r w:rsidRPr="00320BD2">
        <w:rPr>
          <w:rFonts w:ascii="Times New Roman" w:hAnsi="Times New Roman" w:cs="Times New Roman"/>
          <w:i/>
          <w:sz w:val="24"/>
          <w:szCs w:val="24"/>
        </w:rPr>
        <w:t>“Altera a alínea “d” do inciso II do Artigo 29 da Lei Complementar n</w:t>
      </w:r>
      <w:r w:rsidRPr="00320BD2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20BD2">
        <w:rPr>
          <w:rFonts w:ascii="Times New Roman" w:hAnsi="Times New Roman" w:cs="Times New Roman"/>
          <w:i/>
          <w:sz w:val="24"/>
          <w:szCs w:val="24"/>
        </w:rPr>
        <w:t xml:space="preserve"> 108/2009, que dispõe sobre o zoneamento, uso e ocupação do solo, e revoga a Lei Complementar n</w:t>
      </w:r>
      <w:r w:rsidRPr="00320BD2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20BD2">
        <w:rPr>
          <w:rFonts w:ascii="Times New Roman" w:hAnsi="Times New Roman" w:cs="Times New Roman"/>
          <w:i/>
          <w:sz w:val="24"/>
          <w:szCs w:val="24"/>
        </w:rPr>
        <w:t xml:space="preserve"> 178/2013, e dá outras providências”.</w:t>
      </w:r>
    </w:p>
    <w:p w:rsidR="00320BD2" w:rsidRPr="00320BD2" w:rsidRDefault="00320BD2" w:rsidP="00320BD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BD2">
        <w:rPr>
          <w:rFonts w:ascii="Times New Roman" w:hAnsi="Times New Roman" w:cs="Times New Roman"/>
          <w:b/>
          <w:sz w:val="24"/>
          <w:szCs w:val="24"/>
          <w:u w:val="single"/>
        </w:rPr>
        <w:t>RAZÕES E JUSTIFICATIVAS DO VETO</w:t>
      </w:r>
    </w:p>
    <w:p w:rsidR="00320BD2" w:rsidRPr="00320BD2" w:rsidRDefault="00320BD2" w:rsidP="00320BD2">
      <w:pPr>
        <w:spacing w:before="240" w:after="24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Em que pese a louvável iniciativa dos nobres vereadores, em buscar no projeto em pauta regulamentar a o comércio varejista de GLP (gás liquefeito de petróleo), possibilitando o aumento no armazenamento de referido produto no município, resolvo pelo veto total ao referido Projeto de Lei, em razão de ser </w:t>
      </w:r>
      <w:r w:rsidRPr="00320BD2">
        <w:rPr>
          <w:rFonts w:ascii="Times New Roman" w:hAnsi="Times New Roman" w:cs="Times New Roman"/>
          <w:b/>
          <w:sz w:val="24"/>
          <w:szCs w:val="24"/>
        </w:rPr>
        <w:t>inconstitucional e ilegal, bem como por não respeitar o disposto nas NORMAS DA ABNT, em específico na NBR 15514, e assim ao interesse público</w:t>
      </w:r>
      <w:r w:rsidRPr="00320BD2">
        <w:rPr>
          <w:rFonts w:ascii="Times New Roman" w:hAnsi="Times New Roman" w:cs="Times New Roman"/>
          <w:sz w:val="24"/>
          <w:szCs w:val="24"/>
        </w:rPr>
        <w:t>, pelas razões a seguir expostas:</w:t>
      </w:r>
    </w:p>
    <w:p w:rsidR="00320BD2" w:rsidRPr="00320BD2" w:rsidRDefault="00320BD2" w:rsidP="00320BD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D2">
        <w:rPr>
          <w:rFonts w:ascii="Times New Roman" w:hAnsi="Times New Roman" w:cs="Times New Roman"/>
          <w:b/>
          <w:sz w:val="24"/>
          <w:szCs w:val="24"/>
        </w:rPr>
        <w:t>DAS NORMAS DA ABNT – NBR 15514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Ao analisar o autógrafo de lei complementar nº 14/2017, observo, de imediato, a sua inconstitucionalidade.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Dessa forma, o art. 170 da Constituição Federal dispõe o seguinte:</w:t>
      </w:r>
    </w:p>
    <w:p w:rsidR="00320BD2" w:rsidRPr="00320BD2" w:rsidRDefault="00320BD2" w:rsidP="00320BD2">
      <w:pPr>
        <w:pStyle w:val="NormalWeb"/>
        <w:ind w:left="3828"/>
      </w:pPr>
      <w:r w:rsidRPr="00320BD2">
        <w:t>Art. 170. A ordem econômica, fundada na valorização do trabalho humano e na livre iniciativa, tem por fim assegurar a todos existência digna, conforme os ditames da justiça social, observados os seguintes princípios:</w:t>
      </w:r>
    </w:p>
    <w:p w:rsidR="00320BD2" w:rsidRPr="00320BD2" w:rsidRDefault="00320BD2" w:rsidP="00320BD2">
      <w:pPr>
        <w:pStyle w:val="NormalWeb"/>
        <w:ind w:left="3828"/>
      </w:pPr>
      <w:r w:rsidRPr="00320BD2">
        <w:t>I - soberania nacional;</w:t>
      </w:r>
    </w:p>
    <w:p w:rsidR="00320BD2" w:rsidRPr="00320BD2" w:rsidRDefault="00320BD2" w:rsidP="00320BD2">
      <w:pPr>
        <w:pStyle w:val="NormalWeb"/>
        <w:ind w:left="3828"/>
      </w:pPr>
      <w:r w:rsidRPr="00320BD2">
        <w:t>II - propriedade privada;</w:t>
      </w:r>
    </w:p>
    <w:p w:rsidR="00320BD2" w:rsidRPr="00320BD2" w:rsidRDefault="00320BD2" w:rsidP="00320BD2">
      <w:pPr>
        <w:pStyle w:val="NormalWeb"/>
        <w:ind w:left="3828"/>
      </w:pPr>
      <w:r w:rsidRPr="00320BD2">
        <w:lastRenderedPageBreak/>
        <w:t>III - função social da propriedade;</w:t>
      </w:r>
    </w:p>
    <w:p w:rsidR="00320BD2" w:rsidRPr="00320BD2" w:rsidRDefault="00320BD2" w:rsidP="00320BD2">
      <w:pPr>
        <w:pStyle w:val="NormalWeb"/>
        <w:ind w:left="3828"/>
      </w:pPr>
      <w:r w:rsidRPr="00320BD2">
        <w:t xml:space="preserve">IV - livre concorrência; </w:t>
      </w:r>
    </w:p>
    <w:p w:rsidR="00320BD2" w:rsidRPr="00320BD2" w:rsidRDefault="00320BD2" w:rsidP="00320BD2">
      <w:pPr>
        <w:pStyle w:val="NormalWeb"/>
        <w:ind w:left="3828"/>
        <w:rPr>
          <w:b/>
        </w:rPr>
      </w:pPr>
      <w:r w:rsidRPr="00320BD2">
        <w:rPr>
          <w:b/>
        </w:rPr>
        <w:t xml:space="preserve">V - defesa do consumidor; 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Além disso, o Código de Defesa do Consumidor, em seu artigo 4º, </w:t>
      </w:r>
      <w:r w:rsidRPr="00320BD2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20BD2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320BD2">
        <w:rPr>
          <w:rFonts w:ascii="Times New Roman" w:hAnsi="Times New Roman" w:cs="Times New Roman"/>
          <w:i/>
          <w:sz w:val="24"/>
          <w:szCs w:val="24"/>
        </w:rPr>
        <w:t>:</w:t>
      </w:r>
    </w:p>
    <w:p w:rsidR="00320BD2" w:rsidRPr="00320BD2" w:rsidRDefault="00320BD2" w:rsidP="00320BD2">
      <w:pPr>
        <w:pStyle w:val="NormalWeb"/>
        <w:ind w:left="3828"/>
        <w:jc w:val="both"/>
      </w:pPr>
      <w:bookmarkStart w:id="1" w:name="art4"/>
      <w:bookmarkEnd w:id="1"/>
      <w:r w:rsidRPr="00320BD2">
        <w:t xml:space="preserve">Art. 4º A Política Nacional das Relações de Consumo tem por objetivo o atendimento das necessidades dos consumidores, o respeito à sua dignidade, saúde e segurança, a proteção de seus interesses econômicos, a melhoria da sua qualidade de vida, bem como a transparência e harmonia das relações de consumo, atendidos os seguintes princípios: (Redação dada pela Lei nº 9.008, de </w:t>
      </w:r>
      <w:proofErr w:type="gramStart"/>
      <w:r w:rsidRPr="00320BD2">
        <w:t>21.3.1995)</w:t>
      </w:r>
      <w:proofErr w:type="gramEnd"/>
    </w:p>
    <w:p w:rsidR="00320BD2" w:rsidRPr="00320BD2" w:rsidRDefault="00320BD2" w:rsidP="00320BD2">
      <w:pPr>
        <w:pStyle w:val="NormalWeb"/>
        <w:ind w:left="3828"/>
        <w:jc w:val="both"/>
      </w:pPr>
      <w:r w:rsidRPr="00320BD2">
        <w:t xml:space="preserve">        </w:t>
      </w:r>
      <w:bookmarkStart w:id="2" w:name="art4i"/>
      <w:bookmarkEnd w:id="2"/>
      <w:r w:rsidRPr="00320BD2">
        <w:t>I - reconhecimento da vulnerabilidade do consumidor no mercado de consumo;</w:t>
      </w:r>
    </w:p>
    <w:p w:rsidR="00320BD2" w:rsidRPr="00320BD2" w:rsidRDefault="00320BD2" w:rsidP="00320BD2">
      <w:pPr>
        <w:pStyle w:val="NormalWeb"/>
        <w:ind w:left="3828"/>
        <w:jc w:val="both"/>
      </w:pPr>
      <w:r w:rsidRPr="00320BD2">
        <w:t xml:space="preserve">        </w:t>
      </w:r>
      <w:bookmarkStart w:id="3" w:name="art4ii"/>
      <w:bookmarkEnd w:id="3"/>
      <w:r w:rsidRPr="00320BD2">
        <w:t>II - ação governamental no sentido de proteger efetivamente o consumidor:</w:t>
      </w:r>
    </w:p>
    <w:p w:rsidR="00320BD2" w:rsidRPr="00320BD2" w:rsidRDefault="00320BD2" w:rsidP="00320BD2">
      <w:pPr>
        <w:pStyle w:val="NormalWeb"/>
        <w:ind w:left="3828"/>
        <w:jc w:val="both"/>
      </w:pPr>
      <w:r w:rsidRPr="00320BD2">
        <w:t xml:space="preserve">        </w:t>
      </w:r>
      <w:bookmarkStart w:id="4" w:name="art4iia"/>
      <w:bookmarkEnd w:id="4"/>
      <w:r w:rsidRPr="00320BD2">
        <w:t>a) por iniciativa direta;</w:t>
      </w:r>
    </w:p>
    <w:p w:rsidR="00320BD2" w:rsidRPr="00320BD2" w:rsidRDefault="00320BD2" w:rsidP="00320BD2">
      <w:pPr>
        <w:pStyle w:val="NormalWeb"/>
        <w:ind w:left="3828"/>
        <w:jc w:val="both"/>
      </w:pPr>
      <w:r w:rsidRPr="00320BD2">
        <w:t xml:space="preserve">        </w:t>
      </w:r>
      <w:bookmarkStart w:id="5" w:name="art4iib"/>
      <w:bookmarkEnd w:id="5"/>
      <w:r w:rsidRPr="00320BD2">
        <w:t>b) por incentivos à criação e desenvolvimento de associações representativas;</w:t>
      </w:r>
    </w:p>
    <w:p w:rsidR="00320BD2" w:rsidRPr="00320BD2" w:rsidRDefault="00320BD2" w:rsidP="00320BD2">
      <w:pPr>
        <w:pStyle w:val="NormalWeb"/>
        <w:ind w:left="3828"/>
        <w:jc w:val="both"/>
      </w:pPr>
      <w:r w:rsidRPr="00320BD2">
        <w:t xml:space="preserve">        </w:t>
      </w:r>
      <w:bookmarkStart w:id="6" w:name="art4iic"/>
      <w:bookmarkEnd w:id="6"/>
      <w:r w:rsidRPr="00320BD2">
        <w:t>c) pela presença do Estado no mercado de consumo;</w:t>
      </w:r>
    </w:p>
    <w:p w:rsidR="00320BD2" w:rsidRPr="00320BD2" w:rsidRDefault="00320BD2" w:rsidP="00320BD2">
      <w:pPr>
        <w:pStyle w:val="NormalWeb"/>
        <w:ind w:left="3828"/>
        <w:jc w:val="both"/>
        <w:rPr>
          <w:b/>
        </w:rPr>
      </w:pPr>
      <w:r w:rsidRPr="00320BD2">
        <w:t xml:space="preserve">        </w:t>
      </w:r>
      <w:bookmarkStart w:id="7" w:name="art4iid"/>
      <w:bookmarkEnd w:id="7"/>
      <w:r w:rsidRPr="00320BD2">
        <w:rPr>
          <w:b/>
        </w:rPr>
        <w:t>d) pela garantia dos produtos e serviços com padrões adequados de qualidade, segurança, durabilidade e desempenho.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BD2">
        <w:rPr>
          <w:rFonts w:ascii="Times New Roman" w:hAnsi="Times New Roman" w:cs="Times New Roman"/>
          <w:b/>
          <w:sz w:val="24"/>
          <w:szCs w:val="24"/>
        </w:rPr>
        <w:t xml:space="preserve">Dessa forma, é explícito que o Autógrafo de Lei Complementar nº 14/2017, aonde altera a alínea ‘d’ do inciso II do Artigo 29 da Lei Complementar nº 108/2009 referente ao limite de armazenamento de GLP do comércio varejista atenta contra a </w:t>
      </w:r>
      <w:r w:rsidRPr="00320BD2">
        <w:rPr>
          <w:rFonts w:ascii="Times New Roman" w:hAnsi="Times New Roman" w:cs="Times New Roman"/>
          <w:b/>
          <w:sz w:val="24"/>
          <w:szCs w:val="24"/>
        </w:rPr>
        <w:lastRenderedPageBreak/>
        <w:t>incolumidade pública, uma vez que põe em risco a garantia de integridade e segurança social, a qual o poder público é responsável frente à sociedade.</w:t>
      </w:r>
    </w:p>
    <w:p w:rsidR="00320BD2" w:rsidRPr="00320BD2" w:rsidRDefault="00320BD2" w:rsidP="00320BD2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Sob outro enfoque, a mesma desrespeita também os critérios de segurança propostos pela </w:t>
      </w:r>
      <w:r w:rsidRPr="00320BD2">
        <w:rPr>
          <w:rFonts w:ascii="Times New Roman" w:eastAsia="Calibri" w:hAnsi="Times New Roman" w:cs="Times New Roman"/>
          <w:sz w:val="24"/>
          <w:szCs w:val="24"/>
        </w:rPr>
        <w:t>Norma Brasileira ABNT NBR 15514</w:t>
      </w:r>
      <w:r w:rsidRPr="00320BD2">
        <w:rPr>
          <w:rFonts w:ascii="Times New Roman" w:hAnsi="Times New Roman" w:cs="Times New Roman"/>
          <w:sz w:val="24"/>
          <w:szCs w:val="24"/>
        </w:rPr>
        <w:t>, o que não pode ser admitido.</w:t>
      </w:r>
      <w:bookmarkStart w:id="8" w:name="1"/>
      <w:bookmarkEnd w:id="8"/>
    </w:p>
    <w:p w:rsidR="00320BD2" w:rsidRPr="00320BD2" w:rsidRDefault="00320BD2" w:rsidP="00320BD2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Diante disso, o veto é medida que se impõe.</w:t>
      </w:r>
    </w:p>
    <w:p w:rsidR="00320BD2" w:rsidRPr="00320BD2" w:rsidRDefault="00320BD2" w:rsidP="00320BD2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Dessa forma, o Autógrafo de Lei deve ser vetado, vez que, em assim sendo, estar-se-á legislando sob a égide da ilegalidade.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Diante do exposto, em razão de padecer de vício de inconstitucionalidade quanto </w:t>
      </w:r>
      <w:proofErr w:type="gramStart"/>
      <w:r w:rsidRPr="00320B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0BD2">
        <w:rPr>
          <w:rFonts w:ascii="Times New Roman" w:hAnsi="Times New Roman" w:cs="Times New Roman"/>
          <w:sz w:val="24"/>
          <w:szCs w:val="24"/>
        </w:rPr>
        <w:t xml:space="preserve"> incolumidade pública, decido vetar o Autógrafo de Lei n.º 14/2017.</w:t>
      </w: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PREFEITURA MUNICIPAL DE SORRISO, MT.</w:t>
      </w:r>
    </w:p>
    <w:p w:rsidR="00320BD2" w:rsidRPr="00320BD2" w:rsidRDefault="00320BD2" w:rsidP="00320BD2">
      <w:pPr>
        <w:tabs>
          <w:tab w:val="left" w:pos="1985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Em, 14 de setembro de 2017.</w:t>
      </w:r>
    </w:p>
    <w:p w:rsidR="00320BD2" w:rsidRPr="00320BD2" w:rsidRDefault="00320BD2" w:rsidP="00320BD2">
      <w:pPr>
        <w:tabs>
          <w:tab w:val="left" w:pos="1985"/>
        </w:tabs>
        <w:spacing w:before="240" w:after="24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D2" w:rsidRPr="00320BD2" w:rsidRDefault="00320BD2" w:rsidP="00320BD2">
      <w:pPr>
        <w:tabs>
          <w:tab w:val="left" w:pos="1985"/>
        </w:tabs>
        <w:spacing w:before="240" w:after="24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D2" w:rsidRPr="00320BD2" w:rsidRDefault="00320BD2" w:rsidP="00320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D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20BD2" w:rsidRPr="00320BD2" w:rsidRDefault="00320BD2" w:rsidP="00320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Prefeito Municipal</w:t>
      </w:r>
    </w:p>
    <w:p w:rsidR="00320BD2" w:rsidRPr="00320BD2" w:rsidRDefault="00320BD2" w:rsidP="00320BD2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BD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right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Sorriso/MT, 14 de setembro de 2017.</w:t>
      </w:r>
    </w:p>
    <w:p w:rsidR="00320BD2" w:rsidRPr="00320BD2" w:rsidRDefault="00320BD2" w:rsidP="00320B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BD2" w:rsidRPr="00320BD2" w:rsidRDefault="00320BD2" w:rsidP="00320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BD2">
        <w:rPr>
          <w:rFonts w:ascii="Times New Roman" w:hAnsi="Times New Roman" w:cs="Times New Roman"/>
          <w:b/>
          <w:bCs/>
          <w:sz w:val="24"/>
          <w:szCs w:val="24"/>
        </w:rPr>
        <w:t>Assunto: Encaminha Mensagem de Veto ao Autógrafo de Lei n.º 014/2017 de autoria do Poder Legislativo.</w:t>
      </w:r>
    </w:p>
    <w:p w:rsidR="00320BD2" w:rsidRPr="00320BD2" w:rsidRDefault="00320BD2" w:rsidP="00320BD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Prezado Presidente,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 xml:space="preserve">Encaminho </w:t>
      </w:r>
      <w:r w:rsidRPr="00320BD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20BD2">
        <w:rPr>
          <w:rFonts w:ascii="Times New Roman" w:hAnsi="Times New Roman" w:cs="Times New Roman"/>
          <w:b/>
          <w:bCs/>
          <w:sz w:val="24"/>
          <w:szCs w:val="24"/>
          <w:u w:val="single"/>
        </w:rPr>
        <w:t>Mensagem de Veto ao Autógrafo de Lei n.º 014/2017 de autoria do Poder Legislativo</w:t>
      </w:r>
      <w:r w:rsidRPr="00320BD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20BD2">
        <w:rPr>
          <w:rFonts w:ascii="Times New Roman" w:hAnsi="Times New Roman" w:cs="Times New Roman"/>
          <w:iCs/>
          <w:sz w:val="24"/>
          <w:szCs w:val="24"/>
        </w:rPr>
        <w:t>a fim de que esta seja apreciada e votada por essa Egrégia Casa Legislativa.</w:t>
      </w:r>
    </w:p>
    <w:p w:rsidR="00320BD2" w:rsidRPr="00320BD2" w:rsidRDefault="00320BD2" w:rsidP="00320BD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Atenciosamente,</w:t>
      </w: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D2" w:rsidRPr="00320BD2" w:rsidRDefault="00320BD2" w:rsidP="00320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D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20BD2" w:rsidRPr="00320BD2" w:rsidRDefault="00320BD2" w:rsidP="00320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BD2">
        <w:rPr>
          <w:rFonts w:ascii="Times New Roman" w:hAnsi="Times New Roman" w:cs="Times New Roman"/>
          <w:sz w:val="24"/>
          <w:szCs w:val="24"/>
        </w:rPr>
        <w:t>Prefeito Municipal</w:t>
      </w: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ind w:righ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BD2">
        <w:rPr>
          <w:rFonts w:ascii="Times New Roman" w:hAnsi="Times New Roman" w:cs="Times New Roman"/>
          <w:i/>
          <w:sz w:val="24"/>
          <w:szCs w:val="24"/>
        </w:rPr>
        <w:t xml:space="preserve">Exmo. </w:t>
      </w:r>
      <w:proofErr w:type="gramStart"/>
      <w:r w:rsidRPr="00320BD2">
        <w:rPr>
          <w:rFonts w:ascii="Times New Roman" w:hAnsi="Times New Roman" w:cs="Times New Roman"/>
          <w:i/>
          <w:sz w:val="24"/>
          <w:szCs w:val="24"/>
        </w:rPr>
        <w:t>Sr.</w:t>
      </w:r>
      <w:proofErr w:type="gramEnd"/>
    </w:p>
    <w:p w:rsidR="00320BD2" w:rsidRPr="00320BD2" w:rsidRDefault="00320BD2" w:rsidP="00320BD2">
      <w:pPr>
        <w:pStyle w:val="Ttulo4"/>
        <w:ind w:right="85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20BD2">
        <w:rPr>
          <w:rFonts w:ascii="Times New Roman" w:hAnsi="Times New Roman" w:cs="Times New Roman"/>
          <w:i w:val="0"/>
          <w:sz w:val="24"/>
          <w:szCs w:val="24"/>
        </w:rPr>
        <w:t>Fábio Gavasso</w:t>
      </w:r>
    </w:p>
    <w:p w:rsidR="00320BD2" w:rsidRPr="00320BD2" w:rsidRDefault="00320BD2" w:rsidP="00320BD2">
      <w:pPr>
        <w:ind w:righ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BD2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:rsidR="00320BD2" w:rsidRPr="00320BD2" w:rsidRDefault="00320BD2" w:rsidP="00320BD2">
      <w:pPr>
        <w:pStyle w:val="Ttulo4"/>
        <w:ind w:right="851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320BD2">
        <w:rPr>
          <w:rFonts w:ascii="Times New Roman" w:hAnsi="Times New Roman" w:cs="Times New Roman"/>
          <w:i w:val="0"/>
          <w:sz w:val="24"/>
          <w:szCs w:val="24"/>
          <w:u w:val="single"/>
        </w:rPr>
        <w:t>NESTA</w:t>
      </w: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rPr>
          <w:rFonts w:ascii="Times New Roman" w:hAnsi="Times New Roman" w:cs="Times New Roman"/>
          <w:sz w:val="24"/>
          <w:szCs w:val="24"/>
        </w:rPr>
      </w:pPr>
    </w:p>
    <w:p w:rsidR="00320BD2" w:rsidRPr="00320BD2" w:rsidRDefault="00320BD2" w:rsidP="00320BD2">
      <w:pPr>
        <w:rPr>
          <w:rFonts w:ascii="Times New Roman" w:hAnsi="Times New Roman" w:cs="Times New Roman"/>
          <w:sz w:val="24"/>
          <w:szCs w:val="24"/>
        </w:rPr>
      </w:pPr>
    </w:p>
    <w:p w:rsidR="00ED4B43" w:rsidRPr="00320BD2" w:rsidRDefault="00ED4B43">
      <w:pPr>
        <w:rPr>
          <w:rFonts w:ascii="Times New Roman" w:hAnsi="Times New Roman" w:cs="Times New Roman"/>
          <w:sz w:val="24"/>
          <w:szCs w:val="24"/>
        </w:rPr>
      </w:pPr>
    </w:p>
    <w:sectPr w:rsidR="00ED4B43" w:rsidRPr="00320BD2" w:rsidSect="009A23ED">
      <w:headerReference w:type="default" r:id="rId5"/>
      <w:footerReference w:type="even" r:id="rId6"/>
      <w:footerReference w:type="default" r:id="rId7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1D" w:rsidRDefault="00ED4B43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ED4B43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1D" w:rsidRDefault="00ED4B43" w:rsidP="001D2B9E">
    <w:pPr>
      <w:pStyle w:val="Rodap"/>
      <w:ind w:left="-567" w:right="-285"/>
      <w:jc w:val="center"/>
    </w:pPr>
  </w:p>
  <w:p w:rsidR="007D341D" w:rsidRPr="00391114" w:rsidRDefault="00ED4B43" w:rsidP="001D2B9E">
    <w:pPr>
      <w:pStyle w:val="Rodap"/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1D" w:rsidRDefault="00ED4B43" w:rsidP="001D2B9E">
    <w:pPr>
      <w:jc w:val="center"/>
    </w:pPr>
  </w:p>
  <w:p w:rsidR="007D341D" w:rsidRPr="00533AB1" w:rsidRDefault="00ED4B43" w:rsidP="00035F32">
    <w:pPr>
      <w:ind w:left="2160"/>
    </w:pPr>
  </w:p>
  <w:p w:rsidR="007D341D" w:rsidRDefault="00ED4B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20BD2"/>
    <w:rsid w:val="00A906D8"/>
    <w:rsid w:val="00AB5A74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2017-09-15T14:22:00Z</dcterms:created>
  <dcterms:modified xsi:type="dcterms:W3CDTF">2017-09-15T14:23:00Z</dcterms:modified>
</cp:coreProperties>
</file>