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D8" w:rsidRPr="00541636" w:rsidRDefault="00A96ED8" w:rsidP="00A96ED8">
      <w:pPr>
        <w:pStyle w:val="Ttulo3"/>
        <w:ind w:left="3402"/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</w:pPr>
      <w:r w:rsidRPr="00541636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RESOLUÇÃO Nº 09/2017</w:t>
      </w:r>
    </w:p>
    <w:p w:rsidR="00A96ED8" w:rsidRPr="00A87056" w:rsidRDefault="00A96ED8" w:rsidP="00A96ED8">
      <w:pPr>
        <w:ind w:left="3402"/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ED8" w:rsidRPr="00A87056" w:rsidRDefault="00A96ED8" w:rsidP="00A96ED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056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A87056">
        <w:rPr>
          <w:rFonts w:ascii="Times New Roman" w:hAnsi="Times New Roman" w:cs="Times New Roman"/>
          <w:bCs/>
          <w:sz w:val="24"/>
          <w:szCs w:val="24"/>
        </w:rPr>
        <w:t xml:space="preserve"> de novembro de 2017.</w:t>
      </w:r>
    </w:p>
    <w:p w:rsidR="00A96ED8" w:rsidRPr="00A87056" w:rsidRDefault="00A96ED8" w:rsidP="00A96ED8">
      <w:pPr>
        <w:pStyle w:val="Recuodecorpodetexto"/>
        <w:ind w:left="3402"/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pStyle w:val="Recuodecorpodetexto"/>
        <w:ind w:left="3402"/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pStyle w:val="Recuodecorpodetexto3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056">
        <w:rPr>
          <w:rFonts w:ascii="Times New Roman" w:hAnsi="Times New Roman" w:cs="Times New Roman"/>
          <w:bCs/>
          <w:sz w:val="24"/>
          <w:szCs w:val="24"/>
        </w:rPr>
        <w:t>Dispõe sobre a estrutura administrativa da Câmara Municipal de Sorriso, Estado de Mato Grosso e dá outras providências.</w:t>
      </w:r>
    </w:p>
    <w:p w:rsidR="00A96ED8" w:rsidRPr="00A87056" w:rsidRDefault="00A96ED8" w:rsidP="00A96ED8">
      <w:pPr>
        <w:pStyle w:val="Textoembloco"/>
        <w:ind w:left="3402" w:right="0"/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pStyle w:val="Recuodecorpodetexto3"/>
        <w:ind w:left="0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A7D06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faz saber que o Plenário aprovou e ele promulga a seguinte Resolução:</w:t>
      </w:r>
    </w:p>
    <w:p w:rsidR="00A96ED8" w:rsidRPr="00A87056" w:rsidRDefault="00A96ED8" w:rsidP="00A96E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6ED8" w:rsidRPr="00A87056" w:rsidRDefault="00A96ED8" w:rsidP="00A96E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6ED8" w:rsidRPr="00A87056" w:rsidRDefault="00A96ED8" w:rsidP="00A96E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056">
        <w:rPr>
          <w:rFonts w:ascii="Times New Roman" w:hAnsi="Times New Roman" w:cs="Times New Roman"/>
          <w:b/>
          <w:bCs/>
          <w:sz w:val="24"/>
          <w:szCs w:val="24"/>
        </w:rPr>
        <w:t>CAPÍTULO I</w:t>
      </w:r>
    </w:p>
    <w:p w:rsidR="00A96ED8" w:rsidRPr="00A96ED8" w:rsidRDefault="00A96ED8" w:rsidP="00A96ED8">
      <w:pPr>
        <w:pStyle w:val="Ttulo1"/>
        <w:spacing w:before="0"/>
        <w:jc w:val="center"/>
        <w:rPr>
          <w:rFonts w:ascii="Times New Roman" w:hAnsi="Times New Roman" w:cs="Times New Roman"/>
          <w:color w:val="auto"/>
        </w:rPr>
      </w:pPr>
      <w:r w:rsidRPr="00A96ED8">
        <w:rPr>
          <w:rFonts w:ascii="Times New Roman" w:hAnsi="Times New Roman" w:cs="Times New Roman"/>
          <w:color w:val="auto"/>
        </w:rPr>
        <w:t>DISPOSIÇÕES PRELIMINARES</w:t>
      </w:r>
    </w:p>
    <w:p w:rsidR="00A96ED8" w:rsidRPr="00A87056" w:rsidRDefault="00A96ED8" w:rsidP="00A96ED8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ED8" w:rsidRPr="00A87056" w:rsidRDefault="00A96ED8" w:rsidP="00A96ED8">
      <w:pPr>
        <w:pStyle w:val="Corpodetexto2"/>
        <w:ind w:firstLine="1418"/>
        <w:rPr>
          <w:rFonts w:ascii="Times New Roman" w:hAnsi="Times New Roman" w:cs="Times New Roman"/>
        </w:rPr>
      </w:pPr>
      <w:r w:rsidRPr="00A87056">
        <w:rPr>
          <w:rFonts w:ascii="Times New Roman" w:hAnsi="Times New Roman" w:cs="Times New Roman"/>
          <w:b/>
          <w:bCs/>
        </w:rPr>
        <w:t>Art. 1º</w:t>
      </w:r>
      <w:r w:rsidRPr="00A87056">
        <w:rPr>
          <w:rFonts w:ascii="Times New Roman" w:hAnsi="Times New Roman" w:cs="Times New Roman"/>
        </w:rPr>
        <w:t xml:space="preserve"> Esta Resolução dispõe sobre a estrutura administrativa da Câmara Municipal de Sorriso, define as atribuições de suas unidades, cria o respectivo organograma, conforme Anexo I, e dá outras providências.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056">
        <w:rPr>
          <w:rFonts w:ascii="Times New Roman" w:hAnsi="Times New Roman" w:cs="Times New Roman"/>
          <w:b/>
          <w:bCs/>
          <w:sz w:val="24"/>
          <w:szCs w:val="24"/>
        </w:rPr>
        <w:t>CAPÍTULO II</w:t>
      </w:r>
    </w:p>
    <w:p w:rsidR="00A96ED8" w:rsidRPr="00A87056" w:rsidRDefault="00A96ED8" w:rsidP="00A96E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056">
        <w:rPr>
          <w:rFonts w:ascii="Times New Roman" w:hAnsi="Times New Roman" w:cs="Times New Roman"/>
          <w:b/>
          <w:bCs/>
          <w:sz w:val="24"/>
          <w:szCs w:val="24"/>
        </w:rPr>
        <w:t>DA ORGANIZAÇÃO E DA ESTRUTURA ADMINISTRATIVA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87056">
        <w:rPr>
          <w:rFonts w:ascii="Times New Roman" w:hAnsi="Times New Roman" w:cs="Times New Roman"/>
          <w:sz w:val="24"/>
          <w:szCs w:val="24"/>
        </w:rPr>
        <w:t xml:space="preserve"> A estrutura organizacional e administrativa da Câmara Municipal compõe-se dos seguintes órgãos: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pStyle w:val="NormalWeb"/>
        <w:spacing w:before="0" w:after="0"/>
        <w:ind w:right="2160" w:firstLine="1418"/>
        <w:rPr>
          <w:rFonts w:ascii="Times New Roman" w:hAnsi="Times New Roman" w:cs="Times New Roman"/>
          <w:b/>
          <w:bCs/>
        </w:rPr>
      </w:pPr>
      <w:r w:rsidRPr="00A87056">
        <w:rPr>
          <w:rFonts w:ascii="Times New Roman" w:hAnsi="Times New Roman" w:cs="Times New Roman"/>
          <w:b/>
          <w:bCs/>
        </w:rPr>
        <w:t>I - ÓRGÃOS DE DIREÇÃO</w:t>
      </w:r>
    </w:p>
    <w:p w:rsidR="00A96ED8" w:rsidRPr="00A87056" w:rsidRDefault="00A96ED8" w:rsidP="00A96ED8">
      <w:pPr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1 – Presidência;</w:t>
      </w:r>
    </w:p>
    <w:p w:rsidR="00A96ED8" w:rsidRPr="00A87056" w:rsidRDefault="00A96ED8" w:rsidP="00A96ED8">
      <w:pPr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2 - Mesa Diretora.</w:t>
      </w:r>
    </w:p>
    <w:p w:rsidR="00A96ED8" w:rsidRPr="00A87056" w:rsidRDefault="00A96ED8" w:rsidP="00A96ED8">
      <w:pPr>
        <w:pStyle w:val="NormalWeb"/>
        <w:spacing w:before="0" w:after="0"/>
        <w:ind w:right="2160" w:firstLine="1418"/>
        <w:rPr>
          <w:rFonts w:ascii="Times New Roman" w:hAnsi="Times New Roman" w:cs="Times New Roman"/>
        </w:rPr>
      </w:pPr>
    </w:p>
    <w:p w:rsidR="00A96ED8" w:rsidRPr="00A87056" w:rsidRDefault="00A96ED8" w:rsidP="00A96ED8">
      <w:pPr>
        <w:pStyle w:val="NormalWeb"/>
        <w:spacing w:before="0" w:after="0"/>
        <w:ind w:right="2160" w:firstLine="1418"/>
        <w:rPr>
          <w:rFonts w:ascii="Times New Roman" w:hAnsi="Times New Roman" w:cs="Times New Roman"/>
          <w:b/>
          <w:bCs/>
        </w:rPr>
      </w:pPr>
      <w:proofErr w:type="spellStart"/>
      <w:r w:rsidRPr="00A87056">
        <w:rPr>
          <w:rFonts w:ascii="Times New Roman" w:hAnsi="Times New Roman" w:cs="Times New Roman"/>
          <w:b/>
          <w:bCs/>
        </w:rPr>
        <w:t>lI</w:t>
      </w:r>
      <w:proofErr w:type="spellEnd"/>
      <w:r w:rsidRPr="00A87056">
        <w:rPr>
          <w:rFonts w:ascii="Times New Roman" w:hAnsi="Times New Roman" w:cs="Times New Roman"/>
          <w:b/>
          <w:bCs/>
        </w:rPr>
        <w:t xml:space="preserve"> - ÓRGÃOS POLÍTICOS</w:t>
      </w:r>
    </w:p>
    <w:p w:rsidR="00A96ED8" w:rsidRPr="00A87056" w:rsidRDefault="00A96ED8" w:rsidP="00A96ED8">
      <w:pPr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1 - Colégio de Líderes;</w:t>
      </w:r>
    </w:p>
    <w:p w:rsidR="00A96ED8" w:rsidRPr="00A87056" w:rsidRDefault="00A96ED8" w:rsidP="00A96ED8">
      <w:pPr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2 - Bancadas ou Blocos Parlamentares.</w:t>
      </w:r>
    </w:p>
    <w:p w:rsidR="00A96ED8" w:rsidRPr="00A87056" w:rsidRDefault="00A96ED8" w:rsidP="00A96ED8">
      <w:pPr>
        <w:pStyle w:val="NormalWeb"/>
        <w:spacing w:before="0" w:after="0"/>
        <w:ind w:left="2160" w:right="2160"/>
        <w:rPr>
          <w:rFonts w:ascii="Times New Roman" w:hAnsi="Times New Roman" w:cs="Times New Roman"/>
        </w:rPr>
      </w:pPr>
    </w:p>
    <w:p w:rsidR="00A96ED8" w:rsidRPr="00A87056" w:rsidRDefault="00A96ED8" w:rsidP="00A96ED8">
      <w:pPr>
        <w:pStyle w:val="NormalWeb"/>
        <w:spacing w:before="0" w:after="0"/>
        <w:ind w:right="2160" w:firstLine="1418"/>
        <w:rPr>
          <w:rFonts w:ascii="Times New Roman" w:hAnsi="Times New Roman" w:cs="Times New Roman"/>
          <w:b/>
          <w:bCs/>
        </w:rPr>
      </w:pPr>
      <w:r w:rsidRPr="00A87056">
        <w:rPr>
          <w:rFonts w:ascii="Times New Roman" w:hAnsi="Times New Roman" w:cs="Times New Roman"/>
          <w:b/>
          <w:bCs/>
        </w:rPr>
        <w:t>III - ÓRGÃOS DE DELIBERAÇÃO</w:t>
      </w:r>
    </w:p>
    <w:p w:rsidR="00A96ED8" w:rsidRPr="00A87056" w:rsidRDefault="00A96ED8" w:rsidP="00A96ED8">
      <w:pPr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1 – Plenário;</w:t>
      </w:r>
    </w:p>
    <w:p w:rsidR="00A96ED8" w:rsidRPr="00A87056" w:rsidRDefault="00A96ED8" w:rsidP="00A96ED8">
      <w:pPr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lastRenderedPageBreak/>
        <w:t>2 – Comissões.</w:t>
      </w:r>
    </w:p>
    <w:p w:rsidR="00A96ED8" w:rsidRPr="00A87056" w:rsidRDefault="00A96ED8" w:rsidP="00A96ED8">
      <w:pPr>
        <w:pStyle w:val="NormalWeb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96ED8" w:rsidRPr="00A87056" w:rsidRDefault="00A96ED8" w:rsidP="00A96ED8">
      <w:pPr>
        <w:pStyle w:val="NormalWeb"/>
        <w:spacing w:before="0" w:after="0"/>
        <w:ind w:firstLine="1418"/>
        <w:rPr>
          <w:rFonts w:ascii="Times New Roman" w:hAnsi="Times New Roman" w:cs="Times New Roman"/>
          <w:b/>
          <w:bCs/>
        </w:rPr>
      </w:pPr>
      <w:r w:rsidRPr="00A87056">
        <w:rPr>
          <w:rFonts w:ascii="Times New Roman" w:hAnsi="Times New Roman" w:cs="Times New Roman"/>
          <w:b/>
          <w:bCs/>
        </w:rPr>
        <w:t>IV - ÓRGÃOS DE COORDENAÇÃO E ASSESSORAMENTO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1 – Coordenadoria Geral;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2 – Gabinetes dos Vereadores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3 – Assessoria Jurídica;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4 – Ouvidoria Parlamentar;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5 – Secretaria Executiva da Presidência;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6 – Controladoria Interna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7 – Procuradoria Jurídica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8 – Coordenadoria Administrativa, que contará com as seguintes unidades internas, de nível operacional:</w:t>
      </w:r>
    </w:p>
    <w:p w:rsidR="00A96ED8" w:rsidRPr="00A87056" w:rsidRDefault="00A96ED8" w:rsidP="00A96E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Recursos Humanos;</w:t>
      </w:r>
    </w:p>
    <w:p w:rsidR="00A96ED8" w:rsidRPr="00A87056" w:rsidRDefault="00A96ED8" w:rsidP="00A96E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Recursos Materiais;</w:t>
      </w:r>
    </w:p>
    <w:p w:rsidR="00A96ED8" w:rsidRPr="00A87056" w:rsidRDefault="00A96ED8" w:rsidP="00A96E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Assessoria de Informática;</w:t>
      </w:r>
    </w:p>
    <w:p w:rsidR="00A96ED8" w:rsidRPr="00A87056" w:rsidRDefault="00A96ED8" w:rsidP="00A96E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Atendimento e Apoio Administrativo;</w:t>
      </w:r>
    </w:p>
    <w:p w:rsidR="00A96ED8" w:rsidRPr="00A87056" w:rsidRDefault="00A96ED8" w:rsidP="00A96E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Transportes.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9 - Coordenadoria de Serviços Legislativos, que contará com as seguintes unidades internas, de nível operacional:</w:t>
      </w:r>
    </w:p>
    <w:p w:rsidR="00A96ED8" w:rsidRPr="00A87056" w:rsidRDefault="00A96ED8" w:rsidP="00A96ED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Documentação Legislativa;</w:t>
      </w:r>
    </w:p>
    <w:p w:rsidR="00A96ED8" w:rsidRPr="00A87056" w:rsidRDefault="00A96ED8" w:rsidP="00A96ED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Processo Legislativo;</w:t>
      </w:r>
    </w:p>
    <w:p w:rsidR="00A96ED8" w:rsidRPr="00A87056" w:rsidRDefault="00A96ED8" w:rsidP="00A96ED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Apoio Legislativo;</w:t>
      </w:r>
    </w:p>
    <w:p w:rsidR="00A96ED8" w:rsidRPr="00A87056" w:rsidRDefault="00A96ED8" w:rsidP="00A96ED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Assessoria Técnico-Legislativa;</w:t>
      </w:r>
    </w:p>
    <w:p w:rsidR="00A96ED8" w:rsidRPr="00A87056" w:rsidRDefault="00A96ED8" w:rsidP="00A96ED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Planejamento e Controle Legislativo.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10 – Coordenadoria de Comunicação Social que contará com as seguintes unidades internas, de nível operacional:</w:t>
      </w:r>
    </w:p>
    <w:p w:rsidR="00A96ED8" w:rsidRPr="00A87056" w:rsidRDefault="00A96ED8" w:rsidP="00A96ED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Registro e Produção;</w:t>
      </w:r>
    </w:p>
    <w:p w:rsidR="00A96ED8" w:rsidRPr="00A87056" w:rsidRDefault="00A96ED8" w:rsidP="00A96ED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Assessoria de Imprensa;</w:t>
      </w:r>
    </w:p>
    <w:p w:rsidR="00A96ED8" w:rsidRPr="00A87056" w:rsidRDefault="00A96ED8" w:rsidP="00A96ED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Apoio de Cerimonial.</w:t>
      </w:r>
    </w:p>
    <w:p w:rsidR="00A96ED8" w:rsidRPr="00A87056" w:rsidRDefault="00A96ED8" w:rsidP="00A96ED8">
      <w:pPr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11 – Coordenadoria de Finanças e Controle que contará com as seguintes unidades internas, de nível operacional:</w:t>
      </w:r>
    </w:p>
    <w:p w:rsidR="00A96ED8" w:rsidRPr="00A87056" w:rsidRDefault="00A96ED8" w:rsidP="00A96ED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Finanças;</w:t>
      </w:r>
    </w:p>
    <w:p w:rsidR="00A96ED8" w:rsidRPr="00A87056" w:rsidRDefault="00A96ED8" w:rsidP="00A96ED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Controle e Contabilidade</w:t>
      </w:r>
    </w:p>
    <w:p w:rsidR="00A96ED8" w:rsidRPr="00A87056" w:rsidRDefault="00A96ED8" w:rsidP="00A96ED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sz w:val="24"/>
          <w:szCs w:val="24"/>
        </w:rPr>
        <w:t>Licitações e Contratos.</w:t>
      </w:r>
    </w:p>
    <w:p w:rsidR="00A96ED8" w:rsidRPr="00A96ED8" w:rsidRDefault="00A96ED8" w:rsidP="00A96E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ED8" w:rsidRPr="00A96ED8" w:rsidRDefault="00A96ED8" w:rsidP="00A96ED8">
      <w:pPr>
        <w:pStyle w:val="Ttulo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6ED8">
        <w:rPr>
          <w:rFonts w:ascii="Times New Roman" w:hAnsi="Times New Roman" w:cs="Times New Roman"/>
          <w:b/>
          <w:color w:val="auto"/>
          <w:sz w:val="24"/>
          <w:szCs w:val="24"/>
        </w:rPr>
        <w:t>CAPÍTULO III</w:t>
      </w:r>
    </w:p>
    <w:p w:rsidR="00A96ED8" w:rsidRPr="00A87056" w:rsidRDefault="00A96ED8" w:rsidP="00A96E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DA COMPETÊNCIA</w:t>
      </w:r>
    </w:p>
    <w:p w:rsidR="00A96ED8" w:rsidRPr="00A87056" w:rsidRDefault="00A96ED8" w:rsidP="00A96E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i w:val="0"/>
        </w:rPr>
        <w:tab/>
      </w:r>
      <w:r w:rsidRPr="00A96ED8">
        <w:rPr>
          <w:rFonts w:ascii="Times New Roman" w:hAnsi="Times New Roman"/>
          <w:b/>
          <w:bCs/>
          <w:i w:val="0"/>
        </w:rPr>
        <w:t>Art. 3º</w:t>
      </w:r>
      <w:r w:rsidRPr="00A96ED8">
        <w:rPr>
          <w:rFonts w:ascii="Times New Roman" w:hAnsi="Times New Roman"/>
          <w:i w:val="0"/>
        </w:rPr>
        <w:t xml:space="preserve"> Os órgãos de direção são compostos pela Presidência e pela Mesa Diretora.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ab/>
        <w:t xml:space="preserve">§ 1º </w:t>
      </w:r>
      <w:r w:rsidRPr="00A96ED8">
        <w:rPr>
          <w:rFonts w:ascii="Times New Roman" w:hAnsi="Times New Roman"/>
          <w:i w:val="0"/>
        </w:rPr>
        <w:t>Compete a Presidência dirigir administrativamente a Câmara Municipal, sendo responsável pela direção dos trabalhos institucionais, de acordo com suas atribuições dispostas no Regimento Interno.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ab/>
        <w:t xml:space="preserve">§ 2º </w:t>
      </w:r>
      <w:r w:rsidRPr="00A96ED8">
        <w:rPr>
          <w:rFonts w:ascii="Times New Roman" w:hAnsi="Times New Roman"/>
          <w:i w:val="0"/>
        </w:rPr>
        <w:t>Compete a Mesa Diretora a direção dos trabalhos legislativos da Câmara, na forma definida pelo Regimento Interno.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lastRenderedPageBreak/>
        <w:tab/>
        <w:t xml:space="preserve">Art. 4º </w:t>
      </w:r>
      <w:r w:rsidRPr="00A96ED8">
        <w:rPr>
          <w:rFonts w:ascii="Times New Roman" w:hAnsi="Times New Roman"/>
          <w:i w:val="0"/>
        </w:rPr>
        <w:t>Os órgãos políticos da Câmara Municipal são compostos pelas Lideranças e pelas Bancadas ou Blocos Parlamentares, cujas atribuições estão especificadas no Regimento Interno.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ab/>
        <w:t xml:space="preserve">Parágrafo único - </w:t>
      </w:r>
      <w:r w:rsidRPr="00A96ED8">
        <w:rPr>
          <w:rFonts w:ascii="Times New Roman" w:hAnsi="Times New Roman"/>
          <w:i w:val="0"/>
        </w:rPr>
        <w:t>Cada Vereador terá direito de indicar um Assessor Parlamentar I e um Assessor Parlamentar II, de livre nomeação e exoneração, ao qual compete prestar assessoramento direto e imediato ao Parlamentar visando o cumprimento de sua competência e atribuições constitucionais, legais e regimentais, bem como exercer as atividades de: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 -</w:t>
      </w:r>
      <w:r w:rsidRPr="00A96ED8">
        <w:rPr>
          <w:rFonts w:ascii="Times New Roman" w:hAnsi="Times New Roman"/>
          <w:i w:val="0"/>
        </w:rPr>
        <w:t xml:space="preserve"> representação social;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 -</w:t>
      </w:r>
      <w:r w:rsidRPr="00A96ED8">
        <w:rPr>
          <w:rFonts w:ascii="Times New Roman" w:hAnsi="Times New Roman"/>
          <w:i w:val="0"/>
        </w:rPr>
        <w:t xml:space="preserve"> apoio político;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III - </w:t>
      </w:r>
      <w:r w:rsidRPr="00A96ED8">
        <w:rPr>
          <w:rFonts w:ascii="Times New Roman" w:hAnsi="Times New Roman"/>
          <w:i w:val="0"/>
        </w:rPr>
        <w:t>recepção e cerimonial;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IV - </w:t>
      </w:r>
      <w:r w:rsidRPr="00A96ED8">
        <w:rPr>
          <w:rFonts w:ascii="Times New Roman" w:hAnsi="Times New Roman"/>
          <w:i w:val="0"/>
        </w:rPr>
        <w:t>expediente e apoio administrativo;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 - </w:t>
      </w:r>
      <w:r w:rsidRPr="00A96ED8">
        <w:rPr>
          <w:rFonts w:ascii="Times New Roman" w:hAnsi="Times New Roman"/>
          <w:i w:val="0"/>
        </w:rPr>
        <w:t>outros encargos que lhe forem atribuídos.</w:t>
      </w:r>
    </w:p>
    <w:p w:rsidR="00A96ED8" w:rsidRPr="00A96ED8" w:rsidRDefault="00A96ED8" w:rsidP="00A96ED8">
      <w:pPr>
        <w:pStyle w:val="Corpodetexto"/>
        <w:ind w:right="-5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i w:val="0"/>
        </w:rPr>
        <w:tab/>
      </w:r>
      <w:r w:rsidRPr="00A96ED8">
        <w:rPr>
          <w:rFonts w:ascii="Times New Roman" w:hAnsi="Times New Roman"/>
          <w:i w:val="0"/>
        </w:rPr>
        <w:tab/>
      </w:r>
      <w:r w:rsidRPr="00A96ED8">
        <w:rPr>
          <w:rFonts w:ascii="Times New Roman" w:hAnsi="Times New Roman"/>
          <w:i w:val="0"/>
        </w:rPr>
        <w:tab/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Art. 5º</w:t>
      </w:r>
      <w:r w:rsidRPr="00A96ED8">
        <w:rPr>
          <w:rFonts w:ascii="Times New Roman" w:hAnsi="Times New Roman"/>
          <w:i w:val="0"/>
        </w:rPr>
        <w:t xml:space="preserve"> Os órgãos de deliberação da Câmara são o Plenário e as Comissões, estando a competência, atribuições e formação das Comissões dispostas no Regimento Interno.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Art. 6º </w:t>
      </w:r>
      <w:r w:rsidRPr="00A96ED8">
        <w:rPr>
          <w:rFonts w:ascii="Times New Roman" w:hAnsi="Times New Roman"/>
          <w:i w:val="0"/>
        </w:rPr>
        <w:t xml:space="preserve">A Coordenadoria Geral compete: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</w:t>
      </w:r>
      <w:r w:rsidRPr="00A96ED8">
        <w:rPr>
          <w:rFonts w:ascii="Times New Roman" w:hAnsi="Times New Roman"/>
          <w:i w:val="0"/>
        </w:rPr>
        <w:t xml:space="preserve"> – Coordenar de forma ampla os demais órgãos de Coordenação e Assessoramento da Câmara para o bom desempenho das funções específicas de cada um determinadas nas normas do Poder Legislativo;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</w:t>
      </w:r>
      <w:r w:rsidRPr="00A96ED8">
        <w:rPr>
          <w:rFonts w:ascii="Times New Roman" w:hAnsi="Times New Roman"/>
          <w:i w:val="0"/>
        </w:rPr>
        <w:t xml:space="preserve"> – Desenvolver as ações de planejamento, coordenação, controle e avaliação das atividades, programas e eventos promovidos pela Câmara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III</w:t>
      </w:r>
      <w:r w:rsidRPr="00A96ED8">
        <w:rPr>
          <w:rFonts w:ascii="Times New Roman" w:hAnsi="Times New Roman"/>
          <w:i w:val="0"/>
        </w:rPr>
        <w:t xml:space="preserve"> – Mobilizar a comunidade e o Poder Legislativo Municipal na realização dos eventos, tais como: Audiências Públicas, Sessões Solenes, reuniões, encontros, congressos, dentre outros;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IV</w:t>
      </w:r>
      <w:r w:rsidRPr="00A96ED8">
        <w:rPr>
          <w:rFonts w:ascii="Times New Roman" w:hAnsi="Times New Roman"/>
          <w:i w:val="0"/>
        </w:rPr>
        <w:t xml:space="preserve"> – Realizar elo de ligação direta com os outros poderes constituídos e entidades sociais para possibilitar o desenvolvimento de todas as ações programadas pelo Poder Legislativo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</w:t>
      </w:r>
      <w:r w:rsidRPr="00A96ED8">
        <w:rPr>
          <w:rFonts w:ascii="Times New Roman" w:hAnsi="Times New Roman"/>
          <w:i w:val="0"/>
        </w:rPr>
        <w:t xml:space="preserve"> – Programar e realizar reuniões envolvendo o Poder Legislativo Municipal, o Poder Executivo Municipal e entidades afins para discussão das proposituras protocoladas na Secretaria da Câmara ou em elaboração para serem pautadas nas sessões;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VI</w:t>
      </w:r>
      <w:r w:rsidRPr="00A96ED8">
        <w:rPr>
          <w:rFonts w:ascii="Times New Roman" w:hAnsi="Times New Roman"/>
          <w:i w:val="0"/>
        </w:rPr>
        <w:t xml:space="preserve"> – Acompanhar, sempre que necessário, o Presidente com objetivo de assessorá-lo diretamente nas atividades, eventos, congressos, encontros;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VII</w:t>
      </w:r>
      <w:r w:rsidRPr="00A96ED8">
        <w:rPr>
          <w:rFonts w:ascii="Times New Roman" w:hAnsi="Times New Roman"/>
          <w:i w:val="0"/>
        </w:rPr>
        <w:t xml:space="preserve"> - Desempenhar outras funções afins, que lhe forem atribuídas pelo Presidente.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Art. 7º </w:t>
      </w:r>
      <w:r w:rsidRPr="00A96ED8">
        <w:rPr>
          <w:rFonts w:ascii="Times New Roman" w:hAnsi="Times New Roman"/>
          <w:bCs/>
          <w:i w:val="0"/>
        </w:rPr>
        <w:t>Ao Gabinete dos Vereadores compete: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 – </w:t>
      </w:r>
      <w:r w:rsidRPr="00A96ED8">
        <w:rPr>
          <w:rFonts w:ascii="Times New Roman" w:hAnsi="Times New Roman"/>
          <w:bCs/>
          <w:i w:val="0"/>
        </w:rPr>
        <w:t>Assessorar o Vereador e na execução de atividades legislativas;</w:t>
      </w:r>
      <w:r w:rsidRPr="00A96ED8">
        <w:rPr>
          <w:rFonts w:ascii="Times New Roman" w:hAnsi="Times New Roman"/>
          <w:b/>
          <w:bCs/>
          <w:i w:val="0"/>
        </w:rPr>
        <w:t xml:space="preserve">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II – </w:t>
      </w:r>
      <w:r w:rsidRPr="00A96ED8">
        <w:rPr>
          <w:rFonts w:ascii="Times New Roman" w:hAnsi="Times New Roman"/>
          <w:bCs/>
          <w:i w:val="0"/>
        </w:rPr>
        <w:t>Reunir legislação, projetos e propostas de interesse do Vereador, assessorando-o nas questões que se fizerem necessárias;</w:t>
      </w:r>
      <w:r w:rsidRPr="00A96ED8">
        <w:rPr>
          <w:rFonts w:ascii="Times New Roman" w:hAnsi="Times New Roman"/>
          <w:b/>
          <w:bCs/>
          <w:i w:val="0"/>
        </w:rPr>
        <w:t xml:space="preserve">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III – </w:t>
      </w:r>
      <w:r w:rsidRPr="00A96ED8">
        <w:rPr>
          <w:rFonts w:ascii="Times New Roman" w:hAnsi="Times New Roman"/>
          <w:bCs/>
          <w:i w:val="0"/>
        </w:rPr>
        <w:t xml:space="preserve">Preparar matérias relativas a pronunciamentos e proposições do Vereador;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IV - </w:t>
      </w:r>
      <w:r w:rsidRPr="00A96ED8">
        <w:rPr>
          <w:rFonts w:ascii="Times New Roman" w:hAnsi="Times New Roman"/>
          <w:bCs/>
          <w:i w:val="0"/>
        </w:rPr>
        <w:t xml:space="preserve">Auxiliar na execução de atividades administrativas do gabinete;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 - </w:t>
      </w:r>
      <w:r w:rsidRPr="00A96ED8">
        <w:rPr>
          <w:rFonts w:ascii="Times New Roman" w:hAnsi="Times New Roman"/>
          <w:bCs/>
          <w:i w:val="0"/>
        </w:rPr>
        <w:t>Efetuar o atendimento de munícipes e autoridades;</w:t>
      </w:r>
      <w:r w:rsidRPr="00A96ED8">
        <w:rPr>
          <w:rFonts w:ascii="Times New Roman" w:hAnsi="Times New Roman"/>
          <w:b/>
          <w:bCs/>
          <w:i w:val="0"/>
        </w:rPr>
        <w:t xml:space="preserve">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lastRenderedPageBreak/>
        <w:t xml:space="preserve">VI – </w:t>
      </w:r>
      <w:r w:rsidRPr="00A96ED8">
        <w:rPr>
          <w:rFonts w:ascii="Times New Roman" w:hAnsi="Times New Roman"/>
          <w:bCs/>
          <w:i w:val="0"/>
        </w:rPr>
        <w:t>Redigir, a pedido do Vereador, pronunciamentos a serem feitos em plenário;</w:t>
      </w:r>
      <w:r w:rsidRPr="00A96ED8">
        <w:rPr>
          <w:rFonts w:ascii="Times New Roman" w:hAnsi="Times New Roman"/>
          <w:b/>
          <w:bCs/>
          <w:i w:val="0"/>
        </w:rPr>
        <w:t xml:space="preserve">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VII – </w:t>
      </w:r>
      <w:r w:rsidRPr="00A96ED8">
        <w:rPr>
          <w:rFonts w:ascii="Times New Roman" w:hAnsi="Times New Roman"/>
          <w:bCs/>
          <w:i w:val="0"/>
        </w:rPr>
        <w:t xml:space="preserve">Informar o Vereador sobre prazos e providências das proposições em tramitação na Câmara;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VIII - </w:t>
      </w:r>
      <w:r w:rsidRPr="00A96ED8">
        <w:rPr>
          <w:rFonts w:ascii="Times New Roman" w:hAnsi="Times New Roman"/>
          <w:bCs/>
          <w:i w:val="0"/>
        </w:rPr>
        <w:t>Cumprir as determinações da respectiva do vereador;</w:t>
      </w:r>
      <w:r w:rsidRPr="00A96ED8">
        <w:rPr>
          <w:rFonts w:ascii="Times New Roman" w:hAnsi="Times New Roman"/>
          <w:b/>
          <w:bCs/>
          <w:i w:val="0"/>
        </w:rPr>
        <w:t xml:space="preserve">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IX – </w:t>
      </w:r>
      <w:r w:rsidRPr="00A96ED8">
        <w:rPr>
          <w:rFonts w:ascii="Times New Roman" w:hAnsi="Times New Roman"/>
          <w:bCs/>
          <w:i w:val="0"/>
        </w:rPr>
        <w:t>Representar o vereador no atendimento à comunidade, quando solicitado;</w:t>
      </w:r>
      <w:r w:rsidRPr="00A96ED8">
        <w:rPr>
          <w:rFonts w:ascii="Times New Roman" w:hAnsi="Times New Roman"/>
          <w:b/>
          <w:bCs/>
          <w:i w:val="0"/>
        </w:rPr>
        <w:t xml:space="preserve">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X - </w:t>
      </w:r>
      <w:r w:rsidRPr="00A96ED8">
        <w:rPr>
          <w:rFonts w:ascii="Times New Roman" w:hAnsi="Times New Roman"/>
          <w:bCs/>
          <w:i w:val="0"/>
        </w:rPr>
        <w:t xml:space="preserve">Cumprir as normas legais, regulamentares e de controle interno;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XI – </w:t>
      </w:r>
      <w:r w:rsidRPr="00A96ED8">
        <w:rPr>
          <w:rFonts w:ascii="Times New Roman" w:hAnsi="Times New Roman"/>
          <w:bCs/>
          <w:i w:val="0"/>
        </w:rPr>
        <w:t>Desempenhar outras atividades de assessoramento internas e externas da atividade parlamentar.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Art. 8º </w:t>
      </w:r>
      <w:r w:rsidRPr="00A96ED8">
        <w:rPr>
          <w:rFonts w:ascii="Times New Roman" w:hAnsi="Times New Roman"/>
          <w:i w:val="0"/>
        </w:rPr>
        <w:t>A Assessoria Jurídica será exercida por profissional com habilitação em Direito, com devido registro na OAB para exercício de cargo comissionado, a critério do Presidente.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ab/>
      </w:r>
      <w:r w:rsidRPr="00A96ED8">
        <w:rPr>
          <w:rFonts w:ascii="Times New Roman" w:hAnsi="Times New Roman"/>
          <w:b/>
          <w:bCs/>
          <w:i w:val="0"/>
        </w:rPr>
        <w:tab/>
      </w:r>
      <w:r w:rsidRPr="00A96ED8">
        <w:rPr>
          <w:rFonts w:ascii="Times New Roman" w:hAnsi="Times New Roman"/>
          <w:b/>
          <w:i w:val="0"/>
        </w:rPr>
        <w:t>Parágrafo único.</w:t>
      </w:r>
      <w:r w:rsidRPr="00A96ED8">
        <w:rPr>
          <w:rFonts w:ascii="Times New Roman" w:hAnsi="Times New Roman"/>
          <w:i w:val="0"/>
        </w:rPr>
        <w:t xml:space="preserve"> Compete à Assessoria Jurídica: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i w:val="0"/>
        </w:rPr>
        <w:t>I</w:t>
      </w:r>
      <w:r w:rsidRPr="00A96ED8">
        <w:rPr>
          <w:rFonts w:ascii="Times New Roman" w:hAnsi="Times New Roman"/>
          <w:i w:val="0"/>
        </w:rPr>
        <w:t xml:space="preserve"> </w:t>
      </w:r>
      <w:r w:rsidRPr="00A96ED8">
        <w:rPr>
          <w:rFonts w:ascii="Times New Roman" w:hAnsi="Times New Roman"/>
          <w:b/>
          <w:i w:val="0"/>
        </w:rPr>
        <w:t>–</w:t>
      </w:r>
      <w:r w:rsidRPr="00A96ED8">
        <w:rPr>
          <w:rFonts w:ascii="Times New Roman" w:hAnsi="Times New Roman"/>
          <w:i w:val="0"/>
        </w:rPr>
        <w:t xml:space="preserve"> Assessorar os vereadores e demais funcionários do legislativo nos assuntos jurídicos da Câmara e nos assuntos que demandarem sigilo e confiança por parte da Mesa Diretora, desde que não correspondam a competência exclusiva de outros cargos ou departamentos;</w:t>
      </w:r>
    </w:p>
    <w:p w:rsidR="00A96ED8" w:rsidRPr="00A96ED8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sz w:val="24"/>
          <w:szCs w:val="24"/>
        </w:rPr>
        <w:t>II</w:t>
      </w:r>
      <w:r w:rsidRPr="00A96ED8">
        <w:rPr>
          <w:rFonts w:ascii="Times New Roman" w:hAnsi="Times New Roman" w:cs="Times New Roman"/>
          <w:sz w:val="24"/>
          <w:szCs w:val="24"/>
        </w:rPr>
        <w:t xml:space="preserve"> – Assessorar os vereadores e demais servidores da Câmara em reuniões e eventos;</w:t>
      </w:r>
    </w:p>
    <w:p w:rsidR="00A96ED8" w:rsidRPr="00A96ED8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sz w:val="24"/>
          <w:szCs w:val="24"/>
        </w:rPr>
        <w:t>III</w:t>
      </w:r>
      <w:r w:rsidRPr="00A96ED8">
        <w:rPr>
          <w:rFonts w:ascii="Times New Roman" w:hAnsi="Times New Roman" w:cs="Times New Roman"/>
          <w:sz w:val="24"/>
          <w:szCs w:val="24"/>
        </w:rPr>
        <w:t xml:space="preserve"> – Acompanhar, organizar e assessorar os trabalhos atinentes a presidência legislativa e ao presidente da mesa diretora; </w:t>
      </w:r>
    </w:p>
    <w:p w:rsidR="00A96ED8" w:rsidRPr="00A96ED8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sz w:val="24"/>
          <w:szCs w:val="24"/>
        </w:rPr>
        <w:t>IV</w:t>
      </w:r>
      <w:r w:rsidRPr="00A96ED8">
        <w:rPr>
          <w:rFonts w:ascii="Times New Roman" w:hAnsi="Times New Roman" w:cs="Times New Roman"/>
          <w:sz w:val="24"/>
          <w:szCs w:val="24"/>
        </w:rPr>
        <w:t xml:space="preserve"> – Assessorar, organizar e atuar nas comissões relativas a avaliação dos projetos legislativos;</w:t>
      </w:r>
    </w:p>
    <w:p w:rsidR="00A96ED8" w:rsidRPr="00A96ED8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A96ED8">
        <w:rPr>
          <w:rFonts w:ascii="Times New Roman" w:hAnsi="Times New Roman" w:cs="Times New Roman"/>
          <w:sz w:val="24"/>
          <w:szCs w:val="24"/>
        </w:rPr>
        <w:t>– Analisar e orientar a aplicação de leis e regulamentos no âmbito do poder legislativo;</w:t>
      </w:r>
    </w:p>
    <w:p w:rsidR="00A96ED8" w:rsidRPr="00A96ED8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sz w:val="24"/>
          <w:szCs w:val="24"/>
        </w:rPr>
        <w:t>VI –</w:t>
      </w:r>
      <w:r w:rsidRPr="00A96ED8">
        <w:rPr>
          <w:rFonts w:ascii="Times New Roman" w:hAnsi="Times New Roman" w:cs="Times New Roman"/>
          <w:sz w:val="24"/>
          <w:szCs w:val="24"/>
        </w:rPr>
        <w:t xml:space="preserve"> Estudar e sugerir soluções para assuntos de ordem administrativo-legal de interesse da instituição;</w:t>
      </w:r>
    </w:p>
    <w:p w:rsidR="00A96ED8" w:rsidRPr="00A96ED8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sz w:val="24"/>
          <w:szCs w:val="24"/>
        </w:rPr>
        <w:t>VII –</w:t>
      </w:r>
      <w:r w:rsidRPr="00A96ED8">
        <w:rPr>
          <w:rFonts w:ascii="Times New Roman" w:hAnsi="Times New Roman" w:cs="Times New Roman"/>
          <w:sz w:val="24"/>
          <w:szCs w:val="24"/>
        </w:rPr>
        <w:t xml:space="preserve"> Prestar assessoramento aos gabinetes dos vereadores quanto à aplicação da legislação relativa a direitos e deveres, encargos e responsabilidades, ônus e vantagens de servidores, indicando a solução e procedimento referente a tais assuntos;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sz w:val="24"/>
          <w:szCs w:val="24"/>
        </w:rPr>
        <w:t>VIII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Elaborar</w:t>
      </w:r>
      <w:r w:rsidRPr="00A87056">
        <w:rPr>
          <w:rFonts w:ascii="Times New Roman" w:hAnsi="Times New Roman" w:cs="Times New Roman"/>
          <w:sz w:val="24"/>
          <w:szCs w:val="24"/>
        </w:rPr>
        <w:t xml:space="preserve"> e Assessorar os vereadores na elaboração de anteprojetos de lei, resoluções, portarias e demais atos oficiais que digam respeito a assuntos legislativos e administrativos da Câmara;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IX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Executar toda e qualquer delegação de atribuição recebida do Presidente, respeitadas as atribuições do cargo;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Emitir parecer sobre consultas formuladas à Assessoria Jurídica pelo Presidente, demais vereadores ou pelos Órgãos da Câmara, sob o aspecto jurídico e legal;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XI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Redigir e examinar projetos de leis, resoluções, justificativas de vetos, emendas, regulamentos, e outros atos de natureza jurídica;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XII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Assessorar a comissão de licitação, inclusive participando da elaboração do Termo de Referência;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XIII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Orientar e assessorar quanto ao aspecto jurídico, os processos administrativos e sindicâncias instauradas pela Presidência, Mesa Diretora, Comissões e Corregedoria;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XIV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Atender aos pedidos de informações da Mesa Diretora e dos demais vereadores;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lastRenderedPageBreak/>
        <w:t>XV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Auxiliar as comissões nos trabalhos legislativos, quanto aos aspectos jurídicos e legais;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XVI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Desempenhar com zelo, dedicação, assiduidade, eficiência e presteza, as funções sob sua responsabilidade e as que lhe forem atribuídas pela Presidência;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XVII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Zelar pela regularidade dos feitos e observar sigilo funcional quanto à matéria dos procedimentos em que atuar;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XVIII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Levar ao conhecimento da Presidência as irregularidades de que tiver ciência, em razão do exercício do cargo ou função;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XIX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Agir com discrição nas atribuições de seu cargo ou função, guardando sigilo sobre assuntos internos;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XX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Manter conduta compatível com a moralidade administrativa;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XXI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Apresentar ao superior hierárquico, quando solicitado, relatório de suas atividades, com dados estatísticos ou qualitativos.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XXII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Sugerir a Mesa Diretora da Câmara o ajuizamento de ação direta de inconstitucionalidade de lei ou ato normativo municipal;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XXIII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Cumprir ordens superiores, salvo quando manifestamente abusivas ou ilegais;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056">
        <w:rPr>
          <w:rFonts w:ascii="Times New Roman" w:hAnsi="Times New Roman" w:cs="Times New Roman"/>
          <w:b/>
          <w:sz w:val="24"/>
          <w:szCs w:val="24"/>
        </w:rPr>
        <w:t>XXIV –</w:t>
      </w:r>
      <w:r w:rsidRPr="00A87056">
        <w:rPr>
          <w:rFonts w:ascii="Times New Roman" w:hAnsi="Times New Roman" w:cs="Times New Roman"/>
          <w:sz w:val="24"/>
          <w:szCs w:val="24"/>
        </w:rPr>
        <w:t xml:space="preserve"> Exercer outras atividades correlatas que forem determinadas pela Presidência da Câmara, tais como auxiliar quanto ao aspecto jurídico a Mesa Diretora nos trabalhos legislativos.</w:t>
      </w:r>
    </w:p>
    <w:p w:rsidR="00A96ED8" w:rsidRPr="00A87056" w:rsidRDefault="00A96ED8" w:rsidP="00A96ED8">
      <w:pPr>
        <w:pStyle w:val="Corpodetexto"/>
        <w:ind w:right="-5"/>
        <w:rPr>
          <w:rFonts w:ascii="Times New Roman" w:hAnsi="Times New Roman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Art. 9º </w:t>
      </w:r>
      <w:r w:rsidRPr="00A96ED8">
        <w:rPr>
          <w:rFonts w:ascii="Times New Roman" w:hAnsi="Times New Roman"/>
          <w:i w:val="0"/>
        </w:rPr>
        <w:t>A Ouvidoria Parlamentar tem por fim a defesa dos direitos e interesses individuais e coletivos, violados ou ameaçados por atos ilícitos ou manifestamente injustos.</w:t>
      </w:r>
    </w:p>
    <w:p w:rsidR="00A96ED8" w:rsidRPr="00A96ED8" w:rsidRDefault="00A96ED8" w:rsidP="00A96ED8">
      <w:pPr>
        <w:pStyle w:val="Corpodetexto"/>
        <w:ind w:right="-5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ab/>
      </w:r>
      <w:r w:rsidRPr="00A96ED8">
        <w:rPr>
          <w:rFonts w:ascii="Times New Roman" w:hAnsi="Times New Roman"/>
          <w:b/>
          <w:bCs/>
          <w:i w:val="0"/>
        </w:rPr>
        <w:tab/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§1° </w:t>
      </w:r>
      <w:r w:rsidRPr="00A96ED8">
        <w:rPr>
          <w:rFonts w:ascii="Times New Roman" w:hAnsi="Times New Roman"/>
          <w:i w:val="0"/>
        </w:rPr>
        <w:t>As funções da</w:t>
      </w:r>
      <w:r w:rsidRPr="00A96ED8">
        <w:rPr>
          <w:rFonts w:ascii="Times New Roman" w:hAnsi="Times New Roman"/>
          <w:b/>
          <w:bCs/>
          <w:i w:val="0"/>
        </w:rPr>
        <w:t xml:space="preserve"> </w:t>
      </w:r>
      <w:r w:rsidRPr="00A96ED8">
        <w:rPr>
          <w:rFonts w:ascii="Times New Roman" w:hAnsi="Times New Roman"/>
          <w:i w:val="0"/>
        </w:rPr>
        <w:t>Ouvidoria Parlamentar compreendem as atividades relacionadas com: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 –</w:t>
      </w:r>
      <w:r w:rsidRPr="00A96ED8">
        <w:rPr>
          <w:rFonts w:ascii="Times New Roman" w:hAnsi="Times New Roman"/>
          <w:i w:val="0"/>
        </w:rPr>
        <w:t xml:space="preserve"> A defesa dos direitos do cidadão em relação aos serviços públicos prestado pelo Poder Executivo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 –</w:t>
      </w:r>
      <w:r w:rsidRPr="00A96ED8">
        <w:rPr>
          <w:rFonts w:ascii="Times New Roman" w:hAnsi="Times New Roman"/>
          <w:i w:val="0"/>
        </w:rPr>
        <w:t xml:space="preserve"> O recebimento e o esclarecimento de denúncias e reclamações sobre as atividades governamentais, apurando-as com brevidade;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III </w:t>
      </w:r>
      <w:r w:rsidRPr="00A96ED8">
        <w:rPr>
          <w:rFonts w:ascii="Times New Roman" w:hAnsi="Times New Roman"/>
          <w:i w:val="0"/>
        </w:rPr>
        <w:t>– A recomendação a todos os organismos do Poder Executivo Municipal, através do Secretário de Controle da Despesa Pública, das medidas destinadas a prevenir, reprimir e fazer cessar as irregularidades detectadas;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IV –</w:t>
      </w:r>
      <w:r w:rsidRPr="00A96ED8">
        <w:rPr>
          <w:rFonts w:ascii="Times New Roman" w:hAnsi="Times New Roman"/>
          <w:i w:val="0"/>
        </w:rPr>
        <w:t xml:space="preserve"> A análise e a emissão de pareceres sobre assuntos que lhe forem encaminhados;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 –</w:t>
      </w:r>
      <w:r w:rsidRPr="00A96ED8">
        <w:rPr>
          <w:rFonts w:ascii="Times New Roman" w:hAnsi="Times New Roman"/>
          <w:i w:val="0"/>
        </w:rPr>
        <w:t xml:space="preserve"> A prestação de esclarecimentos ao cidadão, resguardando a boa gestão do setor público;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VI –</w:t>
      </w:r>
      <w:r w:rsidRPr="00A96ED8">
        <w:rPr>
          <w:rFonts w:ascii="Times New Roman" w:hAnsi="Times New Roman"/>
          <w:i w:val="0"/>
        </w:rPr>
        <w:t xml:space="preserve"> A comunicação por escrito, aos reclamantes ou denunciantes, a respeito das medidas corretivas a serem adotadas pelo município na questão apresentada;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VII </w:t>
      </w:r>
      <w:r w:rsidRPr="00A96ED8">
        <w:rPr>
          <w:rFonts w:ascii="Times New Roman" w:hAnsi="Times New Roman"/>
          <w:i w:val="0"/>
        </w:rPr>
        <w:t>– As informações requisitadas por escrito pelo Ouvidor deverão ser prestadas no prazo de até 15 (quinze) dias a contar do recebimento;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VIII </w:t>
      </w:r>
      <w:r w:rsidRPr="00A96ED8">
        <w:rPr>
          <w:rFonts w:ascii="Times New Roman" w:hAnsi="Times New Roman"/>
          <w:i w:val="0"/>
        </w:rPr>
        <w:t>– A impossibilidade de cumprir o prazo determinado no item anterior deverá ser demonstrada, por escrito em prazo não superior a setenta e duas horas;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IX </w:t>
      </w:r>
      <w:r w:rsidRPr="00A96ED8">
        <w:rPr>
          <w:rFonts w:ascii="Times New Roman" w:hAnsi="Times New Roman"/>
          <w:i w:val="0"/>
        </w:rPr>
        <w:t>– O Ouvidor no uso de suas atribuições poderá requisitar a quaisquer repartições municipais, documentos para exames e posterior divulgação.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X </w:t>
      </w:r>
      <w:r w:rsidRPr="00A96ED8">
        <w:rPr>
          <w:rFonts w:ascii="Times New Roman" w:hAnsi="Times New Roman"/>
          <w:i w:val="0"/>
        </w:rPr>
        <w:t>– Na área jurídica: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a)</w:t>
      </w:r>
      <w:r w:rsidRPr="00A96ED8">
        <w:rPr>
          <w:rFonts w:ascii="Times New Roman" w:hAnsi="Times New Roman"/>
          <w:i w:val="0"/>
        </w:rPr>
        <w:t xml:space="preserve"> A verificação e a análise jurídica das questões encaminhadas pela comunidade;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lastRenderedPageBreak/>
        <w:t>b)</w:t>
      </w:r>
      <w:r w:rsidRPr="00A96ED8">
        <w:rPr>
          <w:rFonts w:ascii="Times New Roman" w:hAnsi="Times New Roman"/>
          <w:i w:val="0"/>
        </w:rPr>
        <w:t xml:space="preserve"> A proposição de medidas corretivas, nos aspectos jurídicos, em face das irregularidades detectadas;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c)</w:t>
      </w:r>
      <w:r w:rsidRPr="00A96ED8">
        <w:rPr>
          <w:rFonts w:ascii="Times New Roman" w:hAnsi="Times New Roman"/>
          <w:i w:val="0"/>
        </w:rPr>
        <w:t xml:space="preserve"> O relacionamento com todo o sistema jurídico do Poder Executivo Municipal, objetivando o correto esclarecimento das questões propostas;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XI </w:t>
      </w:r>
      <w:r w:rsidRPr="00A96ED8">
        <w:rPr>
          <w:rFonts w:ascii="Times New Roman" w:hAnsi="Times New Roman"/>
          <w:i w:val="0"/>
        </w:rPr>
        <w:t>– Na área técnica: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a)</w:t>
      </w:r>
      <w:r w:rsidRPr="00A96ED8">
        <w:rPr>
          <w:rFonts w:ascii="Times New Roman" w:hAnsi="Times New Roman"/>
          <w:i w:val="0"/>
        </w:rPr>
        <w:t xml:space="preserve"> A análise e a emissão de pareceres em questão encaminhados pela comunidade, do ponto de vista técnico, visando resguardar os interesses do cidadão pela correta gestão do setor público;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b)</w:t>
      </w:r>
      <w:r w:rsidRPr="00A96ED8">
        <w:rPr>
          <w:rFonts w:ascii="Times New Roman" w:hAnsi="Times New Roman"/>
          <w:i w:val="0"/>
        </w:rPr>
        <w:t xml:space="preserve"> A proposição de ações técnicas corretivas com o objetivo de melhorar o desempenho dos organismos governamentais;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c)</w:t>
      </w:r>
      <w:r w:rsidRPr="00A96ED8">
        <w:rPr>
          <w:rFonts w:ascii="Times New Roman" w:hAnsi="Times New Roman"/>
          <w:i w:val="0"/>
        </w:rPr>
        <w:t xml:space="preserve"> O relacionamento com todos os setores de planejamento, execução e controle do Poder Executivo Municipal, objetivando garantir o fluxo de informações adequadas para elucidação das questões propostas.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XII </w:t>
      </w:r>
      <w:r w:rsidRPr="00A96ED8">
        <w:rPr>
          <w:rFonts w:ascii="Times New Roman" w:hAnsi="Times New Roman"/>
          <w:i w:val="0"/>
        </w:rPr>
        <w:t>– fazer publicar e divulgar os resultados das investigações realizadas;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XIII </w:t>
      </w:r>
      <w:r w:rsidRPr="00A96ED8">
        <w:rPr>
          <w:rFonts w:ascii="Times New Roman" w:hAnsi="Times New Roman"/>
          <w:i w:val="0"/>
        </w:rPr>
        <w:t>– apresentar mensalmente relatório das atividades e dos resultados obtidos;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XIV – </w:t>
      </w:r>
      <w:r w:rsidRPr="00A96ED8">
        <w:rPr>
          <w:rFonts w:ascii="Times New Roman" w:hAnsi="Times New Roman"/>
          <w:i w:val="0"/>
        </w:rPr>
        <w:t>Ao receber a declaração do cidadão e/ou documentos deverão ser observados o seguinte procedimento: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a) </w:t>
      </w:r>
      <w:r w:rsidRPr="00A96ED8">
        <w:rPr>
          <w:rFonts w:ascii="Times New Roman" w:hAnsi="Times New Roman"/>
          <w:i w:val="0"/>
        </w:rPr>
        <w:t>a cada comunicação recebida será preenchido formulário próprio da Ouvidoria, onde constará os dados do interessado, podendo constar do formulário campo próprio para preenchimento exclusivo da Ouvidoria a cerca das providências e retorno ao interessado;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XV </w:t>
      </w:r>
      <w:r w:rsidRPr="00A96ED8">
        <w:rPr>
          <w:rFonts w:ascii="Times New Roman" w:hAnsi="Times New Roman"/>
          <w:i w:val="0"/>
        </w:rPr>
        <w:t>– O Ouvidor Parlamentar, mediante despacho fundamentado, remeterá ao Arquivo as comunicações desprovidas de argumento verossímil.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XVI – </w:t>
      </w:r>
      <w:r w:rsidRPr="00A96ED8">
        <w:rPr>
          <w:rFonts w:ascii="Times New Roman" w:hAnsi="Times New Roman"/>
          <w:i w:val="0"/>
        </w:rPr>
        <w:t>quando for comprovada má fé na comunicação prestada, o Ouvidor Parlamentar notificará o fato aos órgãos competentes para as providências legais.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XVII</w:t>
      </w:r>
      <w:r w:rsidRPr="00A96ED8">
        <w:rPr>
          <w:rFonts w:ascii="Times New Roman" w:hAnsi="Times New Roman"/>
          <w:i w:val="0"/>
        </w:rPr>
        <w:t xml:space="preserve"> – Desempenhar outras atividades afins.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§ 2°</w:t>
      </w:r>
      <w:r w:rsidRPr="00A96ED8">
        <w:rPr>
          <w:rFonts w:ascii="Times New Roman" w:hAnsi="Times New Roman"/>
          <w:i w:val="0"/>
        </w:rPr>
        <w:t xml:space="preserve"> O Ouvidor não tem competência para anular, revogar ou modificar atos administrativos sob sua avaliação ou apreciação, ou para apreciar ou intervir em questões pendentes de decisão judicial.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§ 3°</w:t>
      </w:r>
      <w:r w:rsidRPr="00A96ED8">
        <w:rPr>
          <w:rFonts w:ascii="Times New Roman" w:hAnsi="Times New Roman"/>
          <w:i w:val="0"/>
        </w:rPr>
        <w:t xml:space="preserve"> A intervenção do Ouvidor não suspenderá ou interromperá quaisquer prazos administrativos.</w:t>
      </w:r>
    </w:p>
    <w:p w:rsidR="00A96ED8" w:rsidRPr="00A96ED8" w:rsidRDefault="00A96ED8" w:rsidP="00A96ED8">
      <w:pPr>
        <w:pStyle w:val="Corpodetexto"/>
        <w:ind w:right="-5" w:firstLine="2124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Art. 10 </w:t>
      </w:r>
      <w:r w:rsidRPr="00A96ED8">
        <w:rPr>
          <w:rFonts w:ascii="Times New Roman" w:hAnsi="Times New Roman"/>
          <w:i w:val="0"/>
        </w:rPr>
        <w:t>Compete a Secretaria Executiva da Presidência: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 </w:t>
      </w:r>
      <w:r w:rsidRPr="00A96ED8">
        <w:rPr>
          <w:rFonts w:ascii="Times New Roman" w:hAnsi="Times New Roman"/>
          <w:i w:val="0"/>
        </w:rPr>
        <w:t xml:space="preserve">– Recepcionar, preparar, expedir e arquivar a correspondência da Presidência;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</w:t>
      </w:r>
      <w:r w:rsidRPr="00A96ED8">
        <w:rPr>
          <w:rFonts w:ascii="Times New Roman" w:hAnsi="Times New Roman"/>
          <w:i w:val="0"/>
        </w:rPr>
        <w:t xml:space="preserve"> – Prestar assistência ao Presidente em suas relações políticas com os demais órgãos e entidades públicas e privadas e associações de classe;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III</w:t>
      </w:r>
      <w:r w:rsidRPr="00A96ED8">
        <w:rPr>
          <w:rFonts w:ascii="Times New Roman" w:hAnsi="Times New Roman"/>
          <w:i w:val="0"/>
        </w:rPr>
        <w:t xml:space="preserve"> – Controlar a agenda oficial do Presidente;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VI</w:t>
      </w:r>
      <w:r w:rsidRPr="00A96ED8">
        <w:rPr>
          <w:rFonts w:ascii="Times New Roman" w:hAnsi="Times New Roman"/>
          <w:i w:val="0"/>
        </w:rPr>
        <w:t xml:space="preserve"> – Desempenhar outras funções similares, que lhe forem atribuídas pelo Presidente, mediante portaria.</w:t>
      </w:r>
    </w:p>
    <w:p w:rsidR="00A96ED8" w:rsidRPr="00A96ED8" w:rsidRDefault="00A96ED8" w:rsidP="00A96ED8">
      <w:pPr>
        <w:pStyle w:val="Corpodetexto"/>
        <w:ind w:right="-5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Art. 11 </w:t>
      </w:r>
      <w:r w:rsidRPr="00A96ED8">
        <w:rPr>
          <w:rFonts w:ascii="Times New Roman" w:hAnsi="Times New Roman"/>
          <w:i w:val="0"/>
        </w:rPr>
        <w:t>Compete a Controladoria Interna além do que rege a Constituição Federal em seu artigo 74 e legislações pertinentes: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lastRenderedPageBreak/>
        <w:t xml:space="preserve">I </w:t>
      </w:r>
      <w:r w:rsidRPr="00A96ED8">
        <w:rPr>
          <w:rFonts w:ascii="Times New Roman" w:hAnsi="Times New Roman"/>
          <w:i w:val="0"/>
        </w:rPr>
        <w:t>– examinar as demonstrações contábeis, orçamentárias e financeiras, qualquer que seja o objetivo, inclusive as notas explicativas e relatórios, das coordenadorias e assessorias da administração;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</w:t>
      </w:r>
      <w:r w:rsidRPr="00A96ED8">
        <w:rPr>
          <w:rFonts w:ascii="Times New Roman" w:hAnsi="Times New Roman"/>
          <w:i w:val="0"/>
        </w:rPr>
        <w:t xml:space="preserve"> – apoiar o controle externo no exercício de sua missão institucional;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III</w:t>
      </w:r>
      <w:r w:rsidRPr="00A96ED8">
        <w:rPr>
          <w:rFonts w:ascii="Times New Roman" w:hAnsi="Times New Roman"/>
          <w:i w:val="0"/>
        </w:rPr>
        <w:t xml:space="preserve"> – examinar as prestações de contas dos agentes da administração responsáveis por bens e valores pertencentes ou confiados às Coordenadorias;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IV </w:t>
      </w:r>
      <w:r w:rsidRPr="00A96ED8">
        <w:rPr>
          <w:rFonts w:ascii="Times New Roman" w:hAnsi="Times New Roman"/>
          <w:i w:val="0"/>
        </w:rPr>
        <w:t>– controlar os custos e preços dos serviços de qualquer natureza mantidos pela Câmara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 </w:t>
      </w:r>
      <w:r w:rsidRPr="00A96ED8">
        <w:rPr>
          <w:rFonts w:ascii="Times New Roman" w:hAnsi="Times New Roman"/>
          <w:i w:val="0"/>
        </w:rPr>
        <w:t>– exercer o controle contábil, financeiro, orçamentário, operacional e patrimonial da Câmara quanto à legalidade, legitimidade, economicidade, razoabilidade na aplicação dos recursos financeiros;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VI </w:t>
      </w:r>
      <w:r w:rsidRPr="00A96ED8">
        <w:rPr>
          <w:rFonts w:ascii="Times New Roman" w:hAnsi="Times New Roman"/>
          <w:i w:val="0"/>
        </w:rPr>
        <w:t>– realizar o controle sobre o cumprimento do limite de gastos totais do legislativo municipal, inclusive no que se refere à obtenção de metas fiscais, nos termos da Constituição Federal e da LC n° 101/2000, informando sobre a necessidade de providências e, em caso de não atendimento, informar o Tribunal de contas;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a)</w:t>
      </w:r>
      <w:r w:rsidRPr="00A96ED8">
        <w:rPr>
          <w:rFonts w:ascii="Times New Roman" w:hAnsi="Times New Roman"/>
          <w:i w:val="0"/>
        </w:rPr>
        <w:t xml:space="preserve"> os responsáveis pelo controle interno, ao tomarem conhecimento de qualquer irregularidade ou ilegalidade, dela darão ciência ao Tribunal de Contas, sob pena de responsabilidade solidária;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b)</w:t>
      </w:r>
      <w:r w:rsidRPr="00A96ED8">
        <w:rPr>
          <w:rFonts w:ascii="Times New Roman" w:hAnsi="Times New Roman"/>
          <w:i w:val="0"/>
        </w:rPr>
        <w:t xml:space="preserve"> qualquer cidadão, partido político, associação ou sindicato é parte legítima para, na forma da lei, denunciar irregularidade ou ilegalidade perante a Ouvidoria Parlamentar e/ou Tribunal de Contas;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c)</w:t>
      </w:r>
      <w:r w:rsidRPr="00A96ED8">
        <w:rPr>
          <w:rFonts w:ascii="Times New Roman" w:hAnsi="Times New Roman"/>
          <w:i w:val="0"/>
        </w:rPr>
        <w:t xml:space="preserve"> Após as verificações ou inspeções nos setores da administração, a Controladoria Interna opinará sobre situação encontrada, emitindo um parecer em nome do setor fiscalizado;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VII – </w:t>
      </w:r>
      <w:r w:rsidRPr="00A96ED8">
        <w:rPr>
          <w:rFonts w:ascii="Times New Roman" w:hAnsi="Times New Roman"/>
          <w:i w:val="0"/>
        </w:rPr>
        <w:t xml:space="preserve">O relatório de Gestão Fiscal do Chefe do Poder Legislativo e o Relatório Resumido da Execução Orçamentária, ambos previstos, respectivamente, nos </w:t>
      </w:r>
      <w:proofErr w:type="spellStart"/>
      <w:r w:rsidRPr="00A96ED8">
        <w:rPr>
          <w:rFonts w:ascii="Times New Roman" w:hAnsi="Times New Roman"/>
          <w:i w:val="0"/>
        </w:rPr>
        <w:t>arts</w:t>
      </w:r>
      <w:proofErr w:type="spellEnd"/>
      <w:r w:rsidRPr="00A96ED8">
        <w:rPr>
          <w:rFonts w:ascii="Times New Roman" w:hAnsi="Times New Roman"/>
          <w:i w:val="0"/>
        </w:rPr>
        <w:t xml:space="preserve">. 52 e 54 da Lei Complementar n° 101/2000 (Lei de Responsabilidade Fiscal), além do Contador e do Responsável pela administração financeira, será assinado pelo Controlador Interno. 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b/>
          <w:bCs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VIII – </w:t>
      </w:r>
      <w:r w:rsidRPr="00A96ED8">
        <w:rPr>
          <w:rFonts w:ascii="Times New Roman" w:hAnsi="Times New Roman"/>
          <w:i w:val="0"/>
        </w:rPr>
        <w:t>O titular do órgão responsável pelo controle interno deverá satisfazer os seguintes requisitos: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a)</w:t>
      </w:r>
      <w:r w:rsidRPr="00A96ED8">
        <w:rPr>
          <w:rFonts w:ascii="Times New Roman" w:hAnsi="Times New Roman"/>
          <w:i w:val="0"/>
        </w:rPr>
        <w:t xml:space="preserve"> ter formação contábil, com registro no Conselho Regional de Contabilidade ou ser habilitado em Direito ou formação em Administração ou em Economia;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b)</w:t>
      </w:r>
      <w:r w:rsidRPr="00A96ED8">
        <w:rPr>
          <w:rFonts w:ascii="Times New Roman" w:hAnsi="Times New Roman"/>
          <w:i w:val="0"/>
        </w:rPr>
        <w:t xml:space="preserve"> idoneidade moral e reputação ilibada;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c)</w:t>
      </w:r>
      <w:r w:rsidRPr="00A96ED8">
        <w:rPr>
          <w:rFonts w:ascii="Times New Roman" w:hAnsi="Times New Roman"/>
          <w:i w:val="0"/>
        </w:rPr>
        <w:t xml:space="preserve"> notórios conhecimentos na área de controle interno e de administração pública municipal.</w:t>
      </w:r>
    </w:p>
    <w:p w:rsidR="00A96ED8" w:rsidRPr="00A96ED8" w:rsidRDefault="00A96ED8" w:rsidP="00A96ED8">
      <w:pPr>
        <w:pStyle w:val="Corpodetexto"/>
        <w:ind w:right="-5"/>
        <w:rPr>
          <w:rFonts w:ascii="Times New Roman" w:hAnsi="Times New Roman"/>
          <w:i w:val="0"/>
          <w:color w:val="000000"/>
        </w:rPr>
      </w:pPr>
      <w:r w:rsidRPr="00A96ED8">
        <w:rPr>
          <w:rFonts w:ascii="Times New Roman" w:hAnsi="Times New Roman"/>
          <w:b/>
          <w:bCs/>
          <w:i w:val="0"/>
          <w:color w:val="000000"/>
        </w:rPr>
        <w:t xml:space="preserve">IX – </w:t>
      </w:r>
      <w:r w:rsidRPr="00A96ED8">
        <w:rPr>
          <w:rFonts w:ascii="Times New Roman" w:hAnsi="Times New Roman"/>
          <w:i w:val="0"/>
          <w:color w:val="000000"/>
        </w:rPr>
        <w:t>Desempenhar outras funções similares, que lhe forem atribuídas pelo Presidente.</w:t>
      </w:r>
    </w:p>
    <w:p w:rsidR="00A96ED8" w:rsidRPr="00A96ED8" w:rsidRDefault="00A96ED8" w:rsidP="00A96ED8">
      <w:pPr>
        <w:pStyle w:val="Corpodetexto"/>
        <w:ind w:right="-5"/>
        <w:rPr>
          <w:rFonts w:ascii="Times New Roman" w:hAnsi="Times New Roman"/>
          <w:b/>
          <w:bCs/>
          <w:i w:val="0"/>
          <w:color w:val="000000"/>
        </w:rPr>
      </w:pPr>
    </w:p>
    <w:p w:rsidR="00A96ED8" w:rsidRPr="00A96ED8" w:rsidRDefault="00A96ED8" w:rsidP="00A96ED8">
      <w:pPr>
        <w:pStyle w:val="Corpodetexto"/>
        <w:ind w:left="1418" w:right="-5"/>
        <w:rPr>
          <w:rFonts w:ascii="Times New Roman" w:hAnsi="Times New Roman"/>
          <w:i w:val="0"/>
          <w:color w:val="000000"/>
        </w:rPr>
      </w:pPr>
      <w:r w:rsidRPr="00A96ED8">
        <w:rPr>
          <w:rFonts w:ascii="Times New Roman" w:hAnsi="Times New Roman"/>
          <w:b/>
          <w:i w:val="0"/>
          <w:color w:val="000000"/>
        </w:rPr>
        <w:t>Art. 12</w:t>
      </w:r>
      <w:r w:rsidRPr="00A96ED8">
        <w:rPr>
          <w:rFonts w:ascii="Times New Roman" w:hAnsi="Times New Roman"/>
          <w:i w:val="0"/>
          <w:color w:val="000000"/>
        </w:rPr>
        <w:t xml:space="preserve"> Compete a Procuradoria Jurídica:</w:t>
      </w:r>
    </w:p>
    <w:p w:rsidR="00A96ED8" w:rsidRPr="00A96ED8" w:rsidRDefault="00A96ED8" w:rsidP="00A96ED8">
      <w:pPr>
        <w:pStyle w:val="Corpodetexto"/>
        <w:ind w:left="1418" w:right="-5"/>
        <w:rPr>
          <w:rFonts w:ascii="Times New Roman" w:hAnsi="Times New Roman"/>
          <w:i w:val="0"/>
          <w:color w:val="000000"/>
        </w:rPr>
      </w:pPr>
    </w:p>
    <w:p w:rsidR="00A96ED8" w:rsidRPr="00A96ED8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ED8">
        <w:rPr>
          <w:rFonts w:ascii="Times New Roman" w:hAnsi="Times New Roman" w:cs="Times New Roman"/>
          <w:b/>
          <w:color w:val="000000"/>
          <w:sz w:val="24"/>
          <w:szCs w:val="24"/>
        </w:rPr>
        <w:t>I -</w:t>
      </w:r>
      <w:r w:rsidRPr="00A96ED8">
        <w:rPr>
          <w:rFonts w:ascii="Times New Roman" w:hAnsi="Times New Roman" w:cs="Times New Roman"/>
          <w:color w:val="000000"/>
          <w:sz w:val="24"/>
          <w:szCs w:val="24"/>
        </w:rPr>
        <w:t xml:space="preserve"> Analisar e elaborar documentos jurídicos;</w:t>
      </w:r>
    </w:p>
    <w:p w:rsidR="00A96ED8" w:rsidRPr="00A96ED8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ED8">
        <w:rPr>
          <w:rFonts w:ascii="Times New Roman" w:hAnsi="Times New Roman" w:cs="Times New Roman"/>
          <w:b/>
          <w:color w:val="000000"/>
          <w:sz w:val="24"/>
          <w:szCs w:val="24"/>
        </w:rPr>
        <w:t>II -</w:t>
      </w:r>
      <w:r w:rsidRPr="00A96ED8">
        <w:rPr>
          <w:rFonts w:ascii="Times New Roman" w:hAnsi="Times New Roman" w:cs="Times New Roman"/>
          <w:color w:val="000000"/>
          <w:sz w:val="24"/>
          <w:szCs w:val="24"/>
        </w:rPr>
        <w:t xml:space="preserve"> Examinar processos específicos e pesquisar a legislação para a criação do arquivo jurídico;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ED8">
        <w:rPr>
          <w:rFonts w:ascii="Times New Roman" w:hAnsi="Times New Roman" w:cs="Times New Roman"/>
          <w:b/>
          <w:color w:val="000000"/>
          <w:sz w:val="24"/>
          <w:szCs w:val="24"/>
        </w:rPr>
        <w:t>III -</w:t>
      </w:r>
      <w:r w:rsidRPr="00A96ED8">
        <w:rPr>
          <w:rFonts w:ascii="Times New Roman" w:hAnsi="Times New Roman" w:cs="Times New Roman"/>
          <w:color w:val="000000"/>
          <w:sz w:val="24"/>
          <w:szCs w:val="24"/>
        </w:rPr>
        <w:t xml:space="preserve"> Promover a defesa da Câmara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nos processos administrativos e judiciais;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>IV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Pesquisar, analisar e interpretar a legislação e regulamentos em vigor, referentes às áreas administrativa, fiscal, tributária, recursos-humanos, constitucional, civil, processual, ambiental, entre outras;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 - 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>Analisar e elaborar contratos, convênios, petições, contestações, réplicas, memoriais e demais documentos de natureza jurídica;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VI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Atender consultas de ordem jurídica relativas ao Poder Legislativo encaminhadas pelo Presidente ou demais Vereadores, emitindo parecer a respeito;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>VII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Assessorar o Presidente e demais Vereadores nos assuntos de natureza jurídica, submetidos a sua apreciação;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>VIII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Assessorar e orientar os vereadores e servidores da Casa nas tomadas de decisões, ações e atividades que exigem decisão de natureza jurídica;</w:t>
      </w:r>
    </w:p>
    <w:p w:rsidR="00A96ED8" w:rsidRPr="00A87056" w:rsidRDefault="00A96ED8" w:rsidP="00A96ED8">
      <w:pPr>
        <w:tabs>
          <w:tab w:val="left" w:pos="644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>IX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Examinar e revisar processos, de acordo com a área de atuação;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>X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Examinar os anteprojetos de leis, projetos, regulamentos e instruções, emitindo pareceres e elaborando minutas, quando necessário;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>XI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Pesquisar a jurisprudência e doutrina, para formação do arquivo jurídico, orientando quanto à organização do mesmo;</w:t>
      </w:r>
    </w:p>
    <w:p w:rsidR="00A96ED8" w:rsidRPr="00A87056" w:rsidRDefault="00A96ED8" w:rsidP="00A96ED8">
      <w:pPr>
        <w:tabs>
          <w:tab w:val="left" w:pos="644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>XII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Defender a Câmara Municipal em juízo, ou fora dele, em qualquer matéria que lhe diga respeito</w:t>
      </w:r>
    </w:p>
    <w:p w:rsidR="00A96ED8" w:rsidRPr="00A87056" w:rsidRDefault="00A96ED8" w:rsidP="00A96ED8">
      <w:pPr>
        <w:tabs>
          <w:tab w:val="left" w:pos="644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>XIII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Emitir pareceres sobre assuntos de interesse da Câmara;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>XIV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Representar o Legislativo em Juízo, quando este for autor, réu ou parte interessada;</w:t>
      </w:r>
    </w:p>
    <w:p w:rsidR="00A96ED8" w:rsidRPr="00A87056" w:rsidRDefault="00A96ED8" w:rsidP="00A96ED8">
      <w:pPr>
        <w:tabs>
          <w:tab w:val="left" w:pos="644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b/>
          <w:color w:val="000000"/>
          <w:sz w:val="24"/>
          <w:szCs w:val="24"/>
        </w:rPr>
        <w:t>XV -</w:t>
      </w:r>
      <w:r w:rsidRPr="00A87056">
        <w:rPr>
          <w:rFonts w:ascii="Times New Roman" w:hAnsi="Times New Roman" w:cs="Times New Roman"/>
          <w:color w:val="000000"/>
          <w:sz w:val="24"/>
          <w:szCs w:val="24"/>
        </w:rPr>
        <w:t xml:space="preserve"> Desempenhar outras tarefas que lhe forem cometidas pelo Chefe do Legislativo;</w:t>
      </w:r>
    </w:p>
    <w:p w:rsidR="00A96ED8" w:rsidRPr="00A87056" w:rsidRDefault="00A96ED8" w:rsidP="00A96ED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56">
        <w:rPr>
          <w:rFonts w:ascii="Times New Roman" w:hAnsi="Times New Roman" w:cs="Times New Roman"/>
          <w:color w:val="000000"/>
          <w:sz w:val="24"/>
          <w:szCs w:val="24"/>
        </w:rPr>
        <w:t>Executar outras atividades correlatas.</w:t>
      </w:r>
    </w:p>
    <w:p w:rsidR="00A96ED8" w:rsidRPr="00A87056" w:rsidRDefault="00A96ED8" w:rsidP="00A96ED8">
      <w:pPr>
        <w:pStyle w:val="Corpodetexto"/>
        <w:ind w:right="-5"/>
        <w:rPr>
          <w:rFonts w:ascii="Times New Roman" w:hAnsi="Times New Roman"/>
          <w:color w:val="00000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Art. 13</w:t>
      </w:r>
      <w:r w:rsidRPr="00A96ED8">
        <w:rPr>
          <w:rFonts w:ascii="Times New Roman" w:hAnsi="Times New Roman"/>
          <w:i w:val="0"/>
        </w:rPr>
        <w:t xml:space="preserve"> Compete a Coordenadoria Administrativa: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</w:t>
      </w:r>
      <w:r w:rsidRPr="00A96ED8">
        <w:rPr>
          <w:rFonts w:ascii="Times New Roman" w:hAnsi="Times New Roman"/>
          <w:i w:val="0"/>
        </w:rPr>
        <w:t xml:space="preserve"> – Desenvolver as ações de planejamento, coordenação, controle e avaliação das atividades-meio realizada pela Câmara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</w:t>
      </w:r>
      <w:r w:rsidRPr="00A96ED8">
        <w:rPr>
          <w:rFonts w:ascii="Times New Roman" w:hAnsi="Times New Roman"/>
          <w:i w:val="0"/>
        </w:rPr>
        <w:t xml:space="preserve"> - acompanhar e controlar a execução de contratos celebrados pela Câmara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III</w:t>
      </w:r>
      <w:r w:rsidRPr="00A96ED8">
        <w:rPr>
          <w:rFonts w:ascii="Times New Roman" w:hAnsi="Times New Roman"/>
          <w:i w:val="0"/>
        </w:rPr>
        <w:t xml:space="preserve"> - elaborar em coordenação com a Presidência, a proposta orçamentária anual de acordo com a política estabelecida pelo governo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IV</w:t>
      </w:r>
      <w:r w:rsidRPr="00A96ED8">
        <w:rPr>
          <w:rFonts w:ascii="Times New Roman" w:hAnsi="Times New Roman"/>
          <w:i w:val="0"/>
        </w:rPr>
        <w:t xml:space="preserve"> - manter o registro e o controle patrimonial da Câmara;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</w:t>
      </w:r>
      <w:r w:rsidRPr="00A96ED8">
        <w:rPr>
          <w:rFonts w:ascii="Times New Roman" w:hAnsi="Times New Roman"/>
          <w:i w:val="0"/>
        </w:rPr>
        <w:t xml:space="preserve"> – manter o controle do registro de pessoal da Câmara anotando os enquadramentos, promoções, direitos e vantagens de cada servidor;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VI</w:t>
      </w:r>
      <w:r w:rsidRPr="00A96ED8">
        <w:rPr>
          <w:rFonts w:ascii="Times New Roman" w:hAnsi="Times New Roman"/>
          <w:i w:val="0"/>
        </w:rPr>
        <w:t xml:space="preserve"> - executar atividades relativas a padronização, aquisição, guarda, distribuição e controle do material utilizado na Câmara, bem como o controle, guarda, registro e inventário do material permanente;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VII</w:t>
      </w:r>
      <w:r w:rsidRPr="00A96ED8">
        <w:rPr>
          <w:rFonts w:ascii="Times New Roman" w:hAnsi="Times New Roman"/>
          <w:i w:val="0"/>
        </w:rPr>
        <w:t xml:space="preserve"> - acompanhar, orientar e dar providências aos serviços de limpeza, fotocópias e manutenção predial;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 xml:space="preserve">VIII </w:t>
      </w:r>
      <w:r w:rsidRPr="00A96ED8">
        <w:rPr>
          <w:rFonts w:ascii="Times New Roman" w:hAnsi="Times New Roman"/>
          <w:i w:val="0"/>
        </w:rPr>
        <w:t>– controlar e acompanhar a prestação de serviços de informática da Câmara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IX</w:t>
      </w:r>
      <w:r w:rsidRPr="00A96ED8">
        <w:rPr>
          <w:rFonts w:ascii="Times New Roman" w:hAnsi="Times New Roman"/>
          <w:i w:val="0"/>
        </w:rPr>
        <w:t xml:space="preserve"> – controlar e acompanhar a administração dos transportes bem como utilização dos veículos da Câmara Municipal.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X</w:t>
      </w:r>
      <w:r w:rsidRPr="00A96ED8">
        <w:rPr>
          <w:rFonts w:ascii="Times New Roman" w:hAnsi="Times New Roman"/>
          <w:i w:val="0"/>
        </w:rPr>
        <w:t xml:space="preserve"> – controlar a acompanhar todos os setores responsáveis, pela recepção, telefonia e atendimento ao público em geral.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XI</w:t>
      </w:r>
      <w:r w:rsidRPr="00A96ED8">
        <w:rPr>
          <w:rFonts w:ascii="Times New Roman" w:hAnsi="Times New Roman"/>
          <w:i w:val="0"/>
        </w:rPr>
        <w:t xml:space="preserve"> - desempenhar outras atividades afins.</w:t>
      </w:r>
    </w:p>
    <w:p w:rsidR="00A96ED8" w:rsidRPr="00A96ED8" w:rsidRDefault="00A96ED8" w:rsidP="00A96ED8">
      <w:pPr>
        <w:pStyle w:val="Corpodetexto"/>
        <w:ind w:right="-5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Art. 14</w:t>
      </w:r>
      <w:r w:rsidRPr="00A96ED8">
        <w:rPr>
          <w:rFonts w:ascii="Times New Roman" w:hAnsi="Times New Roman"/>
          <w:i w:val="0"/>
        </w:rPr>
        <w:t xml:space="preserve"> Compete a Coordenadoria de Serviços Legislativos: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6ED8">
        <w:rPr>
          <w:rFonts w:ascii="Times New Roman" w:hAnsi="Times New Roman" w:cs="Times New Roman"/>
          <w:sz w:val="24"/>
          <w:szCs w:val="24"/>
        </w:rPr>
        <w:t xml:space="preserve"> – Desenvolver as ações de planejamento, coordenação e controle do processo legislativo;</w:t>
      </w:r>
    </w:p>
    <w:p w:rsidR="00A96ED8" w:rsidRPr="00A96ED8" w:rsidRDefault="00A96ED8" w:rsidP="00A96ED8">
      <w:pPr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 w:rsidRPr="00A96ED8">
        <w:rPr>
          <w:rFonts w:ascii="Times New Roman" w:hAnsi="Times New Roman" w:cs="Times New Roman"/>
          <w:sz w:val="24"/>
          <w:szCs w:val="24"/>
        </w:rPr>
        <w:t xml:space="preserve"> - Recepcionar, preparar, expedir e manter em boa guarda a correspondência, atos e normas inerentes à redação legislativa;</w:t>
      </w:r>
    </w:p>
    <w:p w:rsidR="00A96ED8" w:rsidRPr="00A96ED8" w:rsidRDefault="00A96ED8" w:rsidP="00A96ED8">
      <w:pPr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A96ED8">
        <w:rPr>
          <w:rFonts w:ascii="Times New Roman" w:hAnsi="Times New Roman" w:cs="Times New Roman"/>
          <w:sz w:val="24"/>
          <w:szCs w:val="24"/>
        </w:rPr>
        <w:t xml:space="preserve"> - Auxiliar a administração da Câmara Municipal, as Comissões e Vereadores no desenvolvimento dos trabalhos legislativos;</w:t>
      </w:r>
    </w:p>
    <w:p w:rsidR="00A96ED8" w:rsidRPr="00A96ED8" w:rsidRDefault="00A96ED8" w:rsidP="00A96ED8">
      <w:pPr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A96ED8">
        <w:rPr>
          <w:rFonts w:ascii="Times New Roman" w:hAnsi="Times New Roman" w:cs="Times New Roman"/>
          <w:sz w:val="24"/>
          <w:szCs w:val="24"/>
        </w:rPr>
        <w:t xml:space="preserve"> - Executar serviços de redação e técnica legislativa visando atender ao processo legislativo; </w:t>
      </w:r>
    </w:p>
    <w:p w:rsidR="00A96ED8" w:rsidRPr="00A96ED8" w:rsidRDefault="00A96ED8" w:rsidP="00A96ED8">
      <w:pPr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96ED8">
        <w:rPr>
          <w:rFonts w:ascii="Times New Roman" w:hAnsi="Times New Roman" w:cs="Times New Roman"/>
          <w:sz w:val="24"/>
          <w:szCs w:val="24"/>
        </w:rPr>
        <w:t xml:space="preserve"> - Auxiliar os Assessores Parlamentares na elaboração de Emenda a Lei Orgânica, dos Projetos de Lei, dos Projetos de Lei Complementar, de Decreto Legislativo, de Resoluções, Moções, Requerimentos e Indicações propostas pelos vereadores;</w:t>
      </w:r>
    </w:p>
    <w:p w:rsidR="00A96ED8" w:rsidRPr="00A96ED8" w:rsidRDefault="00A96ED8" w:rsidP="00A96ED8">
      <w:pPr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A96ED8">
        <w:rPr>
          <w:rFonts w:ascii="Times New Roman" w:hAnsi="Times New Roman" w:cs="Times New Roman"/>
          <w:sz w:val="24"/>
          <w:szCs w:val="24"/>
        </w:rPr>
        <w:t xml:space="preserve"> - Desempenhar outras atividades correlatas.</w:t>
      </w:r>
    </w:p>
    <w:p w:rsidR="00A96ED8" w:rsidRPr="00A96ED8" w:rsidRDefault="00A96ED8" w:rsidP="00A96ED8">
      <w:pPr>
        <w:pStyle w:val="Corpodetexto"/>
        <w:ind w:left="2124" w:right="-5"/>
        <w:rPr>
          <w:rFonts w:ascii="Times New Roman" w:hAnsi="Times New Roman"/>
          <w:b/>
          <w:bCs/>
          <w:i w:val="0"/>
        </w:rPr>
      </w:pPr>
    </w:p>
    <w:p w:rsidR="00A96ED8" w:rsidRPr="00A96ED8" w:rsidRDefault="00A96ED8" w:rsidP="00A96ED8">
      <w:pPr>
        <w:pStyle w:val="Corpodetexto"/>
        <w:ind w:left="1418" w:right="-5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Art. 15</w:t>
      </w:r>
      <w:r w:rsidRPr="00A96ED8">
        <w:rPr>
          <w:rFonts w:ascii="Times New Roman" w:hAnsi="Times New Roman"/>
          <w:i w:val="0"/>
        </w:rPr>
        <w:t xml:space="preserve"> Compete a Coordenadoria de Comunicação Social:</w:t>
      </w:r>
    </w:p>
    <w:p w:rsidR="00A96ED8" w:rsidRPr="00A96ED8" w:rsidRDefault="00A96ED8" w:rsidP="00A96ED8">
      <w:pPr>
        <w:pStyle w:val="Corpodetexto"/>
        <w:ind w:left="1418" w:right="-5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I –</w:t>
      </w:r>
      <w:r w:rsidRPr="00A96ED8">
        <w:rPr>
          <w:rFonts w:ascii="Times New Roman" w:hAnsi="Times New Roman" w:cs="Times New Roman"/>
          <w:sz w:val="24"/>
          <w:szCs w:val="24"/>
        </w:rPr>
        <w:t xml:space="preserve"> Desenvolver as ações de planejamento, coordenação e controle da comunicação social de interesse do Poder Legislativo;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II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elaborar sinopses, resenhas e noticiário geral do Poder Legislativo, destinado à publicação interna e divulgação pela imprensa;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III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elaborar coletânea de sinopses e resenhas de matérias do noticiário veiculado pela mídia;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IV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organizar o arquivo de notícias e de publicações de interesse do Poder Legislativo;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V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informar, divulgar e promover esclarecimentos de orientação da opinião pública quanto às atividades desenvolvidas pelo Poder Legislativo;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VI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propor medidas que visem a proporcionar o estreitamento das relações do Poder Legislativo com o público em geral e entidades públicas e privadas;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VII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coligir, junto a órgãos públicos e privados, dados e informações de interesse do Poder Legislativo;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 xml:space="preserve">VIII </w:t>
      </w:r>
      <w:r w:rsidRPr="00A96ED8">
        <w:rPr>
          <w:rFonts w:ascii="Times New Roman" w:hAnsi="Times New Roman" w:cs="Times New Roman"/>
          <w:sz w:val="24"/>
          <w:szCs w:val="24"/>
        </w:rPr>
        <w:t>- fornecer material jornalístico para divulgação através da imprensa escrita, rádio e televisão;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IX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promover e assinar os relatórios das atividades desenvolvidas;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X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recepcionar autoridades, convidados e visitantes, em apoio ao Cerimonial;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XI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coordenar as relações do Poder Legislativo com os órgãos de imprensa;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 xml:space="preserve">XII </w:t>
      </w:r>
      <w:r w:rsidRPr="00A96ED8">
        <w:rPr>
          <w:rFonts w:ascii="Times New Roman" w:hAnsi="Times New Roman" w:cs="Times New Roman"/>
          <w:sz w:val="24"/>
          <w:szCs w:val="24"/>
        </w:rPr>
        <w:t>- elaborar, coordenar e manter cadastro nominativo dos órgãos de divulgação.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 xml:space="preserve">XIII </w:t>
      </w:r>
      <w:r w:rsidRPr="00A96ED8">
        <w:rPr>
          <w:rFonts w:ascii="Times New Roman" w:hAnsi="Times New Roman" w:cs="Times New Roman"/>
          <w:sz w:val="24"/>
          <w:szCs w:val="24"/>
        </w:rPr>
        <w:t>- Executar trabalhos de cobertura jornalística das atividades dos legisladores municipais;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XIV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Participar dos serviços plenários, efetuando as devidas anotações das deliberações, auxiliando os meios de comunicação que realizarem a cobertura das sessões solenes, ordinárias e extraordinárias; 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XV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Executar serviços de apresentações públicas em solenidades formais e informais de interesse da administração;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 xml:space="preserve">XVI </w:t>
      </w:r>
      <w:r w:rsidRPr="00A96ED8">
        <w:rPr>
          <w:rFonts w:ascii="Times New Roman" w:hAnsi="Times New Roman" w:cs="Times New Roman"/>
          <w:sz w:val="24"/>
          <w:szCs w:val="24"/>
        </w:rPr>
        <w:t>- Gravar textos para publicidade e divulgação nos meios de comunicação;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 xml:space="preserve">XVII </w:t>
      </w:r>
      <w:r w:rsidRPr="00A96ED8">
        <w:rPr>
          <w:rFonts w:ascii="Times New Roman" w:hAnsi="Times New Roman" w:cs="Times New Roman"/>
          <w:sz w:val="24"/>
          <w:szCs w:val="24"/>
        </w:rPr>
        <w:t>- Zelar pela conservação, manutenção, cuidados e controle dos equipamentos e materiais utilizados no desempenho de suas funções;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 xml:space="preserve">XVIII </w:t>
      </w:r>
      <w:r w:rsidRPr="00A96ED8">
        <w:rPr>
          <w:rFonts w:ascii="Times New Roman" w:hAnsi="Times New Roman" w:cs="Times New Roman"/>
          <w:sz w:val="24"/>
          <w:szCs w:val="24"/>
        </w:rPr>
        <w:t>- Operar os equipamentos de som e vídeo em cerimônias, eventos e sessões solenes, ordinárias e extraordinárias realizadas pela Câmara Municipal, ou mesmo quando cedidos a terceiros;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XIX </w:t>
      </w:r>
      <w:r w:rsidRPr="00A96ED8">
        <w:rPr>
          <w:rFonts w:ascii="Times New Roman" w:hAnsi="Times New Roman" w:cs="Times New Roman"/>
          <w:sz w:val="24"/>
          <w:szCs w:val="24"/>
        </w:rPr>
        <w:t>- Realizar o controle e arquivamento das gravações das sessões e reuniões realizadas pela Câmara;</w:t>
      </w:r>
    </w:p>
    <w:p w:rsidR="00A96ED8" w:rsidRPr="00A96ED8" w:rsidRDefault="00A96ED8" w:rsidP="00A96ED8">
      <w:pPr>
        <w:tabs>
          <w:tab w:val="left" w:pos="1701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XX -</w:t>
      </w:r>
      <w:r w:rsidRPr="00A96ED8">
        <w:rPr>
          <w:rFonts w:ascii="Times New Roman" w:hAnsi="Times New Roman" w:cs="Times New Roman"/>
          <w:sz w:val="24"/>
          <w:szCs w:val="24"/>
        </w:rPr>
        <w:t xml:space="preserve"> Executar outras tarefas correlatas.</w:t>
      </w:r>
    </w:p>
    <w:p w:rsidR="00A96ED8" w:rsidRPr="00A96ED8" w:rsidRDefault="00A96ED8" w:rsidP="00A96ED8">
      <w:pPr>
        <w:tabs>
          <w:tab w:val="left" w:pos="1701"/>
        </w:tabs>
        <w:ind w:right="-5"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A96ED8" w:rsidRPr="00A96ED8" w:rsidRDefault="00A96ED8" w:rsidP="00A96ED8">
      <w:pPr>
        <w:pStyle w:val="Corpodetexto"/>
        <w:ind w:left="1418" w:right="-5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Art. 16</w:t>
      </w:r>
      <w:r w:rsidRPr="00A96ED8">
        <w:rPr>
          <w:rFonts w:ascii="Times New Roman" w:hAnsi="Times New Roman"/>
          <w:i w:val="0"/>
        </w:rPr>
        <w:t xml:space="preserve"> Compete a Coordenadoria de Finanças e Controle: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</w:t>
      </w:r>
      <w:r w:rsidRPr="00A96ED8">
        <w:rPr>
          <w:rFonts w:ascii="Times New Roman" w:hAnsi="Times New Roman"/>
          <w:i w:val="0"/>
        </w:rPr>
        <w:t xml:space="preserve"> – Desenvolver as ações de planejamento, coordenação, controle e avaliação da execução orçamentária e financeira realizadas pela Câmara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</w:t>
      </w:r>
      <w:r w:rsidRPr="00A96ED8">
        <w:rPr>
          <w:rFonts w:ascii="Times New Roman" w:hAnsi="Times New Roman"/>
          <w:i w:val="0"/>
        </w:rPr>
        <w:t xml:space="preserve"> - promover a execução de atividade de natureza econômico-financeira da Câmara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III</w:t>
      </w:r>
      <w:r w:rsidRPr="00A96ED8">
        <w:rPr>
          <w:rFonts w:ascii="Times New Roman" w:hAnsi="Times New Roman"/>
          <w:i w:val="0"/>
        </w:rPr>
        <w:t xml:space="preserve"> - obter informações de natureza econômico-financeira a respeito da Câmara Municipal e manter atualizado um sistema de registros e dados estatísticos das informações colhidas;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IV</w:t>
      </w:r>
      <w:r w:rsidRPr="00A96ED8">
        <w:rPr>
          <w:rFonts w:ascii="Times New Roman" w:hAnsi="Times New Roman"/>
          <w:i w:val="0"/>
        </w:rPr>
        <w:t xml:space="preserve"> - elaborar em coordenação com a Presidência, a proposta orçamentária anual de acordo com a política estabelecida pelo governo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</w:t>
      </w:r>
      <w:r w:rsidRPr="00A96ED8">
        <w:rPr>
          <w:rFonts w:ascii="Times New Roman" w:hAnsi="Times New Roman"/>
          <w:i w:val="0"/>
        </w:rPr>
        <w:t xml:space="preserve"> - processar a despesa e manter o registro e os controles contábeis da administração financeira da Câmara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VI</w:t>
      </w:r>
      <w:r w:rsidRPr="00A96ED8">
        <w:rPr>
          <w:rFonts w:ascii="Times New Roman" w:hAnsi="Times New Roman"/>
          <w:i w:val="0"/>
        </w:rPr>
        <w:t xml:space="preserve"> – acompanhar os processos licitatórios e contratos da Câmara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VII</w:t>
      </w:r>
      <w:r w:rsidRPr="00A96ED8">
        <w:rPr>
          <w:rFonts w:ascii="Times New Roman" w:hAnsi="Times New Roman"/>
          <w:i w:val="0"/>
        </w:rPr>
        <w:t xml:space="preserve"> - elaborar a prestação de contas da Câmara Municipal;</w:t>
      </w:r>
    </w:p>
    <w:p w:rsidR="00A96ED8" w:rsidRPr="00A96ED8" w:rsidRDefault="00A96ED8" w:rsidP="00A96ED8">
      <w:pPr>
        <w:pStyle w:val="Corpodetexto"/>
        <w:ind w:right="-5" w:firstLine="1418"/>
        <w:rPr>
          <w:rFonts w:ascii="Times New Roman" w:hAnsi="Times New Roman"/>
          <w:i w:val="0"/>
        </w:rPr>
      </w:pPr>
      <w:r w:rsidRPr="00A96ED8">
        <w:rPr>
          <w:rFonts w:ascii="Times New Roman" w:hAnsi="Times New Roman"/>
          <w:b/>
          <w:bCs/>
          <w:i w:val="0"/>
        </w:rPr>
        <w:t>VIII</w:t>
      </w:r>
      <w:r w:rsidRPr="00A96ED8">
        <w:rPr>
          <w:rFonts w:ascii="Times New Roman" w:hAnsi="Times New Roman"/>
          <w:i w:val="0"/>
        </w:rPr>
        <w:t xml:space="preserve"> - desempenhar outras atividades afins.</w:t>
      </w:r>
    </w:p>
    <w:p w:rsidR="00A96ED8" w:rsidRPr="00A96ED8" w:rsidRDefault="00A96ED8" w:rsidP="00A96ED8">
      <w:pPr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6ED8" w:rsidRPr="00A96ED8" w:rsidRDefault="00A96ED8" w:rsidP="00A96ED8">
      <w:pPr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6ED8" w:rsidRPr="00A96ED8" w:rsidRDefault="00A96ED8" w:rsidP="00A96ED8">
      <w:pPr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CAPÍTULO IV</w:t>
      </w:r>
    </w:p>
    <w:p w:rsidR="00A96ED8" w:rsidRPr="00A96ED8" w:rsidRDefault="00A96ED8" w:rsidP="00A96ED8">
      <w:pPr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ED8">
        <w:rPr>
          <w:rFonts w:ascii="Times New Roman" w:hAnsi="Times New Roman" w:cs="Times New Roman"/>
          <w:b/>
          <w:bCs/>
          <w:sz w:val="24"/>
          <w:szCs w:val="24"/>
        </w:rPr>
        <w:t>DAS DISPOSIÇÕES GERAIS</w:t>
      </w:r>
    </w:p>
    <w:p w:rsidR="00A96ED8" w:rsidRPr="00A96ED8" w:rsidRDefault="00A96ED8" w:rsidP="00A96ED8">
      <w:pPr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A96ED8" w:rsidRPr="00A96ED8" w:rsidRDefault="00A96ED8" w:rsidP="00E7607E">
      <w:pPr>
        <w:pStyle w:val="Corpodetexto2"/>
        <w:spacing w:line="240" w:lineRule="auto"/>
        <w:ind w:right="-5"/>
        <w:rPr>
          <w:rFonts w:ascii="Times New Roman" w:hAnsi="Times New Roman" w:cs="Times New Roman"/>
        </w:rPr>
      </w:pPr>
      <w:r w:rsidRPr="00A96ED8">
        <w:rPr>
          <w:rFonts w:ascii="Times New Roman" w:hAnsi="Times New Roman" w:cs="Times New Roman"/>
        </w:rPr>
        <w:tab/>
      </w:r>
      <w:r w:rsidRPr="00A96ED8">
        <w:rPr>
          <w:rFonts w:ascii="Times New Roman" w:hAnsi="Times New Roman" w:cs="Times New Roman"/>
        </w:rPr>
        <w:tab/>
      </w:r>
      <w:r w:rsidRPr="00A96ED8">
        <w:rPr>
          <w:rFonts w:ascii="Times New Roman" w:hAnsi="Times New Roman" w:cs="Times New Roman"/>
          <w:b/>
          <w:bCs/>
        </w:rPr>
        <w:t xml:space="preserve">Art. 17 </w:t>
      </w:r>
      <w:r w:rsidRPr="00A96ED8">
        <w:rPr>
          <w:rFonts w:ascii="Times New Roman" w:hAnsi="Times New Roman" w:cs="Times New Roman"/>
        </w:rPr>
        <w:t>Os órgãos de coordenação e assessoramento da Câmara Municipal exercerão suas atribuições, cada um na sua área de competência, harmoniosamente, buscando a cooperação entre si, no sentido de promover o bom desempenho do serviço público.</w:t>
      </w:r>
    </w:p>
    <w:p w:rsidR="00A96ED8" w:rsidRPr="00A96ED8" w:rsidRDefault="00A96ED8" w:rsidP="00A96ED8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A96ED8" w:rsidRPr="00A96ED8" w:rsidRDefault="00A96ED8" w:rsidP="00A96ED8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sz w:val="24"/>
          <w:szCs w:val="24"/>
        </w:rPr>
        <w:tab/>
      </w:r>
      <w:r w:rsidRPr="00A96ED8">
        <w:rPr>
          <w:rFonts w:ascii="Times New Roman" w:hAnsi="Times New Roman" w:cs="Times New Roman"/>
          <w:sz w:val="24"/>
          <w:szCs w:val="24"/>
        </w:rPr>
        <w:tab/>
      </w:r>
      <w:r w:rsidRPr="00A96ED8">
        <w:rPr>
          <w:rFonts w:ascii="Times New Roman" w:hAnsi="Times New Roman" w:cs="Times New Roman"/>
          <w:b/>
          <w:bCs/>
          <w:sz w:val="24"/>
          <w:szCs w:val="24"/>
        </w:rPr>
        <w:t>Art. 18</w:t>
      </w:r>
      <w:r w:rsidRPr="00A96ED8">
        <w:rPr>
          <w:rFonts w:ascii="Times New Roman" w:hAnsi="Times New Roman" w:cs="Times New Roman"/>
          <w:sz w:val="24"/>
          <w:szCs w:val="24"/>
        </w:rPr>
        <w:t xml:space="preserve"> Ficam criados todos os órgãos da estrutura administrativa da Câmara Municipal mencionados nesta Resolução, os quais serão ativados ou desativados de acordo com a necessidade da administração.</w:t>
      </w:r>
      <w:bookmarkStart w:id="0" w:name="_GoBack"/>
      <w:bookmarkEnd w:id="0"/>
    </w:p>
    <w:p w:rsidR="00A96ED8" w:rsidRPr="00A96ED8" w:rsidRDefault="00A96ED8" w:rsidP="00A96ED8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A96ED8" w:rsidRPr="00A96ED8" w:rsidRDefault="00A96ED8" w:rsidP="00A96ED8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sz w:val="24"/>
          <w:szCs w:val="24"/>
        </w:rPr>
        <w:tab/>
      </w:r>
      <w:r w:rsidRPr="00A96ED8">
        <w:rPr>
          <w:rFonts w:ascii="Times New Roman" w:hAnsi="Times New Roman" w:cs="Times New Roman"/>
          <w:sz w:val="24"/>
          <w:szCs w:val="24"/>
        </w:rPr>
        <w:tab/>
      </w:r>
      <w:r w:rsidRPr="00A96ED8">
        <w:rPr>
          <w:rFonts w:ascii="Times New Roman" w:hAnsi="Times New Roman" w:cs="Times New Roman"/>
          <w:b/>
          <w:bCs/>
          <w:sz w:val="24"/>
          <w:szCs w:val="24"/>
        </w:rPr>
        <w:t>Art. 19</w:t>
      </w:r>
      <w:r w:rsidRPr="00A96ED8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publicação, revogando-se todas as disposições em contrário, em especial a Resolução nº 003/2012, de 03 de abril de 2012.</w:t>
      </w:r>
    </w:p>
    <w:p w:rsidR="00A96ED8" w:rsidRPr="00A96ED8" w:rsidRDefault="00A96ED8" w:rsidP="00A96ED8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A96ED8" w:rsidRPr="00A87056" w:rsidRDefault="00A96ED8" w:rsidP="00A96ED8">
      <w:pPr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6ED8">
        <w:rPr>
          <w:rFonts w:ascii="Times New Roman" w:hAnsi="Times New Roman" w:cs="Times New Roman"/>
          <w:sz w:val="24"/>
          <w:szCs w:val="24"/>
        </w:rPr>
        <w:t xml:space="preserve">Câmara </w:t>
      </w:r>
      <w:r w:rsidRPr="00A87056">
        <w:rPr>
          <w:rFonts w:ascii="Times New Roman" w:hAnsi="Times New Roman" w:cs="Times New Roman"/>
          <w:sz w:val="24"/>
          <w:szCs w:val="24"/>
        </w:rPr>
        <w:t xml:space="preserve">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87056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A96ED8" w:rsidRDefault="00A96ED8" w:rsidP="00A96ED8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A96ED8" w:rsidRDefault="00A96ED8" w:rsidP="00A96ED8"/>
    <w:p w:rsidR="00A96ED8" w:rsidRDefault="00A96ED8" w:rsidP="00A96ED8"/>
    <w:p w:rsidR="00A96ED8" w:rsidRDefault="00A96ED8" w:rsidP="00A96ED8"/>
    <w:p w:rsidR="00A96ED8" w:rsidRPr="001A7D06" w:rsidRDefault="00A96ED8" w:rsidP="00A96E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D0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A96ED8" w:rsidRDefault="00A96ED8" w:rsidP="00A96ED8">
      <w:pPr>
        <w:jc w:val="center"/>
        <w:rPr>
          <w:noProof/>
        </w:rPr>
      </w:pPr>
      <w:r w:rsidRPr="001A7D06">
        <w:rPr>
          <w:rFonts w:ascii="Times New Roman" w:hAnsi="Times New Roman" w:cs="Times New Roman"/>
          <w:sz w:val="24"/>
          <w:szCs w:val="24"/>
        </w:rPr>
        <w:t>Presidente</w:t>
      </w:r>
    </w:p>
    <w:p w:rsidR="00A96ED8" w:rsidRDefault="003C488C" w:rsidP="00A96ED8">
      <w:pPr>
        <w:jc w:val="center"/>
        <w:sectPr w:rsidR="00A96ED8" w:rsidSect="00A87056">
          <w:headerReference w:type="default" r:id="rId8"/>
          <w:pgSz w:w="11906" w:h="16838"/>
          <w:pgMar w:top="2552" w:right="1274" w:bottom="993" w:left="1545" w:header="720" w:footer="720" w:gutter="0"/>
          <w:cols w:space="720"/>
        </w:sect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6.9pt;margin-top:112.3pt;width:78.5pt;height:.05pt;z-index:251659264" o:connectortype="straight" strokecolor="#9bbb59" strokeweight="2pt">
            <v:shadow type="perspective" color="#4e6128" offset="1pt" offset2="-3pt"/>
          </v:shape>
        </w:pict>
      </w:r>
      <w:r>
        <w:rPr>
          <w:noProof/>
        </w:rPr>
        <w:pict>
          <v:shape id="_x0000_s1027" type="#_x0000_t32" style="position:absolute;left:0;text-align:left;margin-left:221.55pt;margin-top:48.9pt;width:129.9pt;height:0;flip:x;z-index:251656192" o:connectortype="straight" strokecolor="#76923c" strokeweight="1pt">
            <v:shadow type="perspective" color="#4e6128" offset="1pt" offset2="-3pt"/>
          </v:shape>
        </w:pict>
      </w:r>
      <w:r>
        <w:rPr>
          <w:noProof/>
        </w:rPr>
        <w:pict>
          <v:shape id="_x0000_s1029" type="#_x0000_t32" style="position:absolute;left:0;text-align:left;margin-left:190.25pt;margin-top:58.9pt;width:0;height:15pt;z-index:251657216" o:connectortype="straight" strokecolor="#f79646" strokeweight="1.5pt">
            <v:shadow type="perspective" color="#4e6128" offset="1pt" offset2="-3pt"/>
          </v:shape>
        </w:pict>
      </w:r>
      <w:r>
        <w:rPr>
          <w:noProof/>
        </w:rPr>
        <w:pict>
          <v:shape id="_x0000_s1028" type="#_x0000_t32" style="position:absolute;left:0;text-align:left;margin-left:351.45pt;margin-top:48.75pt;width:30.35pt;height:.15pt;z-index:251658240" o:connectortype="straight" strokecolor="#9bbb59" strokeweight="1.5pt">
            <v:shadow type="perspective" color="#4e6128" offset="1pt" offset2="-3pt"/>
          </v:shape>
        </w:pict>
      </w:r>
    </w:p>
    <w:p w:rsidR="00A96ED8" w:rsidRDefault="00A96ED8" w:rsidP="00A96ED8">
      <w:pPr>
        <w:rPr>
          <w:noProof/>
        </w:rPr>
        <w:sectPr w:rsidR="00A96ED8" w:rsidSect="0003146C">
          <w:pgSz w:w="16838" w:h="11906" w:orient="landscape"/>
          <w:pgMar w:top="1542" w:right="2552" w:bottom="1276" w:left="992" w:header="720" w:footer="720" w:gutter="0"/>
          <w:cols w:space="720"/>
        </w:sectPr>
      </w:pPr>
      <w:r>
        <w:rPr>
          <w:noProof/>
          <w:lang w:eastAsia="pt-BR"/>
        </w:rPr>
        <w:lastRenderedPageBreak/>
        <w:drawing>
          <wp:inline distT="0" distB="0" distL="0" distR="0" wp14:anchorId="1EF2E9AC" wp14:editId="67FB2ED8">
            <wp:extent cx="9686925" cy="6286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0" r="-1282" b="-59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D8" w:rsidRDefault="00A96ED8" w:rsidP="00A96ED8"/>
    <w:p w:rsidR="001E362D" w:rsidRPr="00A96ED8" w:rsidRDefault="001E362D" w:rsidP="00A96ED8"/>
    <w:sectPr w:rsidR="001E362D" w:rsidRPr="00A96ED8">
      <w:headerReference w:type="default" r:id="rId10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8C" w:rsidRDefault="003C488C">
      <w:r>
        <w:separator/>
      </w:r>
    </w:p>
  </w:endnote>
  <w:endnote w:type="continuationSeparator" w:id="0">
    <w:p w:rsidR="003C488C" w:rsidRDefault="003C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8C" w:rsidRDefault="003C488C">
      <w:r>
        <w:separator/>
      </w:r>
    </w:p>
  </w:footnote>
  <w:footnote w:type="continuationSeparator" w:id="0">
    <w:p w:rsidR="003C488C" w:rsidRDefault="003C4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D8" w:rsidRDefault="00A96ED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96ED8" w:rsidRDefault="00A96ED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96ED8" w:rsidRDefault="00A96ED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96ED8" w:rsidRDefault="00A96ED8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3C488C">
    <w:pPr>
      <w:jc w:val="center"/>
      <w:rPr>
        <w:b/>
        <w:sz w:val="28"/>
      </w:rPr>
    </w:pPr>
  </w:p>
  <w:p w:rsidR="00EB7583" w:rsidRDefault="003C48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31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46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67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895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31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46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67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8955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31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31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E362D"/>
    <w:rsid w:val="00217F62"/>
    <w:rsid w:val="003C488C"/>
    <w:rsid w:val="00541636"/>
    <w:rsid w:val="00A906D8"/>
    <w:rsid w:val="00A96ED8"/>
    <w:rsid w:val="00AB5A74"/>
    <w:rsid w:val="00E7607E"/>
    <w:rsid w:val="00F071AE"/>
    <w:rsid w:val="00F4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A96ED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96E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96ED8"/>
    <w:pPr>
      <w:tabs>
        <w:tab w:val="left" w:pos="-2127"/>
      </w:tabs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96ED8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6E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6ED8"/>
  </w:style>
  <w:style w:type="paragraph" w:styleId="Corpodetexto2">
    <w:name w:val="Body Text 2"/>
    <w:basedOn w:val="Normal"/>
    <w:link w:val="Corpodetexto2Char"/>
    <w:uiPriority w:val="99"/>
    <w:semiHidden/>
    <w:unhideWhenUsed/>
    <w:rsid w:val="00A96ED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96ED8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6ED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6ED8"/>
    <w:rPr>
      <w:sz w:val="16"/>
      <w:szCs w:val="16"/>
    </w:rPr>
  </w:style>
  <w:style w:type="paragraph" w:styleId="NormalWeb">
    <w:name w:val="Normal (Web)"/>
    <w:basedOn w:val="Normal"/>
    <w:uiPriority w:val="99"/>
    <w:rsid w:val="00A96ED8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sz w:val="24"/>
      <w:szCs w:val="24"/>
      <w:lang w:eastAsia="pt-BR"/>
    </w:rPr>
  </w:style>
  <w:style w:type="paragraph" w:styleId="Textoembloco">
    <w:name w:val="Block Text"/>
    <w:basedOn w:val="Normal"/>
    <w:uiPriority w:val="99"/>
    <w:rsid w:val="00A96ED8"/>
    <w:pPr>
      <w:widowControl w:val="0"/>
      <w:autoSpaceDE w:val="0"/>
      <w:autoSpaceDN w:val="0"/>
      <w:adjustRightInd w:val="0"/>
      <w:ind w:left="1134" w:right="-573"/>
      <w:jc w:val="both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A96ED8"/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6E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3605</Words>
  <Characters>19469</Characters>
  <Application>Microsoft Office Word</Application>
  <DocSecurity>0</DocSecurity>
  <Lines>162</Lines>
  <Paragraphs>46</Paragraphs>
  <ScaleCrop>false</ScaleCrop>
  <Company/>
  <LinksUpToDate>false</LinksUpToDate>
  <CharactersWithSpaces>23028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4</cp:revision>
  <cp:lastPrinted>2017-11-23T14:43:00Z</cp:lastPrinted>
  <dcterms:created xsi:type="dcterms:W3CDTF">2017-11-23T14:35:00Z</dcterms:created>
  <dcterms:modified xsi:type="dcterms:W3CDTF">2018-08-06T15:15:00Z</dcterms:modified>
</cp:coreProperties>
</file>