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7A" w:rsidRPr="009B6773" w:rsidRDefault="0080757A" w:rsidP="0080757A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PORTARIA Nº </w:t>
      </w:r>
      <w:r w:rsidRPr="0080757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005</w:t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/2018</w:t>
      </w:r>
    </w:p>
    <w:p w:rsidR="0080757A" w:rsidRPr="009B6773" w:rsidRDefault="0080757A" w:rsidP="0080757A">
      <w:pPr>
        <w:ind w:left="567" w:firstLine="226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x-none"/>
        </w:rPr>
      </w:pPr>
      <w:r w:rsidRPr="009B6773">
        <w:rPr>
          <w:rFonts w:ascii="Times New Roman" w:eastAsia="Times New Roman" w:hAnsi="Times New Roman" w:cs="Times New Roman"/>
          <w:bCs/>
          <w:kern w:val="32"/>
          <w:sz w:val="23"/>
          <w:szCs w:val="23"/>
          <w:lang w:val="x-none" w:eastAsia="x-none"/>
        </w:rPr>
        <w:t>D</w:t>
      </w:r>
      <w:r w:rsidRPr="0080757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ata</w:t>
      </w:r>
      <w:r w:rsidRPr="009B6773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val="x-none" w:eastAsia="x-none"/>
        </w:rPr>
        <w:t xml:space="preserve">: </w:t>
      </w:r>
      <w:r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15 d</w:t>
      </w:r>
      <w:r w:rsidRPr="0080757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e j</w:t>
      </w:r>
      <w:r w:rsidRPr="009B6773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x-none"/>
        </w:rPr>
        <w:t>aneiro 2018</w:t>
      </w:r>
    </w:p>
    <w:p w:rsidR="0080757A" w:rsidRPr="009B6773" w:rsidRDefault="0080757A" w:rsidP="0080757A">
      <w:pPr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80757A" w:rsidRPr="009B6773" w:rsidRDefault="0080757A" w:rsidP="0080757A">
      <w:pPr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</w:pPr>
      <w:r w:rsidRPr="009B6773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Nomeia Comissão Patrimonial</w:t>
      </w:r>
      <w:r w:rsidRPr="009B6773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 xml:space="preserve"> da Câmara Municipal de Sorriso</w:t>
      </w:r>
      <w:r w:rsidRPr="009B6773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 xml:space="preserve"> e dá outras providências.</w:t>
      </w:r>
    </w:p>
    <w:p w:rsidR="0080757A" w:rsidRPr="009B6773" w:rsidRDefault="0080757A" w:rsidP="0080757A">
      <w:pPr>
        <w:ind w:left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80757A" w:rsidRPr="009B6773" w:rsidRDefault="0080757A" w:rsidP="0080757A">
      <w:pPr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</w:t>
      </w:r>
      <w:proofErr w:type="gramEnd"/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Senhor FABIO GAVASSO, Presidente da Câmara Municipal de Sorriso, Estado de Mato Grosso, no uso das atribuições que lhe são conferidas por Lei, e considerando:</w:t>
      </w:r>
    </w:p>
    <w:p w:rsidR="0080757A" w:rsidRPr="009B6773" w:rsidRDefault="0080757A" w:rsidP="0080757A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Constituir Comissão de Patrimônio dos Bens Públicos da Câmara Municipal de Sorriso - MT para, no decorrer do exercício de 2018, realizar o levantamento patrimonial dos bens deste Ente, com fins de inventário, localização, avaliação, reavaliação, depreciação e baixa de bens, devendo ainda proceder à emissão dos respectivos Termos de Responsabilidade, Relatório e Procedimento com a finalidade do tramite do processo administrativo;</w:t>
      </w:r>
    </w:p>
    <w:p w:rsidR="0080757A" w:rsidRPr="009B6773" w:rsidRDefault="0080757A" w:rsidP="0080757A">
      <w:pPr>
        <w:widowControl w:val="0"/>
        <w:autoSpaceDE w:val="0"/>
        <w:autoSpaceDN w:val="0"/>
        <w:adjustRightInd w:val="0"/>
        <w:ind w:left="1418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 necessidade de apuração da real situação e rigoroso controle do inventário patrimonial da Câmara Municipal Sorriso/MT;</w:t>
      </w:r>
    </w:p>
    <w:p w:rsidR="0080757A" w:rsidRPr="009B6773" w:rsidRDefault="0080757A" w:rsidP="0080757A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As boas práticas da gestão dos bens públic</w:t>
      </w:r>
      <w:bookmarkStart w:id="0" w:name="_GoBack"/>
      <w:bookmarkEnd w:id="0"/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os,</w:t>
      </w:r>
    </w:p>
    <w:p w:rsidR="0080757A" w:rsidRPr="009B6773" w:rsidRDefault="0080757A" w:rsidP="0080757A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RESOLVE: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Nomear a Comissão de Patrimônio da Câmara Municipal de Sorriso.</w:t>
      </w:r>
    </w:p>
    <w:p w:rsidR="0080757A" w:rsidRPr="009B6773" w:rsidRDefault="0080757A" w:rsidP="0080757A">
      <w:pPr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Parágrafo único: A estrutura da Comissão será composta por maioria de servidores efetivos.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 Comissão será composta pelos seguintes servidores: 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4448"/>
      </w:tblGrid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Cargo/função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Nome </w:t>
            </w:r>
            <w:proofErr w:type="gramStart"/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do(</w:t>
            </w:r>
            <w:proofErr w:type="gramEnd"/>
            <w:r w:rsidRPr="009B677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a) servidor(a)</w:t>
            </w:r>
          </w:p>
        </w:tc>
      </w:tr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Edvaldo Xavier dos Santos</w:t>
            </w:r>
          </w:p>
        </w:tc>
      </w:tr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Márcio Marques Timóteo</w:t>
            </w:r>
          </w:p>
        </w:tc>
      </w:tr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Wander Soares </w:t>
            </w:r>
            <w:proofErr w:type="spellStart"/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Morlin</w:t>
            </w:r>
            <w:proofErr w:type="spellEnd"/>
          </w:p>
        </w:tc>
      </w:tr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Carine Maria </w:t>
            </w:r>
            <w:proofErr w:type="spellStart"/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Strieder</w:t>
            </w:r>
            <w:proofErr w:type="spellEnd"/>
          </w:p>
        </w:tc>
      </w:tr>
      <w:tr w:rsidR="0080757A" w:rsidRPr="009B6773" w:rsidTr="009E2923">
        <w:trPr>
          <w:jc w:val="center"/>
        </w:trPr>
        <w:tc>
          <w:tcPr>
            <w:tcW w:w="3031" w:type="dxa"/>
          </w:tcPr>
          <w:p w:rsidR="0080757A" w:rsidRPr="009B6773" w:rsidRDefault="0080757A" w:rsidP="009E2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4448" w:type="dxa"/>
          </w:tcPr>
          <w:p w:rsidR="0080757A" w:rsidRPr="009B6773" w:rsidRDefault="0080757A" w:rsidP="009E29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José Marcio </w:t>
            </w:r>
            <w:proofErr w:type="spellStart"/>
            <w:r w:rsidRPr="009B6773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Cavaletti</w:t>
            </w:r>
            <w:proofErr w:type="spellEnd"/>
          </w:p>
        </w:tc>
      </w:tr>
    </w:tbl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3º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No desempenho de suas funções, a Comissão de Patrimônio é competente para: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Programar, coordenar, orientar, controlar e fiscalizar as atividades referentes ao Patrimônio da Câmara Municipal de Sorriso; 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>Promover a avaliação e controle dos bens integrantes do acervo da Câmara Municipal, através de seu cadastro central e de relatórios de situação sobre sua alteração enviada pelo setor contábil competente;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Realizar levantamentos periódicos ou específicos no tocante ao uso e disponibilidade de bens integrantes do cadastro patrimonial; 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Realizar o inventário anual dos bens patrimoniais; 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Manter o registro dos responsáveis por bens integrantes do patrimônio; 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Avaliar o estado dos bens e propor o seu reparo e reposição </w:t>
      </w:r>
    </w:p>
    <w:p w:rsidR="0080757A" w:rsidRPr="009B6773" w:rsidRDefault="0080757A" w:rsidP="0080757A">
      <w:pPr>
        <w:numPr>
          <w:ilvl w:val="0"/>
          <w:numId w:val="2"/>
        </w:numPr>
        <w:ind w:firstLine="69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Informar ao setor contábil e ao Controle Interno da Câmara Municipal as alterações e transferências ocorridas no cadastro patrimonial.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Verificar a compatibilidade do patrimônio físico junto ao banco de dados do sistema de informática;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Conferir e verificar os bens da Câmara Municipal, bem como o estado de conservação e funcionamento;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as reavaliações e depreciações dos bens da Câmara Municipal;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 levantamento e proceder à baixa dos bens inservíveis, obsoletos ou antieconômicos à instituição;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Realizar os procedimentos legais adequados à destinação de bens;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Proceder ao inventário físico e financeiro dos bens móveis e imóveis de forma a demonstrar a real situação física e financeira dos bens que compõem o patrimônio público por ocasião do encerramento do exercício financeiro e para a elaboração do Balanço Geral;</w:t>
      </w:r>
    </w:p>
    <w:p w:rsidR="0080757A" w:rsidRPr="009B6773" w:rsidRDefault="0080757A" w:rsidP="0080757A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69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>Elaborar ata das reuniões realizadas pela Comissão.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4º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o Poder Legislativo Municipal responsável pelo treinamento e capacitação dos servidores, bem como a disponibilização de materiais e equipamentos para a realização dos trabalhos da Comissão.</w:t>
      </w: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5º</w:t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Portaria entra em vigor na data de sua publicação, revogadas as disposições em contrário, em especial a Portaria nº 89, de 30 de Junho de 2015.</w:t>
      </w:r>
    </w:p>
    <w:p w:rsidR="0080757A" w:rsidRPr="0080757A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9B677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80757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Sorriso, Estado de Mato Grosso, em 15 de janeiro de 2018.</w:t>
      </w:r>
    </w:p>
    <w:p w:rsidR="0080757A" w:rsidRPr="0080757A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0757A" w:rsidRPr="009B6773" w:rsidRDefault="0080757A" w:rsidP="0080757A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80757A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FÁBIO GAVASSO</w:t>
      </w:r>
    </w:p>
    <w:p w:rsidR="0080757A" w:rsidRPr="009B6773" w:rsidRDefault="0080757A" w:rsidP="0080757A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B677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Presidente</w:t>
      </w:r>
    </w:p>
    <w:p w:rsidR="0080757A" w:rsidRPr="0080757A" w:rsidRDefault="0080757A" w:rsidP="0080757A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80757A" w:rsidRPr="009B6773" w:rsidRDefault="0080757A" w:rsidP="0080757A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7E4F14" w:rsidRPr="0080757A" w:rsidRDefault="0080757A" w:rsidP="0080757A">
      <w:pPr>
        <w:rPr>
          <w:rFonts w:ascii="Times New Roman" w:hAnsi="Times New Roman" w:cs="Times New Roman"/>
          <w:sz w:val="23"/>
          <w:szCs w:val="23"/>
        </w:rPr>
      </w:pPr>
      <w:r w:rsidRPr="009B677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REGISTRE-SE, PUBLIQUE-SE, CUMPRA-SE.</w:t>
      </w:r>
    </w:p>
    <w:sectPr w:rsidR="007E4F14" w:rsidRPr="0080757A" w:rsidSect="0080757A">
      <w:footerReference w:type="default" r:id="rId8"/>
      <w:pgSz w:w="11906" w:h="16838"/>
      <w:pgMar w:top="2410" w:right="1416" w:bottom="1440" w:left="1418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14" w:rsidRDefault="007E4F14" w:rsidP="0080757A">
      <w:r>
        <w:separator/>
      </w:r>
    </w:p>
  </w:endnote>
  <w:endnote w:type="continuationSeparator" w:id="0">
    <w:p w:rsidR="007E4F14" w:rsidRDefault="007E4F14" w:rsidP="008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DB" w:rsidRDefault="007E4F14" w:rsidP="00E23EDB">
    <w:pPr>
      <w:pStyle w:val="Rodap"/>
      <w:jc w:val="right"/>
    </w:pPr>
  </w:p>
  <w:tbl>
    <w:tblPr>
      <w:tblStyle w:val="Tabelacomgrade"/>
      <w:tblW w:w="0" w:type="auto"/>
      <w:tblInd w:w="5920" w:type="dxa"/>
      <w:tblLook w:val="04A0" w:firstRow="1" w:lastRow="0" w:firstColumn="1" w:lastColumn="0" w:noHBand="0" w:noVBand="1"/>
    </w:tblPr>
    <w:tblGrid>
      <w:gridCol w:w="3368"/>
    </w:tblGrid>
    <w:tr w:rsidR="00E23EDB" w:rsidTr="00E23EDB">
      <w:tc>
        <w:tcPr>
          <w:tcW w:w="4001" w:type="dxa"/>
        </w:tcPr>
        <w:p w:rsidR="00E23EDB" w:rsidRPr="0080757A" w:rsidRDefault="007E4F14" w:rsidP="0080757A">
          <w:pPr>
            <w:pStyle w:val="Rodap"/>
            <w:jc w:val="both"/>
            <w:rPr>
              <w:sz w:val="18"/>
              <w:szCs w:val="18"/>
            </w:rPr>
          </w:pPr>
          <w:r w:rsidRPr="0080757A">
            <w:rPr>
              <w:sz w:val="18"/>
              <w:szCs w:val="18"/>
            </w:rPr>
            <w:t>CERTIFICO QUE ESTE DOCUMENTO FOI PUBLICADO POR AFIXAÇÃO NO MURAL DA CÂMARA MUNICIPAL DE SORRISO/MT</w:t>
          </w:r>
          <w:r w:rsidRPr="0080757A">
            <w:rPr>
              <w:sz w:val="18"/>
              <w:szCs w:val="18"/>
            </w:rPr>
            <w:t>.</w:t>
          </w:r>
        </w:p>
        <w:p w:rsidR="00E23EDB" w:rsidRDefault="007E4F14" w:rsidP="00E23EDB">
          <w:pPr>
            <w:pStyle w:val="Rodap"/>
            <w:jc w:val="right"/>
          </w:pPr>
        </w:p>
        <w:p w:rsidR="00E23EDB" w:rsidRDefault="007E4F14" w:rsidP="00E23EDB">
          <w:pPr>
            <w:pStyle w:val="Rodap"/>
            <w:jc w:val="right"/>
          </w:pPr>
          <w:r>
            <w:t>______/______/___________</w:t>
          </w:r>
        </w:p>
        <w:p w:rsidR="00E23EDB" w:rsidRDefault="007E4F14" w:rsidP="00E23EDB">
          <w:pPr>
            <w:pStyle w:val="Rodap"/>
            <w:jc w:val="right"/>
          </w:pPr>
        </w:p>
        <w:p w:rsidR="00E23EDB" w:rsidRDefault="007E4F14" w:rsidP="00E23EDB">
          <w:pPr>
            <w:pStyle w:val="Rodap"/>
            <w:jc w:val="right"/>
          </w:pPr>
        </w:p>
      </w:tc>
    </w:tr>
  </w:tbl>
  <w:p w:rsidR="00E23EDB" w:rsidRDefault="007E4F14" w:rsidP="00E23ED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14" w:rsidRDefault="007E4F14" w:rsidP="0080757A">
      <w:r>
        <w:separator/>
      </w:r>
    </w:p>
  </w:footnote>
  <w:footnote w:type="continuationSeparator" w:id="0">
    <w:p w:rsidR="007E4F14" w:rsidRDefault="007E4F14" w:rsidP="0080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3F07"/>
    <w:multiLevelType w:val="hybridMultilevel"/>
    <w:tmpl w:val="6CE28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96ADB"/>
    <w:multiLevelType w:val="hybridMultilevel"/>
    <w:tmpl w:val="7CAC68BA"/>
    <w:lvl w:ilvl="0" w:tplc="54E67CA6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293F"/>
    <w:rsid w:val="007E4F14"/>
    <w:rsid w:val="008075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757A"/>
    <w:pPr>
      <w:ind w:left="2835"/>
      <w:jc w:val="both"/>
    </w:pPr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75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757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7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757A"/>
  </w:style>
  <w:style w:type="table" w:styleId="Tabelacomgrade">
    <w:name w:val="Table Grid"/>
    <w:basedOn w:val="Tabelanormal"/>
    <w:rsid w:val="0080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07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7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2018-01-17T13:37:00Z</cp:lastPrinted>
  <dcterms:created xsi:type="dcterms:W3CDTF">2018-01-17T13:30:00Z</dcterms:created>
  <dcterms:modified xsi:type="dcterms:W3CDTF">2018-01-17T13:46:00Z</dcterms:modified>
</cp:coreProperties>
</file>