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 w:rsidR="004E66FA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4E66F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4E66FA">
        <w:rPr>
          <w:rFonts w:ascii="Times New Roman" w:hAnsi="Times New Roman" w:cs="Times New Roman"/>
          <w:bCs/>
          <w:sz w:val="24"/>
          <w:szCs w:val="24"/>
        </w:rPr>
        <w:t>27 de março de 2018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4E66FA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E66FA">
        <w:rPr>
          <w:rFonts w:ascii="Times New Roman" w:hAnsi="Times New Roman" w:cs="Times New Roman"/>
          <w:sz w:val="24"/>
          <w:szCs w:val="24"/>
        </w:rPr>
        <w:t>Autoriza o Poder Executivo a receber em forma de doação imóvel que menciona, 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Fica o Poder Executivo Municipal autorizado a receber em forma de doação, sem ônus para o Município, o imóvel urbano Lote nº 98-A/98-B – Parte 01, denominado Área Remanescente I, situada no Loteamento Residencial Topázio, com 8.903,57m2 (oito mil, novecentos e três metros quadrados e cinco mil e setecentos centímetros quadrados), matriculado perante o Cartório de Registro de Imóveis da Comarca de Sorriso-MT sob nº 46.011, imóvel este de propriedade de Residencial Topázio Empreendimentos Imobiliários SPE LTDA, pessoa jurídica de direito privado, inscrita no CNPJ sob nº 18.289.320/0001-79, destinado a integrar a Área de Preservação Permanente de Sorriso/MT.</w:t>
      </w: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 imóvel a que se refere o artigo anterior passará a fazer parte do patrimônio público municipal.</w:t>
      </w: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3º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As despesas decorrentes de escrituração correrão por conta do Município. </w:t>
      </w:r>
    </w:p>
    <w:p w:rsidR="004E66FA" w:rsidRPr="004E66FA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A68D2" w:rsidRDefault="004E66FA" w:rsidP="004E66FA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66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4º </w:t>
      </w:r>
      <w:r w:rsidRPr="004E6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4E66FA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4E66FA">
        <w:rPr>
          <w:rFonts w:ascii="Times New Roman" w:hAnsi="Times New Roman" w:cs="Times New Roman"/>
          <w:sz w:val="24"/>
          <w:szCs w:val="24"/>
        </w:rPr>
        <w:t xml:space="preserve"> 27 de março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4E66F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4E66FA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4E66FA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66F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4E66FA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6FA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6A68D2" w:rsidRPr="004E66FA" w:rsidSect="004E66FA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E66FA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7B0C-B79F-4924-8C4C-47C693AF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2018-03-27T12:00:00Z</dcterms:modified>
</cp:coreProperties>
</file>