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D26" w:rsidRDefault="00922D26" w:rsidP="00922D26">
      <w:pPr>
        <w:keepNext/>
        <w:keepLines/>
        <w:ind w:left="3402"/>
        <w:outlineLvl w:val="1"/>
        <w:rPr>
          <w:rFonts w:eastAsiaTheme="majorEastAsia"/>
          <w:b/>
          <w:bCs/>
          <w:sz w:val="24"/>
          <w:szCs w:val="24"/>
          <w:lang w:eastAsia="en-US"/>
        </w:rPr>
      </w:pPr>
      <w:r w:rsidRPr="00C42C2F">
        <w:rPr>
          <w:rFonts w:eastAsiaTheme="majorEastAsia"/>
          <w:b/>
          <w:bCs/>
          <w:sz w:val="24"/>
          <w:szCs w:val="24"/>
          <w:lang w:eastAsia="en-US"/>
        </w:rPr>
        <w:t xml:space="preserve">PORTARIA Nº </w:t>
      </w:r>
      <w:r w:rsidR="00C42C2F" w:rsidRPr="00C42C2F">
        <w:rPr>
          <w:rFonts w:eastAsiaTheme="majorEastAsia"/>
          <w:b/>
          <w:bCs/>
          <w:sz w:val="24"/>
          <w:szCs w:val="24"/>
          <w:lang w:eastAsia="en-US"/>
        </w:rPr>
        <w:t>070/2018</w:t>
      </w:r>
    </w:p>
    <w:p w:rsidR="0016509C" w:rsidRPr="00C42C2F" w:rsidRDefault="0016509C" w:rsidP="00922D26">
      <w:pPr>
        <w:keepNext/>
        <w:keepLines/>
        <w:ind w:left="3402"/>
        <w:outlineLvl w:val="1"/>
        <w:rPr>
          <w:rFonts w:eastAsiaTheme="majorEastAsia"/>
          <w:b/>
          <w:bCs/>
          <w:sz w:val="24"/>
          <w:szCs w:val="24"/>
          <w:lang w:eastAsia="en-US"/>
        </w:rPr>
      </w:pPr>
    </w:p>
    <w:p w:rsidR="00922D26" w:rsidRPr="00C42C2F" w:rsidRDefault="00922D26" w:rsidP="00922D26">
      <w:pPr>
        <w:rPr>
          <w:rFonts w:eastAsiaTheme="minorHAnsi"/>
          <w:sz w:val="24"/>
          <w:szCs w:val="24"/>
          <w:lang w:eastAsia="en-US"/>
        </w:rPr>
      </w:pPr>
    </w:p>
    <w:p w:rsidR="00922D26" w:rsidRDefault="00922D26" w:rsidP="00922D26">
      <w:pPr>
        <w:ind w:left="3402"/>
        <w:rPr>
          <w:rFonts w:eastAsiaTheme="minorHAnsi"/>
          <w:sz w:val="24"/>
          <w:szCs w:val="24"/>
          <w:lang w:eastAsia="en-US"/>
        </w:rPr>
      </w:pPr>
      <w:r w:rsidRPr="00922D26">
        <w:rPr>
          <w:rFonts w:eastAsiaTheme="minorHAnsi"/>
          <w:sz w:val="24"/>
          <w:szCs w:val="24"/>
          <w:lang w:eastAsia="en-US"/>
        </w:rPr>
        <w:t>Data: 10 de abril de 2018</w:t>
      </w:r>
      <w:r w:rsidR="0016509C">
        <w:rPr>
          <w:rFonts w:eastAsiaTheme="minorHAnsi"/>
          <w:sz w:val="24"/>
          <w:szCs w:val="24"/>
          <w:lang w:eastAsia="en-US"/>
        </w:rPr>
        <w:t>.</w:t>
      </w:r>
    </w:p>
    <w:p w:rsidR="0016509C" w:rsidRPr="00922D26" w:rsidRDefault="0016509C" w:rsidP="00922D26">
      <w:pPr>
        <w:ind w:left="3402"/>
        <w:rPr>
          <w:rFonts w:eastAsiaTheme="minorHAnsi"/>
          <w:sz w:val="24"/>
          <w:szCs w:val="24"/>
          <w:lang w:eastAsia="en-US"/>
        </w:rPr>
      </w:pPr>
    </w:p>
    <w:p w:rsidR="00922D26" w:rsidRPr="00922D26" w:rsidRDefault="00922D26" w:rsidP="00922D26">
      <w:pPr>
        <w:ind w:left="3402"/>
        <w:rPr>
          <w:rFonts w:eastAsiaTheme="minorHAnsi"/>
          <w:sz w:val="24"/>
          <w:szCs w:val="24"/>
          <w:lang w:eastAsia="en-US"/>
        </w:rPr>
      </w:pPr>
    </w:p>
    <w:p w:rsidR="00922D26" w:rsidRPr="00922D26" w:rsidRDefault="00922D26" w:rsidP="00922D26">
      <w:pPr>
        <w:ind w:left="3402"/>
        <w:jc w:val="both"/>
        <w:rPr>
          <w:rFonts w:eastAsiaTheme="minorHAnsi"/>
          <w:sz w:val="24"/>
          <w:szCs w:val="24"/>
          <w:lang w:eastAsia="en-US"/>
        </w:rPr>
      </w:pPr>
      <w:bookmarkStart w:id="0" w:name="_GoBack"/>
      <w:r w:rsidRPr="00922D26">
        <w:rPr>
          <w:rFonts w:eastAsiaTheme="minorHAnsi"/>
          <w:sz w:val="24"/>
          <w:szCs w:val="24"/>
          <w:lang w:eastAsia="en-US"/>
        </w:rPr>
        <w:t xml:space="preserve">Altera data para realização da 11ª Sessão Ordinária de 2018, antecipando a mesma do dia 16 de abril para o dia 13 de abril de 2018, às </w:t>
      </w:r>
      <w:r w:rsidR="006E10A5">
        <w:rPr>
          <w:rFonts w:eastAsiaTheme="minorHAnsi"/>
          <w:sz w:val="24"/>
          <w:szCs w:val="24"/>
          <w:lang w:eastAsia="en-US"/>
        </w:rPr>
        <w:t>9</w:t>
      </w:r>
      <w:r w:rsidRPr="00922D26">
        <w:rPr>
          <w:rFonts w:eastAsiaTheme="minorHAnsi"/>
          <w:sz w:val="24"/>
          <w:szCs w:val="24"/>
          <w:lang w:eastAsia="en-US"/>
        </w:rPr>
        <w:t xml:space="preserve"> horas.</w:t>
      </w:r>
    </w:p>
    <w:bookmarkEnd w:id="0"/>
    <w:p w:rsidR="00922D26" w:rsidRPr="00922D26" w:rsidRDefault="00922D26" w:rsidP="00922D26">
      <w:pPr>
        <w:rPr>
          <w:rFonts w:eastAsiaTheme="minorHAnsi"/>
          <w:sz w:val="24"/>
          <w:szCs w:val="24"/>
          <w:lang w:eastAsia="en-US"/>
        </w:rPr>
      </w:pPr>
    </w:p>
    <w:p w:rsidR="00922D26" w:rsidRPr="00922D26" w:rsidRDefault="00922D26" w:rsidP="00922D26">
      <w:pPr>
        <w:rPr>
          <w:rFonts w:eastAsiaTheme="minorHAnsi"/>
          <w:sz w:val="24"/>
          <w:szCs w:val="24"/>
          <w:lang w:eastAsia="en-US"/>
        </w:rPr>
      </w:pPr>
    </w:p>
    <w:p w:rsidR="00922D26" w:rsidRPr="00922D26" w:rsidRDefault="00922D26" w:rsidP="00922D26">
      <w:pPr>
        <w:ind w:firstLine="3402"/>
        <w:jc w:val="both"/>
        <w:rPr>
          <w:rFonts w:eastAsiaTheme="minorHAnsi"/>
          <w:sz w:val="24"/>
          <w:szCs w:val="24"/>
          <w:lang w:eastAsia="en-US"/>
        </w:rPr>
      </w:pPr>
      <w:r w:rsidRPr="00922D26">
        <w:rPr>
          <w:rFonts w:eastAsiaTheme="minorHAnsi"/>
          <w:sz w:val="24"/>
          <w:szCs w:val="24"/>
          <w:lang w:eastAsia="en-US"/>
        </w:rPr>
        <w:t>O Excelentíssimo Senhor Fábio Gavasso, Presidente da Câmara Municipal de Sorriso, Estado de Mato Grosso, no uso das atribuições que lhe são conferidas por Lei e,</w:t>
      </w:r>
    </w:p>
    <w:p w:rsidR="00922D26" w:rsidRPr="00922D26" w:rsidRDefault="00922D26" w:rsidP="00922D26">
      <w:pPr>
        <w:ind w:left="1418"/>
        <w:contextualSpacing/>
        <w:rPr>
          <w:rFonts w:eastAsiaTheme="minorHAnsi"/>
          <w:bCs/>
          <w:sz w:val="24"/>
          <w:szCs w:val="24"/>
          <w:lang w:eastAsia="en-US"/>
        </w:rPr>
      </w:pPr>
    </w:p>
    <w:p w:rsidR="00922D26" w:rsidRPr="00922D26" w:rsidRDefault="00922D26" w:rsidP="00922D26">
      <w:pPr>
        <w:ind w:left="1418"/>
        <w:contextualSpacing/>
        <w:rPr>
          <w:rFonts w:eastAsiaTheme="minorHAnsi"/>
          <w:bCs/>
          <w:sz w:val="24"/>
          <w:szCs w:val="24"/>
          <w:lang w:eastAsia="en-US"/>
        </w:rPr>
      </w:pPr>
    </w:p>
    <w:p w:rsidR="00922D26" w:rsidRPr="00922D26" w:rsidRDefault="00922D26" w:rsidP="00922D26">
      <w:pPr>
        <w:numPr>
          <w:ilvl w:val="0"/>
          <w:numId w:val="2"/>
        </w:numPr>
        <w:ind w:left="1418" w:firstLine="0"/>
        <w:contextualSpacing/>
        <w:rPr>
          <w:rFonts w:eastAsiaTheme="minorHAnsi"/>
          <w:bCs/>
          <w:sz w:val="24"/>
          <w:szCs w:val="24"/>
          <w:lang w:eastAsia="en-US"/>
        </w:rPr>
      </w:pPr>
      <w:r w:rsidRPr="00922D26">
        <w:rPr>
          <w:rFonts w:eastAsiaTheme="minorHAnsi"/>
          <w:bCs/>
          <w:sz w:val="24"/>
          <w:szCs w:val="24"/>
          <w:lang w:eastAsia="en-US"/>
        </w:rPr>
        <w:t>Considerando a Resolução nº 005/2017 de 12 de setembro de 2017;</w:t>
      </w:r>
    </w:p>
    <w:p w:rsidR="00922D26" w:rsidRPr="00922D26" w:rsidRDefault="00922D26" w:rsidP="00922D26">
      <w:pPr>
        <w:numPr>
          <w:ilvl w:val="0"/>
          <w:numId w:val="2"/>
        </w:numPr>
        <w:ind w:left="1418" w:firstLine="0"/>
        <w:contextualSpacing/>
        <w:rPr>
          <w:rFonts w:eastAsiaTheme="minorHAnsi"/>
          <w:bCs/>
          <w:sz w:val="24"/>
          <w:szCs w:val="24"/>
          <w:lang w:eastAsia="en-US"/>
        </w:rPr>
      </w:pPr>
      <w:r w:rsidRPr="00922D26">
        <w:rPr>
          <w:rFonts w:eastAsiaTheme="minorHAnsi"/>
          <w:bCs/>
          <w:sz w:val="24"/>
          <w:szCs w:val="24"/>
          <w:lang w:eastAsia="en-US"/>
        </w:rPr>
        <w:t>Considerando a Resolução nº 001, de 09 de fevereiro de 2018; e</w:t>
      </w:r>
    </w:p>
    <w:p w:rsidR="00922D26" w:rsidRPr="00922D26" w:rsidRDefault="00922D26" w:rsidP="00922D26">
      <w:pPr>
        <w:numPr>
          <w:ilvl w:val="0"/>
          <w:numId w:val="2"/>
        </w:numPr>
        <w:ind w:left="1418" w:firstLine="0"/>
        <w:contextualSpacing/>
        <w:rPr>
          <w:rFonts w:eastAsiaTheme="minorHAnsi"/>
          <w:bCs/>
          <w:sz w:val="24"/>
          <w:szCs w:val="24"/>
          <w:lang w:eastAsia="en-US"/>
        </w:rPr>
      </w:pPr>
      <w:r w:rsidRPr="00922D26">
        <w:rPr>
          <w:rFonts w:eastAsiaTheme="minorHAnsi"/>
          <w:bCs/>
          <w:sz w:val="24"/>
          <w:szCs w:val="24"/>
          <w:lang w:eastAsia="en-US"/>
        </w:rPr>
        <w:t xml:space="preserve">Considerando o Requerimento nº 101/2018, </w:t>
      </w:r>
    </w:p>
    <w:p w:rsidR="00922D26" w:rsidRPr="00922D26" w:rsidRDefault="00922D26" w:rsidP="00922D26">
      <w:pPr>
        <w:ind w:left="3402"/>
        <w:rPr>
          <w:rFonts w:eastAsiaTheme="minorHAnsi"/>
          <w:b/>
          <w:sz w:val="24"/>
          <w:szCs w:val="24"/>
          <w:lang w:eastAsia="en-US"/>
        </w:rPr>
      </w:pPr>
    </w:p>
    <w:p w:rsidR="00922D26" w:rsidRPr="00922D26" w:rsidRDefault="00922D26" w:rsidP="00922D26">
      <w:pPr>
        <w:ind w:firstLine="1418"/>
        <w:jc w:val="both"/>
        <w:rPr>
          <w:b/>
          <w:sz w:val="24"/>
          <w:szCs w:val="24"/>
        </w:rPr>
      </w:pPr>
    </w:p>
    <w:p w:rsidR="00922D26" w:rsidRPr="00922D26" w:rsidRDefault="00922D26" w:rsidP="00922D26">
      <w:pPr>
        <w:ind w:firstLine="1418"/>
        <w:jc w:val="both"/>
        <w:rPr>
          <w:b/>
          <w:sz w:val="24"/>
          <w:szCs w:val="24"/>
        </w:rPr>
      </w:pPr>
      <w:r w:rsidRPr="00922D26">
        <w:rPr>
          <w:b/>
          <w:sz w:val="24"/>
          <w:szCs w:val="24"/>
        </w:rPr>
        <w:t>RESOLVE:</w:t>
      </w:r>
    </w:p>
    <w:p w:rsidR="00922D26" w:rsidRPr="00922D26" w:rsidRDefault="00922D26" w:rsidP="00922D26">
      <w:pPr>
        <w:ind w:firstLine="2268"/>
        <w:jc w:val="both"/>
        <w:rPr>
          <w:bCs/>
          <w:sz w:val="24"/>
          <w:szCs w:val="24"/>
        </w:rPr>
      </w:pPr>
    </w:p>
    <w:p w:rsidR="00922D26" w:rsidRPr="00922D26" w:rsidRDefault="00922D26" w:rsidP="00922D26">
      <w:pPr>
        <w:ind w:firstLine="2268"/>
        <w:jc w:val="both"/>
        <w:rPr>
          <w:bCs/>
          <w:sz w:val="24"/>
          <w:szCs w:val="24"/>
        </w:rPr>
      </w:pPr>
    </w:p>
    <w:p w:rsidR="00922D26" w:rsidRPr="00922D26" w:rsidRDefault="00922D26" w:rsidP="00922D26">
      <w:pPr>
        <w:ind w:firstLine="1418"/>
        <w:jc w:val="both"/>
        <w:rPr>
          <w:bCs/>
          <w:sz w:val="24"/>
          <w:szCs w:val="24"/>
        </w:rPr>
      </w:pPr>
      <w:r w:rsidRPr="00922D26">
        <w:rPr>
          <w:b/>
          <w:sz w:val="24"/>
          <w:szCs w:val="24"/>
        </w:rPr>
        <w:t>Art. 1º</w:t>
      </w:r>
      <w:r w:rsidRPr="00922D26">
        <w:rPr>
          <w:bCs/>
          <w:sz w:val="24"/>
          <w:szCs w:val="24"/>
        </w:rPr>
        <w:t xml:space="preserve"> Alterar a data de realização da 11ª Sessão Ordinária da do ano de 2018, antecipando a mesma do dia 16 de abril de 2018 (segunda-feira) para o dia 13 de abril de 2018 (sexta-feira), às </w:t>
      </w:r>
      <w:r w:rsidR="00CE6790">
        <w:rPr>
          <w:bCs/>
          <w:sz w:val="24"/>
          <w:szCs w:val="24"/>
        </w:rPr>
        <w:t>9</w:t>
      </w:r>
      <w:r w:rsidRPr="00922D26">
        <w:rPr>
          <w:bCs/>
          <w:sz w:val="24"/>
          <w:szCs w:val="24"/>
        </w:rPr>
        <w:t xml:space="preserve"> horas.</w:t>
      </w:r>
    </w:p>
    <w:p w:rsidR="00922D26" w:rsidRPr="00922D26" w:rsidRDefault="00922D26" w:rsidP="00922D26">
      <w:pPr>
        <w:ind w:firstLine="1418"/>
        <w:jc w:val="both"/>
        <w:rPr>
          <w:bCs/>
          <w:sz w:val="24"/>
          <w:szCs w:val="24"/>
        </w:rPr>
      </w:pPr>
    </w:p>
    <w:p w:rsidR="00922D26" w:rsidRPr="00922D26" w:rsidRDefault="00922D26" w:rsidP="00922D26">
      <w:pPr>
        <w:ind w:firstLine="1418"/>
        <w:jc w:val="both"/>
        <w:rPr>
          <w:bCs/>
          <w:sz w:val="24"/>
          <w:szCs w:val="24"/>
        </w:rPr>
      </w:pPr>
      <w:r w:rsidRPr="00922D26">
        <w:rPr>
          <w:b/>
          <w:sz w:val="24"/>
          <w:szCs w:val="24"/>
        </w:rPr>
        <w:t>Art. 3º</w:t>
      </w:r>
      <w:r w:rsidRPr="00922D26">
        <w:rPr>
          <w:bCs/>
          <w:sz w:val="24"/>
          <w:szCs w:val="24"/>
        </w:rPr>
        <w:t xml:space="preserve"> Esta Portaria entra em vigor na data de sua publicação.</w:t>
      </w:r>
    </w:p>
    <w:p w:rsidR="00922D26" w:rsidRPr="00922D26" w:rsidRDefault="00922D26" w:rsidP="00922D26">
      <w:pPr>
        <w:ind w:firstLine="1418"/>
        <w:jc w:val="both"/>
        <w:rPr>
          <w:bCs/>
          <w:sz w:val="24"/>
          <w:szCs w:val="24"/>
        </w:rPr>
      </w:pPr>
    </w:p>
    <w:p w:rsidR="00922D26" w:rsidRPr="00922D26" w:rsidRDefault="00922D26" w:rsidP="00922D26">
      <w:pPr>
        <w:ind w:firstLine="1418"/>
        <w:jc w:val="both"/>
        <w:rPr>
          <w:bCs/>
          <w:sz w:val="24"/>
          <w:szCs w:val="24"/>
        </w:rPr>
      </w:pPr>
    </w:p>
    <w:p w:rsidR="00922D26" w:rsidRPr="00922D26" w:rsidRDefault="00922D26" w:rsidP="00922D26">
      <w:pPr>
        <w:ind w:firstLine="1418"/>
        <w:jc w:val="both"/>
        <w:rPr>
          <w:rFonts w:eastAsiaTheme="minorHAnsi"/>
          <w:sz w:val="24"/>
          <w:szCs w:val="24"/>
          <w:lang w:eastAsia="en-US"/>
        </w:rPr>
      </w:pPr>
      <w:r w:rsidRPr="00922D26">
        <w:rPr>
          <w:rFonts w:eastAsiaTheme="minorHAnsi"/>
          <w:sz w:val="24"/>
          <w:szCs w:val="24"/>
          <w:lang w:eastAsia="en-US"/>
        </w:rPr>
        <w:t>Câmara Municipal de Sorriso, Estado de Mato Grosso, em 10 de abril de 2018.</w:t>
      </w:r>
    </w:p>
    <w:p w:rsidR="00922D26" w:rsidRPr="00922D26" w:rsidRDefault="00922D26" w:rsidP="00922D26">
      <w:pPr>
        <w:jc w:val="center"/>
        <w:rPr>
          <w:rFonts w:eastAsiaTheme="minorHAnsi"/>
          <w:sz w:val="24"/>
          <w:szCs w:val="24"/>
          <w:lang w:eastAsia="en-US"/>
        </w:rPr>
      </w:pPr>
    </w:p>
    <w:p w:rsidR="00922D26" w:rsidRPr="00922D26" w:rsidRDefault="00922D26" w:rsidP="00922D26">
      <w:pPr>
        <w:jc w:val="center"/>
        <w:rPr>
          <w:rFonts w:eastAsiaTheme="minorHAnsi"/>
          <w:sz w:val="24"/>
          <w:szCs w:val="24"/>
          <w:lang w:eastAsia="en-US"/>
        </w:rPr>
      </w:pPr>
    </w:p>
    <w:p w:rsidR="00922D26" w:rsidRPr="00922D26" w:rsidRDefault="00922D26" w:rsidP="00922D26">
      <w:pPr>
        <w:rPr>
          <w:rFonts w:eastAsiaTheme="minorHAnsi"/>
          <w:sz w:val="24"/>
          <w:szCs w:val="24"/>
          <w:lang w:eastAsia="en-US"/>
        </w:rPr>
      </w:pPr>
    </w:p>
    <w:p w:rsidR="00922D26" w:rsidRPr="00922D26" w:rsidRDefault="00922D26" w:rsidP="00922D26">
      <w:pPr>
        <w:jc w:val="center"/>
        <w:rPr>
          <w:rFonts w:eastAsiaTheme="minorHAnsi"/>
          <w:sz w:val="24"/>
          <w:szCs w:val="24"/>
          <w:lang w:eastAsia="en-US"/>
        </w:rPr>
      </w:pPr>
    </w:p>
    <w:p w:rsidR="00922D26" w:rsidRPr="00922D26" w:rsidRDefault="00922D26" w:rsidP="00922D26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922D26">
        <w:rPr>
          <w:rFonts w:eastAsiaTheme="minorHAnsi"/>
          <w:b/>
          <w:bCs/>
          <w:sz w:val="24"/>
          <w:szCs w:val="24"/>
          <w:lang w:eastAsia="en-US"/>
        </w:rPr>
        <w:t>FÁBIO GAVASSO</w:t>
      </w:r>
    </w:p>
    <w:p w:rsidR="00922D26" w:rsidRPr="00922D26" w:rsidRDefault="00922D26" w:rsidP="00922D26">
      <w:pPr>
        <w:jc w:val="center"/>
        <w:rPr>
          <w:b/>
          <w:bCs/>
          <w:sz w:val="24"/>
          <w:szCs w:val="24"/>
        </w:rPr>
      </w:pPr>
      <w:r w:rsidRPr="00922D26">
        <w:rPr>
          <w:rFonts w:eastAsiaTheme="minorHAnsi"/>
          <w:b/>
          <w:bCs/>
          <w:sz w:val="24"/>
          <w:szCs w:val="24"/>
          <w:lang w:eastAsia="en-US"/>
        </w:rPr>
        <w:t>Presidente</w:t>
      </w:r>
    </w:p>
    <w:sectPr w:rsidR="00922D26" w:rsidRPr="00922D26" w:rsidSect="00C42C2F">
      <w:headerReference w:type="default" r:id="rId7"/>
      <w:footerReference w:type="default" r:id="rId8"/>
      <w:pgSz w:w="11907" w:h="16840" w:code="9"/>
      <w:pgMar w:top="2552" w:right="1134" w:bottom="426" w:left="1418" w:header="0" w:footer="14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D04" w:rsidRDefault="000C4D04">
      <w:r>
        <w:separator/>
      </w:r>
    </w:p>
  </w:endnote>
  <w:endnote w:type="continuationSeparator" w:id="0">
    <w:p w:rsidR="000C4D04" w:rsidRDefault="000C4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B46" w:rsidRPr="00C53BF2" w:rsidRDefault="00922D26" w:rsidP="001F7B46">
    <w:pPr>
      <w:rPr>
        <w:sz w:val="24"/>
        <w:szCs w:val="24"/>
      </w:rPr>
    </w:pPr>
    <w:r w:rsidRPr="00C53BF2">
      <w:rPr>
        <w:b/>
        <w:iCs/>
        <w:sz w:val="24"/>
        <w:szCs w:val="24"/>
      </w:rPr>
      <w:t>REGISTRE-SE, PUBLIQUE-SE, CUMPRA-SE.</w:t>
    </w:r>
  </w:p>
  <w:tbl>
    <w:tblPr>
      <w:tblStyle w:val="Tabelacomgrade"/>
      <w:tblW w:w="0" w:type="auto"/>
      <w:tblInd w:w="563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4"/>
    </w:tblGrid>
    <w:tr w:rsidR="001F7B46" w:rsidRPr="00C53BF2" w:rsidTr="00AF4743">
      <w:tc>
        <w:tcPr>
          <w:tcW w:w="39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7B46" w:rsidRPr="00C53BF2" w:rsidRDefault="00922D26" w:rsidP="00AF4743">
          <w:pPr>
            <w:pStyle w:val="Rodap"/>
            <w:jc w:val="center"/>
            <w:rPr>
              <w:sz w:val="18"/>
              <w:szCs w:val="18"/>
            </w:rPr>
          </w:pPr>
          <w:r w:rsidRPr="00C53BF2">
            <w:rPr>
              <w:sz w:val="18"/>
              <w:szCs w:val="18"/>
            </w:rPr>
            <w:t>CERTIFICO QUE ESTE DOCUMENTO FOI PUBLICADO POR AFIXAÇÃO NO MURAL DA CÂMARA MUNICIPAL DE SORRISO/MT.</w:t>
          </w:r>
        </w:p>
        <w:p w:rsidR="001F7B46" w:rsidRPr="00C53BF2" w:rsidRDefault="00922D26" w:rsidP="00AF4743">
          <w:pPr>
            <w:pStyle w:val="Rodap"/>
            <w:jc w:val="right"/>
            <w:rPr>
              <w:sz w:val="18"/>
              <w:szCs w:val="18"/>
            </w:rPr>
          </w:pPr>
          <w:r w:rsidRPr="00C53BF2">
            <w:rPr>
              <w:sz w:val="18"/>
              <w:szCs w:val="18"/>
            </w:rPr>
            <w:t>______/______/___________</w:t>
          </w:r>
        </w:p>
        <w:p w:rsidR="001F7B46" w:rsidRPr="00C53BF2" w:rsidRDefault="000C4D04" w:rsidP="00AF4743">
          <w:pPr>
            <w:pStyle w:val="Rodap"/>
            <w:jc w:val="right"/>
          </w:pPr>
        </w:p>
        <w:p w:rsidR="001F7B46" w:rsidRPr="00C53BF2" w:rsidRDefault="000C4D04" w:rsidP="00AF4743">
          <w:pPr>
            <w:pStyle w:val="Rodap"/>
            <w:jc w:val="right"/>
          </w:pPr>
        </w:p>
        <w:p w:rsidR="001F7B46" w:rsidRPr="00C53BF2" w:rsidRDefault="000C4D04" w:rsidP="00AF4743">
          <w:pPr>
            <w:pStyle w:val="Rodap"/>
            <w:jc w:val="right"/>
          </w:pPr>
        </w:p>
      </w:tc>
    </w:tr>
  </w:tbl>
  <w:p w:rsidR="001F7B46" w:rsidRDefault="000C4D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D04" w:rsidRDefault="000C4D04">
      <w:r>
        <w:separator/>
      </w:r>
    </w:p>
  </w:footnote>
  <w:footnote w:type="continuationSeparator" w:id="0">
    <w:p w:rsidR="000C4D04" w:rsidRDefault="000C4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734" w:rsidRDefault="000C4D04">
    <w:pPr>
      <w:jc w:val="center"/>
      <w:rPr>
        <w:b/>
        <w:sz w:val="28"/>
      </w:rPr>
    </w:pPr>
  </w:p>
  <w:p w:rsidR="00762734" w:rsidRDefault="000C4D0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278EB"/>
    <w:multiLevelType w:val="hybridMultilevel"/>
    <w:tmpl w:val="3E2C67A2"/>
    <w:lvl w:ilvl="0" w:tplc="0416000B">
      <w:start w:val="1"/>
      <w:numFmt w:val="bullet"/>
      <w:lvlText w:val=""/>
      <w:lvlJc w:val="left"/>
      <w:pPr>
        <w:ind w:left="412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26"/>
    <w:rsid w:val="000C4D04"/>
    <w:rsid w:val="0016509C"/>
    <w:rsid w:val="002B3E04"/>
    <w:rsid w:val="00622F05"/>
    <w:rsid w:val="00637E4F"/>
    <w:rsid w:val="006E10A5"/>
    <w:rsid w:val="00783BC3"/>
    <w:rsid w:val="00922D26"/>
    <w:rsid w:val="00B96BEC"/>
    <w:rsid w:val="00C42C2F"/>
    <w:rsid w:val="00CC0F15"/>
    <w:rsid w:val="00CE6790"/>
    <w:rsid w:val="00DD6BB3"/>
    <w:rsid w:val="00E3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FEA99-E862-448C-A613-66A27F2C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22D2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2D2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2D26"/>
    <w:rPr>
      <w:rFonts w:ascii="Cambria" w:eastAsia="Times New Roman" w:hAnsi="Cambria" w:cs="Times New Roman"/>
      <w:b/>
      <w:bCs/>
      <w:color w:val="365F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2D26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paragraph" w:styleId="Cabealho">
    <w:name w:val="header"/>
    <w:basedOn w:val="Normal"/>
    <w:link w:val="CabealhoChar"/>
    <w:semiHidden/>
    <w:rsid w:val="00922D2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922D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22D26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22D26"/>
    <w:rPr>
      <w:rFonts w:ascii="Garamond" w:eastAsia="Times New Roman" w:hAnsi="Garamond" w:cs="Times New Roman"/>
      <w:b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22D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2D26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92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22D2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22D2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5</cp:revision>
  <cp:lastPrinted>2018-04-10T16:28:00Z</cp:lastPrinted>
  <dcterms:created xsi:type="dcterms:W3CDTF">2018-04-09T16:48:00Z</dcterms:created>
  <dcterms:modified xsi:type="dcterms:W3CDTF">2018-04-27T15:54:00Z</dcterms:modified>
</cp:coreProperties>
</file>