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4D6239" w:rsidRDefault="00282C46" w:rsidP="003045E6">
      <w:pPr>
        <w:spacing w:after="0" w:line="240" w:lineRule="auto"/>
        <w:ind w:left="3402"/>
        <w:jc w:val="both"/>
        <w:rPr>
          <w:b/>
          <w:bCs/>
          <w:color w:val="000000"/>
          <w:szCs w:val="24"/>
        </w:rPr>
      </w:pPr>
      <w:bookmarkStart w:id="0" w:name="_GoBack"/>
      <w:bookmarkEnd w:id="0"/>
      <w:r w:rsidRPr="004D6239">
        <w:rPr>
          <w:b/>
          <w:bCs/>
          <w:color w:val="000000"/>
          <w:szCs w:val="24"/>
        </w:rPr>
        <w:t xml:space="preserve">REQUERIMENTO Nº </w:t>
      </w:r>
      <w:r w:rsidR="004D6239" w:rsidRPr="004D6239">
        <w:rPr>
          <w:b/>
          <w:bCs/>
          <w:color w:val="000000"/>
          <w:szCs w:val="24"/>
        </w:rPr>
        <w:t>152</w:t>
      </w:r>
      <w:r w:rsidR="00B563EF" w:rsidRPr="004D6239">
        <w:rPr>
          <w:b/>
          <w:bCs/>
          <w:color w:val="000000"/>
          <w:szCs w:val="24"/>
        </w:rPr>
        <w:t>/2018</w:t>
      </w:r>
    </w:p>
    <w:p w:rsidR="00282C46" w:rsidRDefault="00282C46" w:rsidP="003045E6">
      <w:pPr>
        <w:tabs>
          <w:tab w:val="left" w:pos="944"/>
        </w:tabs>
        <w:spacing w:after="0" w:line="240" w:lineRule="auto"/>
        <w:jc w:val="both"/>
        <w:rPr>
          <w:color w:val="000000"/>
          <w:szCs w:val="24"/>
        </w:rPr>
      </w:pPr>
    </w:p>
    <w:p w:rsidR="0030391A" w:rsidRDefault="0030391A" w:rsidP="003045E6">
      <w:pPr>
        <w:tabs>
          <w:tab w:val="left" w:pos="944"/>
        </w:tabs>
        <w:spacing w:after="0" w:line="240" w:lineRule="auto"/>
        <w:jc w:val="both"/>
        <w:rPr>
          <w:color w:val="000000"/>
          <w:szCs w:val="24"/>
        </w:rPr>
      </w:pPr>
    </w:p>
    <w:p w:rsidR="005E617F" w:rsidRPr="004D6239" w:rsidRDefault="005E617F" w:rsidP="003045E6">
      <w:pPr>
        <w:tabs>
          <w:tab w:val="left" w:pos="944"/>
          <w:tab w:val="left" w:pos="2700"/>
        </w:tabs>
        <w:spacing w:after="0" w:line="240" w:lineRule="auto"/>
        <w:jc w:val="both"/>
        <w:rPr>
          <w:color w:val="000000"/>
          <w:szCs w:val="24"/>
        </w:rPr>
      </w:pPr>
    </w:p>
    <w:p w:rsidR="00C40A5F" w:rsidRDefault="00C40A5F" w:rsidP="003045E6">
      <w:pPr>
        <w:spacing w:after="0" w:line="240" w:lineRule="auto"/>
        <w:ind w:firstLine="3402"/>
        <w:jc w:val="both"/>
        <w:rPr>
          <w:b/>
          <w:bCs/>
          <w:color w:val="000000"/>
          <w:szCs w:val="24"/>
        </w:rPr>
      </w:pPr>
      <w:r w:rsidRPr="004D6239">
        <w:rPr>
          <w:b/>
          <w:bCs/>
          <w:color w:val="000000"/>
          <w:szCs w:val="24"/>
        </w:rPr>
        <w:t>Vereadores d</w:t>
      </w:r>
      <w:r w:rsidR="003E1DE9" w:rsidRPr="004D6239">
        <w:rPr>
          <w:b/>
          <w:bCs/>
          <w:color w:val="000000"/>
          <w:szCs w:val="24"/>
        </w:rPr>
        <w:t>as Bancadas: PTB, PMB, PR e PS</w:t>
      </w:r>
      <w:r w:rsidR="0002473D" w:rsidRPr="004D6239">
        <w:rPr>
          <w:b/>
          <w:bCs/>
          <w:color w:val="000000"/>
          <w:szCs w:val="24"/>
        </w:rPr>
        <w:t>B,</w:t>
      </w:r>
      <w:r w:rsidR="0072008F" w:rsidRPr="004D6239">
        <w:rPr>
          <w:b/>
          <w:bCs/>
          <w:color w:val="000000"/>
          <w:szCs w:val="24"/>
        </w:rPr>
        <w:t xml:space="preserve"> abaixo assinados</w:t>
      </w:r>
      <w:r w:rsidR="00282C46" w:rsidRPr="004D6239">
        <w:rPr>
          <w:b/>
          <w:bCs/>
          <w:color w:val="000000"/>
          <w:szCs w:val="24"/>
        </w:rPr>
        <w:t>,</w:t>
      </w:r>
      <w:r w:rsidR="00282C46" w:rsidRPr="004D6239">
        <w:rPr>
          <w:color w:val="000000"/>
          <w:szCs w:val="24"/>
        </w:rPr>
        <w:t xml:space="preserve"> com asse</w:t>
      </w:r>
      <w:r w:rsidR="002E4768" w:rsidRPr="004D6239">
        <w:rPr>
          <w:color w:val="000000"/>
          <w:szCs w:val="24"/>
        </w:rPr>
        <w:t>nto nesta Casa, com fulcro nos a</w:t>
      </w:r>
      <w:r w:rsidR="00282C46" w:rsidRPr="004D6239">
        <w:rPr>
          <w:color w:val="000000"/>
          <w:szCs w:val="24"/>
        </w:rPr>
        <w:t xml:space="preserve">rtigos 118 e 121 do Regimento Interno, no cumprimento do dever, </w:t>
      </w:r>
      <w:r w:rsidR="0066228F" w:rsidRPr="004D6239">
        <w:rPr>
          <w:bCs/>
          <w:color w:val="000000"/>
          <w:szCs w:val="24"/>
        </w:rPr>
        <w:t>requerem</w:t>
      </w:r>
      <w:r w:rsidR="0066228F" w:rsidRPr="004D6239">
        <w:rPr>
          <w:color w:val="000000"/>
          <w:szCs w:val="24"/>
        </w:rPr>
        <w:t xml:space="preserve"> </w:t>
      </w:r>
      <w:r w:rsidR="00282C46" w:rsidRPr="004D6239">
        <w:rPr>
          <w:color w:val="000000"/>
          <w:szCs w:val="24"/>
        </w:rPr>
        <w:t xml:space="preserve">à Mesa que este expediente seja encaminhado </w:t>
      </w:r>
      <w:r w:rsidR="00282C46" w:rsidRPr="004D6239">
        <w:rPr>
          <w:szCs w:val="24"/>
        </w:rPr>
        <w:t>a</w:t>
      </w:r>
      <w:r w:rsidR="00F0365E" w:rsidRPr="004D6239">
        <w:rPr>
          <w:szCs w:val="24"/>
        </w:rPr>
        <w:t xml:space="preserve">o </w:t>
      </w:r>
      <w:r w:rsidR="00433D60" w:rsidRPr="004D6239">
        <w:rPr>
          <w:color w:val="000000"/>
          <w:szCs w:val="24"/>
        </w:rPr>
        <w:t>Exmo. Senhor A</w:t>
      </w:r>
      <w:r w:rsidR="00A8738B" w:rsidRPr="004D6239">
        <w:rPr>
          <w:color w:val="000000"/>
          <w:szCs w:val="24"/>
        </w:rPr>
        <w:t>r</w:t>
      </w:r>
      <w:r w:rsidR="0049029D" w:rsidRPr="004D6239">
        <w:rPr>
          <w:color w:val="000000"/>
          <w:szCs w:val="24"/>
        </w:rPr>
        <w:t>i Lafin, Prefeito Municipal</w:t>
      </w:r>
      <w:r w:rsidR="009B520B" w:rsidRPr="004D6239">
        <w:rPr>
          <w:color w:val="000000"/>
          <w:szCs w:val="24"/>
        </w:rPr>
        <w:t xml:space="preserve">, </w:t>
      </w:r>
      <w:r w:rsidR="00433D60" w:rsidRPr="004D6239">
        <w:rPr>
          <w:b/>
          <w:bCs/>
          <w:color w:val="000000"/>
          <w:szCs w:val="24"/>
        </w:rPr>
        <w:t>re</w:t>
      </w:r>
      <w:r w:rsidR="00B563EF" w:rsidRPr="004D6239">
        <w:rPr>
          <w:b/>
          <w:bCs/>
          <w:color w:val="000000"/>
          <w:szCs w:val="24"/>
        </w:rPr>
        <w:t>querendo</w:t>
      </w:r>
      <w:r w:rsidR="00021176" w:rsidRPr="004D6239">
        <w:rPr>
          <w:b/>
          <w:bCs/>
          <w:color w:val="000000"/>
          <w:szCs w:val="24"/>
        </w:rPr>
        <w:t xml:space="preserve"> </w:t>
      </w:r>
      <w:r w:rsidR="004D6239">
        <w:rPr>
          <w:b/>
          <w:bCs/>
          <w:color w:val="000000"/>
          <w:szCs w:val="24"/>
        </w:rPr>
        <w:t>as seguintes informações:</w:t>
      </w:r>
    </w:p>
    <w:p w:rsidR="003045E6" w:rsidRPr="004D6239" w:rsidRDefault="003045E6" w:rsidP="003045E6">
      <w:pPr>
        <w:spacing w:after="0" w:line="240" w:lineRule="auto"/>
        <w:ind w:firstLine="3402"/>
        <w:jc w:val="both"/>
        <w:rPr>
          <w:b/>
          <w:bCs/>
          <w:color w:val="000000"/>
          <w:szCs w:val="24"/>
        </w:rPr>
      </w:pPr>
    </w:p>
    <w:p w:rsidR="00D0682E" w:rsidRDefault="00D0682E" w:rsidP="003045E6">
      <w:pPr>
        <w:pStyle w:val="PargrafodaLista"/>
        <w:numPr>
          <w:ilvl w:val="0"/>
          <w:numId w:val="4"/>
        </w:numPr>
        <w:spacing w:after="0" w:line="240" w:lineRule="auto"/>
        <w:ind w:left="0" w:firstLine="0"/>
        <w:jc w:val="both"/>
        <w:rPr>
          <w:i/>
          <w:szCs w:val="24"/>
        </w:rPr>
      </w:pPr>
      <w:r w:rsidRPr="00AF56C4">
        <w:rPr>
          <w:i/>
          <w:szCs w:val="24"/>
        </w:rPr>
        <w:t>Desde quando o Poder Executivo Municipal e o Controle Interno da Prefeitura Municipal estão de posse de informações que a Prefeitura havia chegado no limite prudencial com gasto em folha de pagamento?</w:t>
      </w:r>
    </w:p>
    <w:p w:rsidR="003045E6" w:rsidRPr="00AF56C4" w:rsidRDefault="003045E6" w:rsidP="003045E6">
      <w:pPr>
        <w:pStyle w:val="PargrafodaLista"/>
        <w:spacing w:after="0" w:line="240" w:lineRule="auto"/>
        <w:ind w:left="0"/>
        <w:jc w:val="both"/>
        <w:rPr>
          <w:i/>
          <w:szCs w:val="24"/>
        </w:rPr>
      </w:pPr>
    </w:p>
    <w:p w:rsidR="00D0682E" w:rsidRPr="003045E6" w:rsidRDefault="00D0682E" w:rsidP="003045E6">
      <w:pPr>
        <w:pStyle w:val="PargrafodaLista"/>
        <w:numPr>
          <w:ilvl w:val="0"/>
          <w:numId w:val="4"/>
        </w:numPr>
        <w:spacing w:after="0" w:line="240" w:lineRule="auto"/>
        <w:ind w:left="0" w:firstLine="0"/>
        <w:jc w:val="both"/>
        <w:rPr>
          <w:color w:val="000000"/>
          <w:szCs w:val="24"/>
        </w:rPr>
      </w:pPr>
      <w:r w:rsidRPr="00AF56C4">
        <w:rPr>
          <w:i/>
          <w:szCs w:val="24"/>
        </w:rPr>
        <w:t>Segundo apresentação de prestação de contas</w:t>
      </w:r>
      <w:r>
        <w:rPr>
          <w:i/>
          <w:szCs w:val="24"/>
        </w:rPr>
        <w:t xml:space="preserve"> do Poder Executivo Municipal </w:t>
      </w:r>
      <w:r w:rsidR="003045E6">
        <w:rPr>
          <w:i/>
          <w:szCs w:val="24"/>
        </w:rPr>
        <w:t>relativas</w:t>
      </w:r>
      <w:r>
        <w:rPr>
          <w:i/>
          <w:szCs w:val="24"/>
        </w:rPr>
        <w:t xml:space="preserve"> ao</w:t>
      </w:r>
      <w:r w:rsidRPr="00AF56C4">
        <w:rPr>
          <w:i/>
          <w:szCs w:val="24"/>
        </w:rPr>
        <w:t xml:space="preserve"> 1º quadrimestre/2018, bem como relatório do Controlador Interno da Prefeitura Municipal, o gas</w:t>
      </w:r>
      <w:r w:rsidR="003045E6">
        <w:rPr>
          <w:i/>
          <w:szCs w:val="24"/>
        </w:rPr>
        <w:t>to em pessoal da prefeitura está</w:t>
      </w:r>
      <w:r w:rsidRPr="00AF56C4">
        <w:rPr>
          <w:i/>
          <w:szCs w:val="24"/>
        </w:rPr>
        <w:t xml:space="preserve"> no limite prudencial. Tendo em vista a referida constatação do Poder Executivo e o que determina a Lei Federal nº 101/2000 – Lei de Responsabilidade Fiscal, há medidas imediatas e efetivas a serem tomadas para a diminuição do gasto em folha. A LRF, em seu artigo 22 determina </w:t>
      </w:r>
      <w:r w:rsidRPr="00AF56C4">
        <w:rPr>
          <w:i/>
          <w:szCs w:val="24"/>
          <w:u w:val="single"/>
        </w:rPr>
        <w:t>vedações</w:t>
      </w:r>
      <w:r w:rsidRPr="00AF56C4">
        <w:rPr>
          <w:i/>
          <w:szCs w:val="24"/>
        </w:rPr>
        <w:t xml:space="preserve"> após constatação de chegada ao limite prudencial. Requeremos, portanto, a exposição das medidas efetivas adotadas pela administração para atender as vedações da LRF </w:t>
      </w:r>
      <w:r w:rsidR="003045E6">
        <w:rPr>
          <w:i/>
          <w:szCs w:val="24"/>
        </w:rPr>
        <w:t>definidas</w:t>
      </w:r>
      <w:r w:rsidRPr="00AF56C4">
        <w:rPr>
          <w:i/>
          <w:szCs w:val="24"/>
        </w:rPr>
        <w:t xml:space="preserve"> no artigo 22, item a item, explicitando desde quando</w:t>
      </w:r>
      <w:r w:rsidR="003045E6">
        <w:rPr>
          <w:i/>
          <w:szCs w:val="24"/>
        </w:rPr>
        <w:t xml:space="preserve"> foram adotadas</w:t>
      </w:r>
      <w:r w:rsidRPr="00AF56C4">
        <w:rPr>
          <w:i/>
          <w:szCs w:val="24"/>
        </w:rPr>
        <w:t xml:space="preserve"> as referidas medidas.</w:t>
      </w:r>
    </w:p>
    <w:p w:rsidR="003045E6" w:rsidRPr="003045E6" w:rsidRDefault="003045E6" w:rsidP="003045E6">
      <w:pPr>
        <w:pStyle w:val="PargrafodaLista"/>
        <w:rPr>
          <w:color w:val="000000"/>
          <w:szCs w:val="24"/>
        </w:rPr>
      </w:pPr>
    </w:p>
    <w:p w:rsidR="00D0682E" w:rsidRPr="0030391A" w:rsidRDefault="00D0682E" w:rsidP="0030391A">
      <w:pPr>
        <w:pStyle w:val="PargrafodaLista"/>
        <w:numPr>
          <w:ilvl w:val="0"/>
          <w:numId w:val="4"/>
        </w:numPr>
        <w:spacing w:after="0" w:line="240" w:lineRule="auto"/>
        <w:ind w:left="0" w:firstLine="0"/>
        <w:jc w:val="both"/>
        <w:rPr>
          <w:color w:val="000000"/>
          <w:szCs w:val="24"/>
        </w:rPr>
      </w:pPr>
      <w:r w:rsidRPr="0030391A">
        <w:rPr>
          <w:i/>
          <w:szCs w:val="24"/>
        </w:rPr>
        <w:t>Relatório de informações, mês a mês, conforme tabela abaixo, desde janeiro de 2017 até o mês atual, de dados informativos sobre o quadro de servidores públicos municipais e respectivo gasto em folha de pagamento.</w:t>
      </w:r>
    </w:p>
    <w:tbl>
      <w:tblPr>
        <w:tblW w:w="19806" w:type="dxa"/>
        <w:tblInd w:w="55" w:type="dxa"/>
        <w:tblCellMar>
          <w:left w:w="70" w:type="dxa"/>
          <w:right w:w="70" w:type="dxa"/>
        </w:tblCellMar>
        <w:tblLook w:val="04A0" w:firstRow="1" w:lastRow="0" w:firstColumn="1" w:lastColumn="0" w:noHBand="0" w:noVBand="1"/>
      </w:tblPr>
      <w:tblGrid>
        <w:gridCol w:w="1412"/>
        <w:gridCol w:w="1154"/>
        <w:gridCol w:w="960"/>
        <w:gridCol w:w="1519"/>
        <w:gridCol w:w="960"/>
        <w:gridCol w:w="960"/>
        <w:gridCol w:w="1519"/>
        <w:gridCol w:w="960"/>
        <w:gridCol w:w="960"/>
        <w:gridCol w:w="960"/>
        <w:gridCol w:w="960"/>
        <w:gridCol w:w="960"/>
        <w:gridCol w:w="960"/>
        <w:gridCol w:w="960"/>
        <w:gridCol w:w="960"/>
        <w:gridCol w:w="960"/>
        <w:gridCol w:w="960"/>
        <w:gridCol w:w="960"/>
        <w:gridCol w:w="960"/>
        <w:gridCol w:w="960"/>
      </w:tblGrid>
      <w:tr w:rsidR="00D0682E" w:rsidRPr="00AF56C4" w:rsidTr="008B7716">
        <w:trPr>
          <w:trHeight w:val="315"/>
        </w:trPr>
        <w:tc>
          <w:tcPr>
            <w:tcW w:w="1061"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Cs w:val="24"/>
                <w:lang w:eastAsia="pt-BR"/>
              </w:rPr>
            </w:pPr>
          </w:p>
        </w:tc>
        <w:tc>
          <w:tcPr>
            <w:tcW w:w="995"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jc w:val="center"/>
              <w:rPr>
                <w:rFonts w:eastAsia="Times New Roman"/>
                <w:b/>
                <w:bCs/>
                <w:color w:val="000000"/>
                <w:szCs w:val="24"/>
                <w:lang w:eastAsia="pt-BR"/>
              </w:rPr>
            </w:pP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jc w:val="center"/>
              <w:rPr>
                <w:rFonts w:eastAsia="Times New Roman"/>
                <w:b/>
                <w:bCs/>
                <w:color w:val="000000"/>
                <w:szCs w:val="24"/>
                <w:lang w:eastAsia="pt-BR"/>
              </w:rPr>
            </w:pPr>
          </w:p>
        </w:tc>
        <w:tc>
          <w:tcPr>
            <w:tcW w:w="1195"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jc w:val="center"/>
              <w:rPr>
                <w:rFonts w:eastAsia="Times New Roman"/>
                <w:b/>
                <w:bCs/>
                <w:color w:val="000000"/>
                <w:szCs w:val="24"/>
                <w:lang w:eastAsia="pt-BR"/>
              </w:rPr>
            </w:pP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jc w:val="center"/>
              <w:rPr>
                <w:rFonts w:eastAsia="Times New Roman"/>
                <w:b/>
                <w:bCs/>
                <w:color w:val="000000"/>
                <w:szCs w:val="24"/>
                <w:lang w:eastAsia="pt-BR"/>
              </w:rPr>
            </w:pP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jc w:val="center"/>
              <w:rPr>
                <w:rFonts w:eastAsia="Times New Roman"/>
                <w:b/>
                <w:bCs/>
                <w:color w:val="000000"/>
                <w:szCs w:val="24"/>
                <w:lang w:eastAsia="pt-BR"/>
              </w:rPr>
            </w:pPr>
          </w:p>
        </w:tc>
        <w:tc>
          <w:tcPr>
            <w:tcW w:w="1195" w:type="dxa"/>
            <w:tcBorders>
              <w:top w:val="nil"/>
              <w:left w:val="nil"/>
              <w:bottom w:val="nil"/>
              <w:right w:val="nil"/>
            </w:tcBorders>
            <w:shd w:val="clear" w:color="auto" w:fill="auto"/>
            <w:vAlign w:val="center"/>
            <w:hideMark/>
          </w:tcPr>
          <w:p w:rsidR="00D0682E" w:rsidRPr="00AF56C4" w:rsidRDefault="00D0682E" w:rsidP="003045E6">
            <w:pPr>
              <w:spacing w:after="0" w:line="240" w:lineRule="auto"/>
              <w:jc w:val="center"/>
              <w:rPr>
                <w:rFonts w:eastAsia="Times New Roman"/>
                <w:b/>
                <w:bCs/>
                <w:color w:val="000000"/>
                <w:szCs w:val="24"/>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Cs w:val="24"/>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Cs w:val="24"/>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Cs w:val="24"/>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Cs w:val="24"/>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Cs w:val="24"/>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Cs w:val="24"/>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Cs w:val="24"/>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Cs w:val="24"/>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Cs w:val="24"/>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Cs w:val="24"/>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Cs w:val="24"/>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Cs w:val="24"/>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Cs w:val="24"/>
                <w:lang w:eastAsia="pt-BR"/>
              </w:rPr>
            </w:pPr>
          </w:p>
        </w:tc>
      </w:tr>
      <w:tr w:rsidR="00D0682E" w:rsidRPr="00AF56C4" w:rsidTr="008B7716">
        <w:trPr>
          <w:trHeight w:val="315"/>
        </w:trPr>
        <w:tc>
          <w:tcPr>
            <w:tcW w:w="1061"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95" w:type="dxa"/>
            <w:tcBorders>
              <w:top w:val="nil"/>
              <w:left w:val="nil"/>
              <w:bottom w:val="nil"/>
              <w:right w:val="nil"/>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p>
        </w:tc>
        <w:tc>
          <w:tcPr>
            <w:tcW w:w="31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0682E" w:rsidRPr="00AF56C4" w:rsidRDefault="003045E6" w:rsidP="003045E6">
            <w:pPr>
              <w:spacing w:after="0" w:line="240" w:lineRule="auto"/>
              <w:jc w:val="center"/>
              <w:rPr>
                <w:rFonts w:eastAsia="Times New Roman"/>
                <w:b/>
                <w:bCs/>
                <w:color w:val="000000"/>
                <w:sz w:val="16"/>
                <w:szCs w:val="16"/>
                <w:lang w:eastAsia="pt-BR"/>
              </w:rPr>
            </w:pPr>
            <w:r>
              <w:rPr>
                <w:rFonts w:eastAsia="Times New Roman"/>
                <w:b/>
                <w:bCs/>
                <w:color w:val="000000"/>
                <w:sz w:val="16"/>
                <w:szCs w:val="16"/>
                <w:lang w:eastAsia="pt-BR"/>
              </w:rPr>
              <w:t xml:space="preserve">MÊS A MÊS - </w:t>
            </w:r>
            <w:r w:rsidR="00D0682E" w:rsidRPr="00AF56C4">
              <w:rPr>
                <w:rFonts w:eastAsia="Times New Roman"/>
                <w:b/>
                <w:bCs/>
                <w:color w:val="000000"/>
                <w:sz w:val="16"/>
                <w:szCs w:val="16"/>
                <w:lang w:eastAsia="pt-BR"/>
              </w:rPr>
              <w:t>NOS MESES DE 2017</w:t>
            </w:r>
          </w:p>
        </w:tc>
        <w:tc>
          <w:tcPr>
            <w:tcW w:w="3115" w:type="dxa"/>
            <w:gridSpan w:val="3"/>
            <w:tcBorders>
              <w:top w:val="single" w:sz="8" w:space="0" w:color="auto"/>
              <w:left w:val="nil"/>
              <w:bottom w:val="single" w:sz="4" w:space="0" w:color="auto"/>
              <w:right w:val="single" w:sz="8" w:space="0" w:color="000000"/>
            </w:tcBorders>
            <w:shd w:val="clear" w:color="auto" w:fill="auto"/>
            <w:vAlign w:val="center"/>
            <w:hideMark/>
          </w:tcPr>
          <w:p w:rsidR="00D0682E" w:rsidRPr="00AF56C4" w:rsidRDefault="003045E6" w:rsidP="003045E6">
            <w:pPr>
              <w:spacing w:after="0" w:line="240" w:lineRule="auto"/>
              <w:jc w:val="center"/>
              <w:rPr>
                <w:rFonts w:eastAsia="Times New Roman"/>
                <w:b/>
                <w:bCs/>
                <w:color w:val="000000"/>
                <w:sz w:val="16"/>
                <w:szCs w:val="16"/>
                <w:lang w:eastAsia="pt-BR"/>
              </w:rPr>
            </w:pPr>
            <w:r>
              <w:rPr>
                <w:rFonts w:eastAsia="Times New Roman"/>
                <w:b/>
                <w:bCs/>
                <w:color w:val="000000"/>
                <w:sz w:val="16"/>
                <w:szCs w:val="16"/>
                <w:lang w:eastAsia="pt-BR"/>
              </w:rPr>
              <w:t xml:space="preserve">MÊS A MÊS - </w:t>
            </w:r>
            <w:r w:rsidR="00D0682E" w:rsidRPr="00AF56C4">
              <w:rPr>
                <w:rFonts w:eastAsia="Times New Roman"/>
                <w:b/>
                <w:bCs/>
                <w:color w:val="000000"/>
                <w:sz w:val="16"/>
                <w:szCs w:val="16"/>
                <w:lang w:eastAsia="pt-BR"/>
              </w:rPr>
              <w:t>NOS MESES DE 2018</w:t>
            </w:r>
          </w:p>
        </w:tc>
        <w:tc>
          <w:tcPr>
            <w:tcW w:w="2880" w:type="dxa"/>
            <w:gridSpan w:val="3"/>
            <w:tcBorders>
              <w:top w:val="nil"/>
              <w:left w:val="nil"/>
              <w:bottom w:val="nil"/>
              <w:right w:val="nil"/>
            </w:tcBorders>
            <w:shd w:val="clear" w:color="auto" w:fill="auto"/>
            <w:noWrap/>
            <w:vAlign w:val="bottom"/>
            <w:hideMark/>
          </w:tcPr>
          <w:p w:rsidR="00D0682E" w:rsidRPr="00AF56C4" w:rsidRDefault="00D0682E" w:rsidP="003045E6">
            <w:pPr>
              <w:spacing w:after="0" w:line="240" w:lineRule="auto"/>
              <w:jc w:val="center"/>
              <w:rPr>
                <w:rFonts w:eastAsia="Times New Roman"/>
                <w:b/>
                <w:bCs/>
                <w:color w:val="000000"/>
                <w:sz w:val="16"/>
                <w:szCs w:val="16"/>
                <w:lang w:eastAsia="pt-BR"/>
              </w:rPr>
            </w:pPr>
          </w:p>
        </w:tc>
        <w:tc>
          <w:tcPr>
            <w:tcW w:w="2880" w:type="dxa"/>
            <w:gridSpan w:val="3"/>
            <w:tcBorders>
              <w:top w:val="nil"/>
              <w:left w:val="nil"/>
              <w:bottom w:val="nil"/>
              <w:right w:val="nil"/>
            </w:tcBorders>
            <w:shd w:val="clear" w:color="auto" w:fill="auto"/>
            <w:noWrap/>
            <w:vAlign w:val="bottom"/>
            <w:hideMark/>
          </w:tcPr>
          <w:p w:rsidR="00D0682E" w:rsidRPr="00AF56C4" w:rsidRDefault="00D0682E" w:rsidP="003045E6">
            <w:pPr>
              <w:spacing w:after="0" w:line="240" w:lineRule="auto"/>
              <w:jc w:val="center"/>
              <w:rPr>
                <w:rFonts w:eastAsia="Times New Roman"/>
                <w:b/>
                <w:bCs/>
                <w:color w:val="000000"/>
                <w:sz w:val="16"/>
                <w:szCs w:val="16"/>
                <w:lang w:eastAsia="pt-BR"/>
              </w:rPr>
            </w:pPr>
          </w:p>
        </w:tc>
        <w:tc>
          <w:tcPr>
            <w:tcW w:w="2880" w:type="dxa"/>
            <w:gridSpan w:val="3"/>
            <w:tcBorders>
              <w:top w:val="nil"/>
              <w:left w:val="nil"/>
              <w:bottom w:val="nil"/>
              <w:right w:val="nil"/>
            </w:tcBorders>
            <w:shd w:val="clear" w:color="auto" w:fill="auto"/>
            <w:noWrap/>
            <w:vAlign w:val="bottom"/>
            <w:hideMark/>
          </w:tcPr>
          <w:p w:rsidR="00D0682E" w:rsidRPr="00AF56C4" w:rsidRDefault="00D0682E" w:rsidP="003045E6">
            <w:pPr>
              <w:spacing w:after="0" w:line="240" w:lineRule="auto"/>
              <w:jc w:val="center"/>
              <w:rPr>
                <w:rFonts w:eastAsia="Times New Roman"/>
                <w:b/>
                <w:bCs/>
                <w:color w:val="000000"/>
                <w:sz w:val="16"/>
                <w:szCs w:val="16"/>
                <w:lang w:eastAsia="pt-BR"/>
              </w:rPr>
            </w:pPr>
          </w:p>
        </w:tc>
        <w:tc>
          <w:tcPr>
            <w:tcW w:w="2880" w:type="dxa"/>
            <w:gridSpan w:val="3"/>
            <w:tcBorders>
              <w:top w:val="nil"/>
              <w:left w:val="nil"/>
              <w:bottom w:val="nil"/>
              <w:right w:val="nil"/>
            </w:tcBorders>
            <w:shd w:val="clear" w:color="auto" w:fill="auto"/>
            <w:noWrap/>
            <w:vAlign w:val="bottom"/>
            <w:hideMark/>
          </w:tcPr>
          <w:p w:rsidR="00D0682E" w:rsidRPr="00AF56C4" w:rsidRDefault="00D0682E" w:rsidP="003045E6">
            <w:pPr>
              <w:spacing w:after="0" w:line="240" w:lineRule="auto"/>
              <w:jc w:val="center"/>
              <w:rPr>
                <w:rFonts w:eastAsia="Times New Roman"/>
                <w:b/>
                <w:bCs/>
                <w:color w:val="000000"/>
                <w:sz w:val="16"/>
                <w:szCs w:val="16"/>
                <w:lang w:eastAsia="pt-BR"/>
              </w:rPr>
            </w:pPr>
          </w:p>
        </w:tc>
      </w:tr>
      <w:tr w:rsidR="00D0682E" w:rsidRPr="00AF56C4" w:rsidTr="008B7716">
        <w:trPr>
          <w:trHeight w:val="315"/>
        </w:trPr>
        <w:tc>
          <w:tcPr>
            <w:tcW w:w="1061"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jc w:val="center"/>
              <w:rPr>
                <w:rFonts w:eastAsia="Times New Roman"/>
                <w:b/>
                <w:bCs/>
                <w:color w:val="000000"/>
                <w:sz w:val="16"/>
                <w:szCs w:val="16"/>
                <w:lang w:eastAsia="pt-BR"/>
              </w:rPr>
            </w:pPr>
            <w:r w:rsidRPr="00AF56C4">
              <w:rPr>
                <w:rFonts w:eastAsia="Times New Roman"/>
                <w:b/>
                <w:bCs/>
                <w:color w:val="000000"/>
                <w:sz w:val="16"/>
                <w:szCs w:val="16"/>
                <w:lang w:eastAsia="pt-BR"/>
              </w:rPr>
              <w:t xml:space="preserve">Setores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EFETIVOS</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COMISSIONADOS</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COM FG</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EFETIVOS</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COMISSIONADOS</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COM FG</w:t>
            </w: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60" w:type="dxa"/>
            <w:tcBorders>
              <w:top w:val="nil"/>
              <w:left w:val="nil"/>
              <w:bottom w:val="nil"/>
              <w:right w:val="nil"/>
            </w:tcBorders>
            <w:shd w:val="clear" w:color="auto" w:fill="auto"/>
            <w:noWrap/>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r>
      <w:tr w:rsidR="00D0682E" w:rsidRPr="00AF56C4" w:rsidTr="008B7716">
        <w:trPr>
          <w:trHeight w:val="450"/>
        </w:trPr>
        <w:tc>
          <w:tcPr>
            <w:tcW w:w="10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682E" w:rsidRPr="00AF56C4" w:rsidRDefault="00D0682E" w:rsidP="003045E6">
            <w:pPr>
              <w:spacing w:after="0" w:line="240" w:lineRule="auto"/>
              <w:jc w:val="center"/>
              <w:rPr>
                <w:rFonts w:eastAsia="Times New Roman"/>
                <w:b/>
                <w:bCs/>
                <w:color w:val="000000"/>
                <w:sz w:val="16"/>
                <w:szCs w:val="16"/>
                <w:lang w:eastAsia="pt-BR"/>
              </w:rPr>
            </w:pPr>
            <w:r w:rsidRPr="00AF56C4">
              <w:rPr>
                <w:rFonts w:eastAsia="Times New Roman"/>
                <w:b/>
                <w:bCs/>
                <w:color w:val="000000"/>
                <w:sz w:val="16"/>
                <w:szCs w:val="16"/>
                <w:lang w:eastAsia="pt-BR"/>
              </w:rPr>
              <w:t>Nº DE SERVIDORES</w:t>
            </w:r>
          </w:p>
        </w:tc>
        <w:tc>
          <w:tcPr>
            <w:tcW w:w="9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Administração geral</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450"/>
        </w:trPr>
        <w:tc>
          <w:tcPr>
            <w:tcW w:w="1061" w:type="dxa"/>
            <w:vMerge/>
            <w:tcBorders>
              <w:top w:val="single" w:sz="8" w:space="0" w:color="auto"/>
              <w:left w:val="single" w:sz="8" w:space="0" w:color="auto"/>
              <w:bottom w:val="single" w:sz="8" w:space="0" w:color="000000"/>
              <w:right w:val="single" w:sz="8" w:space="0" w:color="auto"/>
            </w:tcBorders>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Profissionais da Educação</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585"/>
        </w:trPr>
        <w:tc>
          <w:tcPr>
            <w:tcW w:w="1061" w:type="dxa"/>
            <w:vMerge/>
            <w:tcBorders>
              <w:top w:val="single" w:sz="8" w:space="0" w:color="auto"/>
              <w:left w:val="single" w:sz="8" w:space="0" w:color="auto"/>
              <w:bottom w:val="single" w:sz="8" w:space="0" w:color="000000"/>
              <w:right w:val="single" w:sz="8" w:space="0" w:color="auto"/>
            </w:tcBorders>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95" w:type="dxa"/>
            <w:tcBorders>
              <w:top w:val="nil"/>
              <w:left w:val="nil"/>
              <w:bottom w:val="nil"/>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Profissionais da Saúde</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315"/>
        </w:trPr>
        <w:tc>
          <w:tcPr>
            <w:tcW w:w="205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0682E" w:rsidRPr="00AF56C4" w:rsidRDefault="00D0682E" w:rsidP="003045E6">
            <w:pPr>
              <w:spacing w:after="0" w:line="240" w:lineRule="auto"/>
              <w:jc w:val="center"/>
              <w:rPr>
                <w:rFonts w:eastAsia="Times New Roman"/>
                <w:b/>
                <w:bCs/>
                <w:color w:val="000000"/>
                <w:sz w:val="16"/>
                <w:szCs w:val="16"/>
                <w:lang w:eastAsia="pt-BR"/>
              </w:rPr>
            </w:pPr>
            <w:r w:rsidRPr="00AF56C4">
              <w:rPr>
                <w:rFonts w:eastAsia="Times New Roman"/>
                <w:b/>
                <w:bCs/>
                <w:color w:val="000000"/>
                <w:sz w:val="16"/>
                <w:szCs w:val="16"/>
                <w:lang w:eastAsia="pt-BR"/>
              </w:rPr>
              <w:t>TOTAL</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525"/>
        </w:trPr>
        <w:tc>
          <w:tcPr>
            <w:tcW w:w="1061" w:type="dxa"/>
            <w:vMerge w:val="restart"/>
            <w:tcBorders>
              <w:top w:val="nil"/>
              <w:left w:val="single" w:sz="8" w:space="0" w:color="auto"/>
              <w:bottom w:val="single" w:sz="8" w:space="0" w:color="000000"/>
              <w:right w:val="single" w:sz="8" w:space="0" w:color="auto"/>
            </w:tcBorders>
            <w:shd w:val="clear" w:color="auto" w:fill="auto"/>
            <w:vAlign w:val="center"/>
            <w:hideMark/>
          </w:tcPr>
          <w:p w:rsidR="00D0682E" w:rsidRPr="00AF56C4" w:rsidRDefault="003045E6" w:rsidP="003045E6">
            <w:pPr>
              <w:spacing w:after="0" w:line="240" w:lineRule="auto"/>
              <w:jc w:val="center"/>
              <w:rPr>
                <w:rFonts w:eastAsia="Times New Roman"/>
                <w:b/>
                <w:bCs/>
                <w:color w:val="000000"/>
                <w:sz w:val="16"/>
                <w:szCs w:val="16"/>
                <w:lang w:eastAsia="pt-BR"/>
              </w:rPr>
            </w:pPr>
            <w:r>
              <w:rPr>
                <w:rFonts w:eastAsia="Times New Roman"/>
                <w:b/>
                <w:bCs/>
                <w:color w:val="000000"/>
                <w:sz w:val="16"/>
                <w:szCs w:val="16"/>
                <w:lang w:eastAsia="pt-BR"/>
              </w:rPr>
              <w:t xml:space="preserve">Nº DE </w:t>
            </w:r>
            <w:r w:rsidR="00D0682E" w:rsidRPr="00AF56C4">
              <w:rPr>
                <w:rFonts w:eastAsia="Times New Roman"/>
                <w:b/>
                <w:bCs/>
                <w:color w:val="000000"/>
                <w:sz w:val="16"/>
                <w:szCs w:val="16"/>
                <w:lang w:eastAsia="pt-BR"/>
              </w:rPr>
              <w:t>CONTRATAÇÃO DE SERVIDORES</w:t>
            </w:r>
          </w:p>
        </w:tc>
        <w:tc>
          <w:tcPr>
            <w:tcW w:w="995" w:type="dxa"/>
            <w:tcBorders>
              <w:top w:val="nil"/>
              <w:left w:val="nil"/>
              <w:bottom w:val="single" w:sz="4" w:space="0" w:color="auto"/>
              <w:right w:val="single" w:sz="8"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Administração geral</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450"/>
        </w:trPr>
        <w:tc>
          <w:tcPr>
            <w:tcW w:w="1061" w:type="dxa"/>
            <w:vMerge/>
            <w:tcBorders>
              <w:top w:val="nil"/>
              <w:left w:val="single" w:sz="8" w:space="0" w:color="auto"/>
              <w:bottom w:val="single" w:sz="8" w:space="0" w:color="000000"/>
              <w:right w:val="single" w:sz="8" w:space="0" w:color="auto"/>
            </w:tcBorders>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95" w:type="dxa"/>
            <w:tcBorders>
              <w:top w:val="nil"/>
              <w:left w:val="nil"/>
              <w:bottom w:val="single" w:sz="4" w:space="0" w:color="auto"/>
              <w:right w:val="single" w:sz="8"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Profissionais da Educação</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495"/>
        </w:trPr>
        <w:tc>
          <w:tcPr>
            <w:tcW w:w="1061" w:type="dxa"/>
            <w:vMerge/>
            <w:tcBorders>
              <w:top w:val="nil"/>
              <w:left w:val="single" w:sz="8" w:space="0" w:color="auto"/>
              <w:bottom w:val="single" w:sz="8" w:space="0" w:color="000000"/>
              <w:right w:val="single" w:sz="8" w:space="0" w:color="auto"/>
            </w:tcBorders>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95" w:type="dxa"/>
            <w:tcBorders>
              <w:top w:val="nil"/>
              <w:left w:val="nil"/>
              <w:bottom w:val="nil"/>
              <w:right w:val="single" w:sz="8"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Profissionais da Saúde</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315"/>
        </w:trPr>
        <w:tc>
          <w:tcPr>
            <w:tcW w:w="20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0682E" w:rsidRPr="00AF56C4" w:rsidRDefault="00D0682E" w:rsidP="003045E6">
            <w:pPr>
              <w:spacing w:after="0" w:line="240" w:lineRule="auto"/>
              <w:jc w:val="center"/>
              <w:rPr>
                <w:rFonts w:eastAsia="Times New Roman"/>
                <w:b/>
                <w:bCs/>
                <w:color w:val="000000"/>
                <w:sz w:val="16"/>
                <w:szCs w:val="16"/>
                <w:lang w:eastAsia="pt-BR"/>
              </w:rPr>
            </w:pPr>
            <w:r w:rsidRPr="00AF56C4">
              <w:rPr>
                <w:rFonts w:eastAsia="Times New Roman"/>
                <w:b/>
                <w:bCs/>
                <w:color w:val="000000"/>
                <w:sz w:val="16"/>
                <w:szCs w:val="16"/>
                <w:lang w:eastAsia="pt-BR"/>
              </w:rPr>
              <w:t>TOTAL</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510"/>
        </w:trPr>
        <w:tc>
          <w:tcPr>
            <w:tcW w:w="1061" w:type="dxa"/>
            <w:vMerge w:val="restart"/>
            <w:tcBorders>
              <w:top w:val="nil"/>
              <w:left w:val="single" w:sz="8" w:space="0" w:color="auto"/>
              <w:bottom w:val="nil"/>
              <w:right w:val="single" w:sz="8" w:space="0" w:color="auto"/>
            </w:tcBorders>
            <w:shd w:val="clear" w:color="auto" w:fill="auto"/>
            <w:vAlign w:val="center"/>
            <w:hideMark/>
          </w:tcPr>
          <w:p w:rsidR="00D0682E" w:rsidRPr="00AF56C4" w:rsidRDefault="003045E6" w:rsidP="003045E6">
            <w:pPr>
              <w:spacing w:after="0" w:line="240" w:lineRule="auto"/>
              <w:jc w:val="center"/>
              <w:rPr>
                <w:rFonts w:eastAsia="Times New Roman"/>
                <w:b/>
                <w:bCs/>
                <w:color w:val="000000"/>
                <w:sz w:val="16"/>
                <w:szCs w:val="16"/>
                <w:lang w:eastAsia="pt-BR"/>
              </w:rPr>
            </w:pPr>
            <w:r>
              <w:rPr>
                <w:rFonts w:eastAsia="Times New Roman"/>
                <w:b/>
                <w:bCs/>
                <w:color w:val="000000"/>
                <w:sz w:val="16"/>
                <w:szCs w:val="16"/>
                <w:lang w:eastAsia="pt-BR"/>
              </w:rPr>
              <w:t xml:space="preserve">Nº DE </w:t>
            </w:r>
            <w:r w:rsidR="00D0682E" w:rsidRPr="00AF56C4">
              <w:rPr>
                <w:rFonts w:eastAsia="Times New Roman"/>
                <w:b/>
                <w:bCs/>
                <w:color w:val="000000"/>
                <w:sz w:val="16"/>
                <w:szCs w:val="16"/>
                <w:lang w:eastAsia="pt-BR"/>
              </w:rPr>
              <w:t>CONCESSÃO DE FUNÇÃO GRATIFICADA</w:t>
            </w:r>
          </w:p>
        </w:tc>
        <w:tc>
          <w:tcPr>
            <w:tcW w:w="995" w:type="dxa"/>
            <w:tcBorders>
              <w:top w:val="nil"/>
              <w:left w:val="nil"/>
              <w:bottom w:val="single" w:sz="4" w:space="0" w:color="auto"/>
              <w:right w:val="single" w:sz="8"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Administração geral</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450"/>
        </w:trPr>
        <w:tc>
          <w:tcPr>
            <w:tcW w:w="1061" w:type="dxa"/>
            <w:vMerge/>
            <w:tcBorders>
              <w:top w:val="nil"/>
              <w:left w:val="single" w:sz="8" w:space="0" w:color="auto"/>
              <w:bottom w:val="nil"/>
              <w:right w:val="single" w:sz="8" w:space="0" w:color="auto"/>
            </w:tcBorders>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95" w:type="dxa"/>
            <w:tcBorders>
              <w:top w:val="nil"/>
              <w:left w:val="nil"/>
              <w:bottom w:val="single" w:sz="4" w:space="0" w:color="auto"/>
              <w:right w:val="single" w:sz="8"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Profissionais da Educação</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465"/>
        </w:trPr>
        <w:tc>
          <w:tcPr>
            <w:tcW w:w="1061" w:type="dxa"/>
            <w:vMerge/>
            <w:tcBorders>
              <w:top w:val="nil"/>
              <w:left w:val="single" w:sz="8" w:space="0" w:color="auto"/>
              <w:bottom w:val="nil"/>
              <w:right w:val="single" w:sz="8" w:space="0" w:color="auto"/>
            </w:tcBorders>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95" w:type="dxa"/>
            <w:tcBorders>
              <w:top w:val="nil"/>
              <w:left w:val="nil"/>
              <w:bottom w:val="nil"/>
              <w:right w:val="single" w:sz="8"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Profissionais da Saúde</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315"/>
        </w:trPr>
        <w:tc>
          <w:tcPr>
            <w:tcW w:w="20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0682E" w:rsidRPr="00AF56C4" w:rsidRDefault="00D0682E" w:rsidP="003045E6">
            <w:pPr>
              <w:spacing w:after="0" w:line="240" w:lineRule="auto"/>
              <w:jc w:val="center"/>
              <w:rPr>
                <w:rFonts w:eastAsia="Times New Roman"/>
                <w:b/>
                <w:bCs/>
                <w:color w:val="000000"/>
                <w:sz w:val="16"/>
                <w:szCs w:val="16"/>
                <w:lang w:eastAsia="pt-BR"/>
              </w:rPr>
            </w:pPr>
            <w:r w:rsidRPr="00AF56C4">
              <w:rPr>
                <w:rFonts w:eastAsia="Times New Roman"/>
                <w:b/>
                <w:bCs/>
                <w:color w:val="000000"/>
                <w:sz w:val="16"/>
                <w:szCs w:val="16"/>
                <w:lang w:eastAsia="pt-BR"/>
              </w:rPr>
              <w:lastRenderedPageBreak/>
              <w:t>TOTAL</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450"/>
        </w:trPr>
        <w:tc>
          <w:tcPr>
            <w:tcW w:w="1061" w:type="dxa"/>
            <w:vMerge w:val="restart"/>
            <w:tcBorders>
              <w:top w:val="nil"/>
              <w:left w:val="single" w:sz="8" w:space="0" w:color="auto"/>
              <w:bottom w:val="single" w:sz="8" w:space="0" w:color="000000"/>
              <w:right w:val="single" w:sz="8" w:space="0" w:color="auto"/>
            </w:tcBorders>
            <w:shd w:val="clear" w:color="auto" w:fill="auto"/>
            <w:vAlign w:val="center"/>
            <w:hideMark/>
          </w:tcPr>
          <w:p w:rsidR="00D0682E" w:rsidRPr="00AF56C4" w:rsidRDefault="003045E6" w:rsidP="003045E6">
            <w:pPr>
              <w:spacing w:after="0" w:line="240" w:lineRule="auto"/>
              <w:jc w:val="center"/>
              <w:rPr>
                <w:rFonts w:eastAsia="Times New Roman"/>
                <w:b/>
                <w:bCs/>
                <w:color w:val="000000"/>
                <w:sz w:val="16"/>
                <w:szCs w:val="16"/>
                <w:lang w:eastAsia="pt-BR"/>
              </w:rPr>
            </w:pPr>
            <w:r>
              <w:rPr>
                <w:rFonts w:eastAsia="Times New Roman"/>
                <w:b/>
                <w:bCs/>
                <w:color w:val="000000"/>
                <w:sz w:val="16"/>
                <w:szCs w:val="16"/>
                <w:lang w:eastAsia="pt-BR"/>
              </w:rPr>
              <w:t xml:space="preserve">Nº DE </w:t>
            </w:r>
            <w:r w:rsidR="00D0682E" w:rsidRPr="00AF56C4">
              <w:rPr>
                <w:rFonts w:eastAsia="Times New Roman"/>
                <w:b/>
                <w:bCs/>
                <w:color w:val="000000"/>
                <w:sz w:val="16"/>
                <w:szCs w:val="16"/>
                <w:lang w:eastAsia="pt-BR"/>
              </w:rPr>
              <w:t>EXONERAÇÃO DE SERVIDORES</w:t>
            </w:r>
          </w:p>
        </w:tc>
        <w:tc>
          <w:tcPr>
            <w:tcW w:w="995" w:type="dxa"/>
            <w:tcBorders>
              <w:top w:val="nil"/>
              <w:left w:val="nil"/>
              <w:bottom w:val="single" w:sz="4" w:space="0" w:color="auto"/>
              <w:right w:val="single" w:sz="8"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Administração geral</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450"/>
        </w:trPr>
        <w:tc>
          <w:tcPr>
            <w:tcW w:w="1061" w:type="dxa"/>
            <w:vMerge/>
            <w:tcBorders>
              <w:top w:val="nil"/>
              <w:left w:val="single" w:sz="8" w:space="0" w:color="auto"/>
              <w:bottom w:val="single" w:sz="8" w:space="0" w:color="000000"/>
              <w:right w:val="single" w:sz="8" w:space="0" w:color="auto"/>
            </w:tcBorders>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95" w:type="dxa"/>
            <w:tcBorders>
              <w:top w:val="nil"/>
              <w:left w:val="nil"/>
              <w:bottom w:val="single" w:sz="4" w:space="0" w:color="auto"/>
              <w:right w:val="single" w:sz="8"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Profissionais da Educação</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465"/>
        </w:trPr>
        <w:tc>
          <w:tcPr>
            <w:tcW w:w="1061" w:type="dxa"/>
            <w:vMerge/>
            <w:tcBorders>
              <w:top w:val="nil"/>
              <w:left w:val="single" w:sz="8" w:space="0" w:color="auto"/>
              <w:bottom w:val="single" w:sz="8" w:space="0" w:color="000000"/>
              <w:right w:val="single" w:sz="8" w:space="0" w:color="auto"/>
            </w:tcBorders>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95" w:type="dxa"/>
            <w:tcBorders>
              <w:top w:val="nil"/>
              <w:left w:val="nil"/>
              <w:bottom w:val="nil"/>
              <w:right w:val="single" w:sz="8"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Profissionais da Saúde</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315"/>
        </w:trPr>
        <w:tc>
          <w:tcPr>
            <w:tcW w:w="20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0682E" w:rsidRPr="00AF56C4" w:rsidRDefault="00D0682E" w:rsidP="003045E6">
            <w:pPr>
              <w:spacing w:after="0" w:line="240" w:lineRule="auto"/>
              <w:jc w:val="center"/>
              <w:rPr>
                <w:rFonts w:eastAsia="Times New Roman"/>
                <w:b/>
                <w:bCs/>
                <w:color w:val="000000"/>
                <w:sz w:val="16"/>
                <w:szCs w:val="16"/>
                <w:lang w:eastAsia="pt-BR"/>
              </w:rPr>
            </w:pPr>
            <w:r w:rsidRPr="00AF56C4">
              <w:rPr>
                <w:rFonts w:eastAsia="Times New Roman"/>
                <w:b/>
                <w:bCs/>
                <w:color w:val="000000"/>
                <w:sz w:val="16"/>
                <w:szCs w:val="16"/>
                <w:lang w:eastAsia="pt-BR"/>
              </w:rPr>
              <w:t>TOTAL</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450"/>
        </w:trPr>
        <w:tc>
          <w:tcPr>
            <w:tcW w:w="1061" w:type="dxa"/>
            <w:vMerge w:val="restart"/>
            <w:tcBorders>
              <w:top w:val="nil"/>
              <w:left w:val="single" w:sz="8" w:space="0" w:color="auto"/>
              <w:bottom w:val="single" w:sz="8" w:space="0" w:color="000000"/>
              <w:right w:val="single" w:sz="8" w:space="0" w:color="auto"/>
            </w:tcBorders>
            <w:shd w:val="clear" w:color="auto" w:fill="auto"/>
            <w:vAlign w:val="center"/>
            <w:hideMark/>
          </w:tcPr>
          <w:p w:rsidR="00D0682E" w:rsidRPr="00AF56C4" w:rsidRDefault="003045E6" w:rsidP="003045E6">
            <w:pPr>
              <w:spacing w:after="0" w:line="240" w:lineRule="auto"/>
              <w:jc w:val="center"/>
              <w:rPr>
                <w:rFonts w:eastAsia="Times New Roman"/>
                <w:b/>
                <w:bCs/>
                <w:color w:val="000000"/>
                <w:sz w:val="16"/>
                <w:szCs w:val="16"/>
                <w:lang w:eastAsia="pt-BR"/>
              </w:rPr>
            </w:pPr>
            <w:r>
              <w:rPr>
                <w:rFonts w:eastAsia="Times New Roman"/>
                <w:b/>
                <w:bCs/>
                <w:color w:val="000000"/>
                <w:sz w:val="16"/>
                <w:szCs w:val="16"/>
                <w:lang w:eastAsia="pt-BR"/>
              </w:rPr>
              <w:t xml:space="preserve">VALOR EM R$ </w:t>
            </w:r>
            <w:r w:rsidR="00D0682E" w:rsidRPr="00AF56C4">
              <w:rPr>
                <w:rFonts w:eastAsia="Times New Roman"/>
                <w:b/>
                <w:bCs/>
                <w:color w:val="000000"/>
                <w:sz w:val="16"/>
                <w:szCs w:val="16"/>
                <w:lang w:eastAsia="pt-BR"/>
              </w:rPr>
              <w:t>GASTO EM FOLHA</w:t>
            </w:r>
          </w:p>
        </w:tc>
        <w:tc>
          <w:tcPr>
            <w:tcW w:w="995" w:type="dxa"/>
            <w:tcBorders>
              <w:top w:val="nil"/>
              <w:left w:val="nil"/>
              <w:bottom w:val="single" w:sz="4" w:space="0" w:color="auto"/>
              <w:right w:val="single" w:sz="8"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Administração geral</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450"/>
        </w:trPr>
        <w:tc>
          <w:tcPr>
            <w:tcW w:w="1061" w:type="dxa"/>
            <w:vMerge/>
            <w:tcBorders>
              <w:top w:val="nil"/>
              <w:left w:val="single" w:sz="8" w:space="0" w:color="auto"/>
              <w:bottom w:val="single" w:sz="8" w:space="0" w:color="000000"/>
              <w:right w:val="single" w:sz="8" w:space="0" w:color="auto"/>
            </w:tcBorders>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95" w:type="dxa"/>
            <w:tcBorders>
              <w:top w:val="nil"/>
              <w:left w:val="nil"/>
              <w:bottom w:val="single" w:sz="4" w:space="0" w:color="auto"/>
              <w:right w:val="single" w:sz="8"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Profissionais da Educação</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vAlign w:val="center"/>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465"/>
        </w:trPr>
        <w:tc>
          <w:tcPr>
            <w:tcW w:w="1061" w:type="dxa"/>
            <w:vMerge/>
            <w:tcBorders>
              <w:top w:val="nil"/>
              <w:left w:val="single" w:sz="8" w:space="0" w:color="auto"/>
              <w:bottom w:val="single" w:sz="8" w:space="0" w:color="000000"/>
              <w:right w:val="single" w:sz="8" w:space="0" w:color="auto"/>
            </w:tcBorders>
            <w:vAlign w:val="center"/>
            <w:hideMark/>
          </w:tcPr>
          <w:p w:rsidR="00D0682E" w:rsidRPr="00AF56C4" w:rsidRDefault="00D0682E" w:rsidP="003045E6">
            <w:pPr>
              <w:spacing w:after="0" w:line="240" w:lineRule="auto"/>
              <w:rPr>
                <w:rFonts w:eastAsia="Times New Roman"/>
                <w:b/>
                <w:bCs/>
                <w:color w:val="000000"/>
                <w:sz w:val="16"/>
                <w:szCs w:val="16"/>
                <w:lang w:eastAsia="pt-BR"/>
              </w:rPr>
            </w:pPr>
          </w:p>
        </w:tc>
        <w:tc>
          <w:tcPr>
            <w:tcW w:w="995" w:type="dxa"/>
            <w:tcBorders>
              <w:top w:val="nil"/>
              <w:left w:val="nil"/>
              <w:bottom w:val="nil"/>
              <w:right w:val="single" w:sz="8" w:space="0" w:color="auto"/>
            </w:tcBorders>
            <w:shd w:val="clear" w:color="auto" w:fill="auto"/>
            <w:vAlign w:val="center"/>
            <w:hideMark/>
          </w:tcPr>
          <w:p w:rsidR="00D0682E" w:rsidRPr="00AF56C4" w:rsidRDefault="00D0682E" w:rsidP="003045E6">
            <w:pPr>
              <w:spacing w:after="0" w:line="240" w:lineRule="auto"/>
              <w:rPr>
                <w:rFonts w:eastAsia="Times New Roman"/>
                <w:b/>
                <w:bCs/>
                <w:color w:val="000000"/>
                <w:sz w:val="16"/>
                <w:szCs w:val="16"/>
                <w:lang w:eastAsia="pt-BR"/>
              </w:rPr>
            </w:pPr>
            <w:r w:rsidRPr="00AF56C4">
              <w:rPr>
                <w:rFonts w:eastAsia="Times New Roman"/>
                <w:b/>
                <w:bCs/>
                <w:color w:val="000000"/>
                <w:sz w:val="16"/>
                <w:szCs w:val="16"/>
                <w:lang w:eastAsia="pt-BR"/>
              </w:rPr>
              <w:t>Profissionais da Saúde</w:t>
            </w:r>
          </w:p>
        </w:tc>
        <w:tc>
          <w:tcPr>
            <w:tcW w:w="960" w:type="dxa"/>
            <w:tcBorders>
              <w:top w:val="nil"/>
              <w:left w:val="nil"/>
              <w:bottom w:val="single" w:sz="4" w:space="0" w:color="auto"/>
              <w:right w:val="single" w:sz="4"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4" w:space="0" w:color="auto"/>
              <w:right w:val="single" w:sz="4"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4"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r w:rsidR="00D0682E" w:rsidRPr="00AF56C4" w:rsidTr="008B7716">
        <w:trPr>
          <w:trHeight w:val="315"/>
        </w:trPr>
        <w:tc>
          <w:tcPr>
            <w:tcW w:w="20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0682E" w:rsidRPr="00AF56C4" w:rsidRDefault="00D0682E" w:rsidP="003045E6">
            <w:pPr>
              <w:spacing w:after="0" w:line="240" w:lineRule="auto"/>
              <w:jc w:val="center"/>
              <w:rPr>
                <w:rFonts w:eastAsia="Times New Roman"/>
                <w:b/>
                <w:bCs/>
                <w:color w:val="000000"/>
                <w:sz w:val="16"/>
                <w:szCs w:val="16"/>
                <w:lang w:eastAsia="pt-BR"/>
              </w:rPr>
            </w:pPr>
            <w:r w:rsidRPr="00AF56C4">
              <w:rPr>
                <w:rFonts w:eastAsia="Times New Roman"/>
                <w:b/>
                <w:bCs/>
                <w:color w:val="000000"/>
                <w:sz w:val="16"/>
                <w:szCs w:val="16"/>
                <w:lang w:eastAsia="pt-BR"/>
              </w:rPr>
              <w:t>TOTAL</w:t>
            </w:r>
          </w:p>
        </w:tc>
        <w:tc>
          <w:tcPr>
            <w:tcW w:w="960" w:type="dxa"/>
            <w:tcBorders>
              <w:top w:val="nil"/>
              <w:left w:val="nil"/>
              <w:bottom w:val="single" w:sz="8" w:space="0" w:color="auto"/>
              <w:right w:val="single" w:sz="4"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8" w:space="0" w:color="auto"/>
              <w:right w:val="single" w:sz="4"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8"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8" w:space="0" w:color="auto"/>
              <w:right w:val="single" w:sz="4"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1195" w:type="dxa"/>
            <w:tcBorders>
              <w:top w:val="nil"/>
              <w:left w:val="nil"/>
              <w:bottom w:val="single" w:sz="8" w:space="0" w:color="auto"/>
              <w:right w:val="single" w:sz="4"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single" w:sz="8" w:space="0" w:color="auto"/>
              <w:right w:val="single" w:sz="8" w:space="0" w:color="auto"/>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r w:rsidRPr="00AF56C4">
              <w:rPr>
                <w:rFonts w:eastAsia="Times New Roman"/>
                <w:color w:val="000000"/>
                <w:sz w:val="16"/>
                <w:szCs w:val="16"/>
                <w:lang w:eastAsia="pt-BR"/>
              </w:rPr>
              <w:t> </w:t>
            </w: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D0682E" w:rsidRPr="00AF56C4" w:rsidRDefault="00D0682E" w:rsidP="003045E6">
            <w:pPr>
              <w:spacing w:after="0" w:line="240" w:lineRule="auto"/>
              <w:rPr>
                <w:rFonts w:eastAsia="Times New Roman"/>
                <w:color w:val="000000"/>
                <w:sz w:val="16"/>
                <w:szCs w:val="16"/>
                <w:lang w:eastAsia="pt-BR"/>
              </w:rPr>
            </w:pPr>
          </w:p>
        </w:tc>
      </w:tr>
    </w:tbl>
    <w:p w:rsidR="00D0682E" w:rsidRPr="00AF56C4" w:rsidRDefault="00D0682E" w:rsidP="003045E6">
      <w:pPr>
        <w:spacing w:after="0" w:line="240" w:lineRule="auto"/>
        <w:rPr>
          <w:sz w:val="16"/>
          <w:szCs w:val="16"/>
        </w:rPr>
      </w:pPr>
    </w:p>
    <w:p w:rsidR="00FB224E" w:rsidRDefault="00226266" w:rsidP="003045E6">
      <w:pPr>
        <w:spacing w:after="0" w:line="240" w:lineRule="auto"/>
        <w:ind w:firstLine="3402"/>
        <w:jc w:val="both"/>
        <w:rPr>
          <w:b/>
          <w:szCs w:val="24"/>
        </w:rPr>
      </w:pPr>
      <w:r w:rsidRPr="004D6239">
        <w:rPr>
          <w:b/>
          <w:szCs w:val="24"/>
        </w:rPr>
        <w:t>JUSTIFICATIVAS</w:t>
      </w:r>
    </w:p>
    <w:p w:rsidR="001366FF" w:rsidRPr="004D6239" w:rsidRDefault="001366FF" w:rsidP="003045E6">
      <w:pPr>
        <w:tabs>
          <w:tab w:val="left" w:pos="1418"/>
        </w:tabs>
        <w:spacing w:after="0" w:line="240" w:lineRule="auto"/>
        <w:ind w:firstLine="1418"/>
        <w:jc w:val="both"/>
        <w:rPr>
          <w:b/>
          <w:szCs w:val="24"/>
        </w:rPr>
      </w:pPr>
    </w:p>
    <w:p w:rsidR="00D0682E" w:rsidRPr="00AF56C4" w:rsidRDefault="00D0682E" w:rsidP="003045E6">
      <w:pPr>
        <w:spacing w:after="0" w:line="240" w:lineRule="auto"/>
        <w:jc w:val="both"/>
        <w:rPr>
          <w:szCs w:val="24"/>
        </w:rPr>
      </w:pPr>
      <w:r w:rsidRPr="00AF56C4">
        <w:rPr>
          <w:szCs w:val="24"/>
        </w:rPr>
        <w:tab/>
      </w:r>
      <w:r w:rsidRPr="00AF56C4">
        <w:rPr>
          <w:szCs w:val="24"/>
        </w:rPr>
        <w:tab/>
        <w:t xml:space="preserve">Constatando a apresentação da prestação de contas do Poder Executivo Municipal relativos ao 1º Quadrimestre de 2018, verificou-se que o orçamento da administração municipal apresenta alguns pontos </w:t>
      </w:r>
      <w:r w:rsidR="003045E6">
        <w:rPr>
          <w:szCs w:val="24"/>
        </w:rPr>
        <w:t>que exigem a adoção de</w:t>
      </w:r>
      <w:r w:rsidRPr="00AF56C4">
        <w:rPr>
          <w:szCs w:val="24"/>
        </w:rPr>
        <w:t xml:space="preserve"> medidas urgentes para atender o que determina a LRF e outras leis atinentes a administração pública.</w:t>
      </w:r>
    </w:p>
    <w:p w:rsidR="00D0682E" w:rsidRPr="00AF56C4" w:rsidRDefault="00D0682E" w:rsidP="003045E6">
      <w:pPr>
        <w:spacing w:after="0" w:line="240" w:lineRule="auto"/>
        <w:jc w:val="both"/>
        <w:rPr>
          <w:szCs w:val="24"/>
        </w:rPr>
      </w:pPr>
    </w:p>
    <w:p w:rsidR="00D0682E" w:rsidRPr="00AF56C4" w:rsidRDefault="00D0682E" w:rsidP="003045E6">
      <w:pPr>
        <w:spacing w:after="0" w:line="240" w:lineRule="auto"/>
        <w:jc w:val="both"/>
        <w:rPr>
          <w:szCs w:val="24"/>
        </w:rPr>
      </w:pPr>
      <w:r w:rsidRPr="00AF56C4">
        <w:rPr>
          <w:szCs w:val="24"/>
        </w:rPr>
        <w:tab/>
      </w:r>
      <w:r w:rsidRPr="00AF56C4">
        <w:rPr>
          <w:szCs w:val="24"/>
        </w:rPr>
        <w:tab/>
        <w:t>Foi exposto que há ciência, orientação, estudos e medidas adotadas pelas secretarias municipais com o intuito de adequar-se o orçamento à legislação.</w:t>
      </w:r>
    </w:p>
    <w:p w:rsidR="00D0682E" w:rsidRPr="00AF56C4" w:rsidRDefault="00D0682E" w:rsidP="003045E6">
      <w:pPr>
        <w:spacing w:after="0" w:line="240" w:lineRule="auto"/>
        <w:jc w:val="both"/>
        <w:rPr>
          <w:szCs w:val="24"/>
        </w:rPr>
      </w:pPr>
    </w:p>
    <w:p w:rsidR="00D0682E" w:rsidRPr="00AF56C4" w:rsidRDefault="00D0682E" w:rsidP="003045E6">
      <w:pPr>
        <w:spacing w:after="0" w:line="240" w:lineRule="auto"/>
        <w:jc w:val="both"/>
        <w:rPr>
          <w:szCs w:val="24"/>
        </w:rPr>
      </w:pPr>
      <w:r w:rsidRPr="00AF56C4">
        <w:rPr>
          <w:szCs w:val="24"/>
        </w:rPr>
        <w:tab/>
      </w:r>
      <w:r w:rsidRPr="00AF56C4">
        <w:rPr>
          <w:szCs w:val="24"/>
        </w:rPr>
        <w:tab/>
        <w:t>Um dos pontos que está atingindo/ultrapassando os limites legais, segundo o que foi exposto, é o setor de pessoal. Para entendermos melhor esta situação, e no papel do Poder Legislativo, bem como esclarecer o cidadão e servidor público municipal neste quesito, necessitamos de informações mais claras e oficiais do que há e do que se está fazendo.</w:t>
      </w:r>
    </w:p>
    <w:p w:rsidR="00D0682E" w:rsidRPr="00AF56C4" w:rsidRDefault="00D0682E" w:rsidP="003045E6">
      <w:pPr>
        <w:spacing w:after="0" w:line="240" w:lineRule="auto"/>
        <w:jc w:val="both"/>
        <w:rPr>
          <w:szCs w:val="24"/>
        </w:rPr>
      </w:pPr>
    </w:p>
    <w:p w:rsidR="00D0682E" w:rsidRPr="00AF56C4" w:rsidRDefault="00D0682E" w:rsidP="003045E6">
      <w:pPr>
        <w:spacing w:after="0" w:line="240" w:lineRule="auto"/>
        <w:jc w:val="both"/>
        <w:rPr>
          <w:szCs w:val="24"/>
        </w:rPr>
      </w:pPr>
      <w:r w:rsidRPr="00AF56C4">
        <w:rPr>
          <w:szCs w:val="24"/>
        </w:rPr>
        <w:tab/>
      </w:r>
      <w:r w:rsidRPr="00AF56C4">
        <w:rPr>
          <w:szCs w:val="24"/>
        </w:rPr>
        <w:tab/>
        <w:t>Nesta perspectiva e nas prerrogativas do legislador, requeremos as informações acima arroladas sobre quando houve a constatação do limite prudencial, as ações efetivas estabelecidas pela LRF (art. 22) e comporta</w:t>
      </w:r>
      <w:r w:rsidR="0030391A">
        <w:rPr>
          <w:szCs w:val="24"/>
        </w:rPr>
        <w:t>mento do quadro de servidores (</w:t>
      </w:r>
      <w:r w:rsidRPr="00AF56C4">
        <w:rPr>
          <w:szCs w:val="24"/>
        </w:rPr>
        <w:t xml:space="preserve">quantos em cada setor; contratações; </w:t>
      </w:r>
      <w:proofErr w:type="spellStart"/>
      <w:r w:rsidRPr="00AF56C4">
        <w:rPr>
          <w:szCs w:val="24"/>
        </w:rPr>
        <w:t>FGs</w:t>
      </w:r>
      <w:proofErr w:type="spellEnd"/>
      <w:r w:rsidRPr="00AF56C4">
        <w:rPr>
          <w:szCs w:val="24"/>
        </w:rPr>
        <w:t>; exonerações; e custo mensal) mês a mês, relativo aos anos de 2017 até o momento.</w:t>
      </w:r>
    </w:p>
    <w:p w:rsidR="00D0682E" w:rsidRPr="00AF56C4" w:rsidRDefault="00D0682E" w:rsidP="003045E6">
      <w:pPr>
        <w:spacing w:after="0" w:line="240" w:lineRule="auto"/>
        <w:rPr>
          <w:szCs w:val="24"/>
        </w:rPr>
      </w:pPr>
    </w:p>
    <w:p w:rsidR="00D0682E" w:rsidRPr="00AF56C4" w:rsidRDefault="00D0682E" w:rsidP="003045E6">
      <w:pPr>
        <w:spacing w:after="0" w:line="240" w:lineRule="auto"/>
        <w:ind w:firstLine="1418"/>
        <w:jc w:val="both"/>
        <w:rPr>
          <w:szCs w:val="24"/>
        </w:rPr>
      </w:pPr>
      <w:r w:rsidRPr="00AF56C4">
        <w:rPr>
          <w:szCs w:val="24"/>
        </w:rPr>
        <w:t xml:space="preserve">A solicitação destas informações têm previsão Constitucional, pois é uma prerrogativa </w:t>
      </w:r>
      <w:r w:rsidR="003045E6">
        <w:rPr>
          <w:szCs w:val="24"/>
        </w:rPr>
        <w:t>do legislador n</w:t>
      </w:r>
      <w:r w:rsidRPr="00AF56C4">
        <w:rPr>
          <w:szCs w:val="24"/>
        </w:rPr>
        <w:t>o controle externo exercido sobre o Poder Executivo Municipal, inserido no artigo 31 da Constituição Federal, como segue:</w:t>
      </w:r>
    </w:p>
    <w:p w:rsidR="00D0682E" w:rsidRPr="00AF56C4" w:rsidRDefault="00D0682E" w:rsidP="003045E6">
      <w:pPr>
        <w:spacing w:after="0" w:line="240" w:lineRule="auto"/>
        <w:ind w:firstLine="1418"/>
        <w:jc w:val="both"/>
        <w:rPr>
          <w:szCs w:val="24"/>
        </w:rPr>
      </w:pPr>
    </w:p>
    <w:p w:rsidR="00D0682E" w:rsidRPr="00AF56C4" w:rsidRDefault="00D0682E" w:rsidP="003045E6">
      <w:pPr>
        <w:spacing w:after="0" w:line="240" w:lineRule="auto"/>
        <w:ind w:left="2268"/>
        <w:jc w:val="both"/>
        <w:rPr>
          <w:i/>
          <w:szCs w:val="24"/>
        </w:rPr>
      </w:pPr>
      <w:r w:rsidRPr="00AF56C4">
        <w:rPr>
          <w:i/>
          <w:szCs w:val="24"/>
        </w:rPr>
        <w:t>“Art. 31 A fiscalização do Município será exercida pelo Poder Legislativo Municipal, mediante controle externo, e pelos sistemas de controle interno do Poder Executivo Municipal, na forma da lei.”</w:t>
      </w:r>
    </w:p>
    <w:p w:rsidR="00D0682E" w:rsidRPr="00AF56C4" w:rsidRDefault="00D0682E" w:rsidP="003045E6">
      <w:pPr>
        <w:shd w:val="clear" w:color="auto" w:fill="FFFFFF"/>
        <w:spacing w:after="0" w:line="240" w:lineRule="auto"/>
        <w:ind w:firstLine="1418"/>
        <w:jc w:val="both"/>
        <w:rPr>
          <w:rFonts w:eastAsia="Times New Roman"/>
          <w:bCs/>
          <w:color w:val="000000"/>
          <w:szCs w:val="24"/>
          <w:lang w:eastAsia="pt-BR"/>
        </w:rPr>
      </w:pPr>
    </w:p>
    <w:p w:rsidR="00D0682E" w:rsidRDefault="00D0682E" w:rsidP="003045E6">
      <w:pPr>
        <w:shd w:val="clear" w:color="auto" w:fill="FFFFFF"/>
        <w:spacing w:after="0" w:line="240" w:lineRule="auto"/>
        <w:ind w:firstLine="1418"/>
        <w:jc w:val="both"/>
        <w:rPr>
          <w:rFonts w:eastAsia="Times New Roman"/>
          <w:bCs/>
          <w:color w:val="000000"/>
          <w:szCs w:val="24"/>
          <w:lang w:eastAsia="pt-BR"/>
        </w:rPr>
      </w:pPr>
      <w:r w:rsidRPr="00AF56C4">
        <w:rPr>
          <w:rFonts w:eastAsia="Times New Roman"/>
          <w:bCs/>
          <w:color w:val="000000"/>
          <w:szCs w:val="24"/>
          <w:lang w:eastAsia="pt-BR"/>
        </w:rPr>
        <w:t>A Lei Orgânica do Município de Sorriso, em seu artigo 13 e inciso X do mesmo artigo:</w:t>
      </w:r>
    </w:p>
    <w:p w:rsidR="003045E6" w:rsidRPr="00AF56C4" w:rsidRDefault="003045E6" w:rsidP="003045E6">
      <w:pPr>
        <w:shd w:val="clear" w:color="auto" w:fill="FFFFFF"/>
        <w:spacing w:after="0" w:line="240" w:lineRule="auto"/>
        <w:ind w:firstLine="1418"/>
        <w:jc w:val="both"/>
        <w:rPr>
          <w:rFonts w:eastAsia="Times New Roman"/>
          <w:bCs/>
          <w:color w:val="000000"/>
          <w:szCs w:val="24"/>
          <w:lang w:eastAsia="pt-BR"/>
        </w:rPr>
      </w:pPr>
    </w:p>
    <w:p w:rsidR="00D0682E" w:rsidRPr="00AF56C4" w:rsidRDefault="00D0682E" w:rsidP="003045E6">
      <w:pPr>
        <w:shd w:val="clear" w:color="auto" w:fill="FFFFFF"/>
        <w:spacing w:after="0" w:line="240" w:lineRule="auto"/>
        <w:ind w:left="2268"/>
        <w:jc w:val="both"/>
        <w:rPr>
          <w:rFonts w:eastAsia="Times New Roman"/>
          <w:i/>
          <w:color w:val="000000"/>
          <w:szCs w:val="24"/>
          <w:lang w:eastAsia="pt-BR"/>
        </w:rPr>
      </w:pPr>
      <w:r w:rsidRPr="00AF56C4">
        <w:rPr>
          <w:rFonts w:eastAsia="Times New Roman"/>
          <w:bCs/>
          <w:color w:val="000000"/>
          <w:szCs w:val="24"/>
          <w:lang w:eastAsia="pt-BR"/>
        </w:rPr>
        <w:t>“</w:t>
      </w:r>
      <w:r w:rsidRPr="00AF56C4">
        <w:rPr>
          <w:rFonts w:eastAsia="Times New Roman"/>
          <w:bCs/>
          <w:i/>
          <w:color w:val="000000"/>
          <w:szCs w:val="24"/>
          <w:lang w:eastAsia="pt-BR"/>
        </w:rPr>
        <w:t>Art. 13</w:t>
      </w:r>
      <w:r w:rsidRPr="00AF56C4">
        <w:rPr>
          <w:rFonts w:eastAsia="Times New Roman"/>
          <w:i/>
          <w:color w:val="000000"/>
          <w:szCs w:val="24"/>
          <w:lang w:eastAsia="pt-BR"/>
        </w:rPr>
        <w:t> É da competência exclusiva da Câmara Municipal:</w:t>
      </w:r>
    </w:p>
    <w:p w:rsidR="00D0682E" w:rsidRPr="00AF56C4" w:rsidRDefault="00D0682E" w:rsidP="003045E6">
      <w:pPr>
        <w:shd w:val="clear" w:color="auto" w:fill="FFFFFF"/>
        <w:spacing w:after="0" w:line="240" w:lineRule="auto"/>
        <w:ind w:left="2268"/>
        <w:jc w:val="both"/>
        <w:rPr>
          <w:rFonts w:eastAsia="Times New Roman"/>
          <w:i/>
          <w:color w:val="000000"/>
          <w:szCs w:val="24"/>
          <w:lang w:eastAsia="pt-BR"/>
        </w:rPr>
      </w:pPr>
      <w:r w:rsidRPr="00AF56C4">
        <w:rPr>
          <w:rFonts w:eastAsia="Times New Roman"/>
          <w:i/>
          <w:color w:val="000000"/>
          <w:szCs w:val="24"/>
          <w:lang w:eastAsia="pt-BR"/>
        </w:rPr>
        <w:lastRenderedPageBreak/>
        <w:t>...</w:t>
      </w:r>
    </w:p>
    <w:p w:rsidR="00D0682E" w:rsidRPr="00AF56C4" w:rsidRDefault="00D0682E" w:rsidP="003045E6">
      <w:pPr>
        <w:shd w:val="clear" w:color="auto" w:fill="FFFFFF"/>
        <w:spacing w:after="0" w:line="240" w:lineRule="auto"/>
        <w:ind w:left="2268"/>
        <w:jc w:val="both"/>
        <w:rPr>
          <w:rFonts w:eastAsia="Times New Roman"/>
          <w:i/>
          <w:color w:val="000000"/>
          <w:szCs w:val="24"/>
          <w:lang w:eastAsia="pt-BR"/>
        </w:rPr>
      </w:pPr>
      <w:r w:rsidRPr="00AF56C4">
        <w:rPr>
          <w:rFonts w:eastAsia="Times New Roman"/>
          <w:bCs/>
          <w:i/>
          <w:color w:val="000000"/>
          <w:szCs w:val="24"/>
          <w:lang w:eastAsia="pt-BR"/>
        </w:rPr>
        <w:t xml:space="preserve">X </w:t>
      </w:r>
      <w:r w:rsidRPr="00AF56C4">
        <w:rPr>
          <w:rFonts w:eastAsia="Times New Roman"/>
          <w:i/>
          <w:color w:val="000000"/>
          <w:szCs w:val="24"/>
          <w:lang w:eastAsia="pt-BR"/>
        </w:rPr>
        <w:t>- fiscalizar e controlar, diretamente, os atos do Poder Executivo, incluídos os da administração indireta;”</w:t>
      </w:r>
    </w:p>
    <w:p w:rsidR="00D0682E" w:rsidRPr="00AF56C4" w:rsidRDefault="00D0682E" w:rsidP="003045E6">
      <w:pPr>
        <w:shd w:val="clear" w:color="auto" w:fill="FFFFFF"/>
        <w:spacing w:after="0" w:line="240" w:lineRule="auto"/>
        <w:ind w:firstLine="1418"/>
        <w:jc w:val="both"/>
        <w:rPr>
          <w:rFonts w:eastAsia="Times New Roman"/>
          <w:i/>
          <w:color w:val="000000"/>
          <w:szCs w:val="24"/>
          <w:lang w:eastAsia="pt-BR"/>
        </w:rPr>
      </w:pPr>
    </w:p>
    <w:p w:rsidR="00D0682E" w:rsidRDefault="00D0682E" w:rsidP="003045E6">
      <w:pPr>
        <w:shd w:val="clear" w:color="auto" w:fill="FFFFFF"/>
        <w:spacing w:after="0" w:line="240" w:lineRule="auto"/>
        <w:ind w:firstLine="1418"/>
        <w:jc w:val="both"/>
        <w:rPr>
          <w:rFonts w:eastAsia="Times New Roman"/>
          <w:color w:val="000000"/>
          <w:szCs w:val="24"/>
          <w:lang w:eastAsia="pt-BR"/>
        </w:rPr>
      </w:pPr>
      <w:r w:rsidRPr="00AF56C4">
        <w:rPr>
          <w:rFonts w:eastAsia="Times New Roman"/>
          <w:color w:val="000000"/>
          <w:szCs w:val="24"/>
          <w:lang w:eastAsia="pt-BR"/>
        </w:rPr>
        <w:t>E no artigo 64:</w:t>
      </w:r>
    </w:p>
    <w:p w:rsidR="003045E6" w:rsidRPr="00AF56C4" w:rsidRDefault="003045E6" w:rsidP="003045E6">
      <w:pPr>
        <w:shd w:val="clear" w:color="auto" w:fill="FFFFFF"/>
        <w:spacing w:after="0" w:line="240" w:lineRule="auto"/>
        <w:ind w:firstLine="1418"/>
        <w:jc w:val="both"/>
        <w:rPr>
          <w:rFonts w:eastAsia="Times New Roman"/>
          <w:color w:val="000000"/>
          <w:szCs w:val="24"/>
          <w:lang w:eastAsia="pt-BR"/>
        </w:rPr>
      </w:pPr>
    </w:p>
    <w:p w:rsidR="00D0682E" w:rsidRDefault="00D0682E" w:rsidP="003045E6">
      <w:pPr>
        <w:shd w:val="clear" w:color="auto" w:fill="FFFFFF"/>
        <w:spacing w:after="0" w:line="240" w:lineRule="auto"/>
        <w:ind w:left="2268"/>
        <w:jc w:val="both"/>
        <w:rPr>
          <w:rFonts w:eastAsia="Times New Roman"/>
          <w:i/>
          <w:color w:val="000000"/>
          <w:szCs w:val="24"/>
          <w:lang w:eastAsia="pt-BR"/>
        </w:rPr>
      </w:pPr>
      <w:r w:rsidRPr="00AF56C4">
        <w:rPr>
          <w:rFonts w:eastAsia="Times New Roman"/>
          <w:bCs/>
          <w:i/>
          <w:color w:val="000000"/>
          <w:szCs w:val="24"/>
          <w:lang w:eastAsia="pt-BR"/>
        </w:rPr>
        <w:t>“Art. 64</w:t>
      </w:r>
      <w:r w:rsidRPr="00AF56C4">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D0682E" w:rsidRPr="00AF56C4" w:rsidRDefault="00D0682E" w:rsidP="003045E6">
      <w:pPr>
        <w:shd w:val="clear" w:color="auto" w:fill="FFFFFF"/>
        <w:spacing w:after="0" w:line="240" w:lineRule="auto"/>
        <w:ind w:left="2268"/>
        <w:jc w:val="both"/>
        <w:rPr>
          <w:rFonts w:eastAsia="Times New Roman"/>
          <w:i/>
          <w:color w:val="000000"/>
          <w:szCs w:val="24"/>
          <w:lang w:eastAsia="pt-BR"/>
        </w:rPr>
      </w:pPr>
    </w:p>
    <w:p w:rsidR="00D0682E" w:rsidRDefault="00D0682E" w:rsidP="003045E6">
      <w:pPr>
        <w:pStyle w:val="NormalWeb"/>
        <w:tabs>
          <w:tab w:val="left" w:pos="944"/>
        </w:tabs>
        <w:spacing w:before="0" w:after="0"/>
        <w:ind w:firstLine="1417"/>
        <w:jc w:val="both"/>
        <w:rPr>
          <w:rFonts w:ascii="Times New Roman" w:hAnsi="Times New Roman" w:cs="Times New Roman"/>
          <w:color w:val="000000"/>
        </w:rPr>
      </w:pPr>
      <w:r w:rsidRPr="00AF56C4">
        <w:rPr>
          <w:rFonts w:ascii="Times New Roman" w:hAnsi="Times New Roman" w:cs="Times New Roman"/>
          <w:color w:val="000000"/>
        </w:rPr>
        <w:t>O Regimento Interno desta Casa de Leis, que no artigo 244, inciso V, dispõe:</w:t>
      </w:r>
    </w:p>
    <w:p w:rsidR="003045E6" w:rsidRPr="00AF56C4" w:rsidRDefault="003045E6" w:rsidP="003045E6">
      <w:pPr>
        <w:pStyle w:val="NormalWeb"/>
        <w:tabs>
          <w:tab w:val="left" w:pos="944"/>
        </w:tabs>
        <w:spacing w:before="0" w:after="0"/>
        <w:ind w:firstLine="1417"/>
        <w:jc w:val="both"/>
        <w:rPr>
          <w:rFonts w:ascii="Times New Roman" w:hAnsi="Times New Roman" w:cs="Times New Roman"/>
          <w:b/>
          <w:i/>
        </w:rPr>
      </w:pPr>
    </w:p>
    <w:p w:rsidR="00D0682E" w:rsidRPr="00AF56C4" w:rsidRDefault="00D0682E" w:rsidP="003045E6">
      <w:pPr>
        <w:spacing w:after="0" w:line="240" w:lineRule="auto"/>
        <w:ind w:left="2268"/>
        <w:jc w:val="both"/>
        <w:rPr>
          <w:i/>
          <w:szCs w:val="24"/>
        </w:rPr>
      </w:pPr>
      <w:r w:rsidRPr="00AF56C4">
        <w:rPr>
          <w:b/>
          <w:i/>
          <w:szCs w:val="24"/>
        </w:rPr>
        <w:t>“</w:t>
      </w:r>
      <w:r w:rsidRPr="00AF56C4">
        <w:rPr>
          <w:i/>
          <w:szCs w:val="24"/>
        </w:rPr>
        <w:t>Art. 244 É assegurado ao Vereador, uma vez empossado:</w:t>
      </w:r>
    </w:p>
    <w:p w:rsidR="00D0682E" w:rsidRPr="00AF56C4" w:rsidRDefault="00D0682E" w:rsidP="003045E6">
      <w:pPr>
        <w:pStyle w:val="NormalWeb"/>
        <w:tabs>
          <w:tab w:val="left" w:pos="944"/>
        </w:tabs>
        <w:spacing w:before="0" w:after="0"/>
        <w:ind w:left="2268"/>
        <w:jc w:val="both"/>
        <w:rPr>
          <w:rFonts w:ascii="Times New Roman" w:hAnsi="Times New Roman" w:cs="Times New Roman"/>
          <w:i/>
          <w:color w:val="000000"/>
        </w:rPr>
      </w:pPr>
      <w:r w:rsidRPr="00AF56C4">
        <w:rPr>
          <w:rFonts w:ascii="Times New Roman" w:hAnsi="Times New Roman" w:cs="Times New Roman"/>
          <w:i/>
          <w:color w:val="000000"/>
        </w:rPr>
        <w:t>...</w:t>
      </w:r>
    </w:p>
    <w:p w:rsidR="00D0682E" w:rsidRPr="00AF56C4" w:rsidRDefault="00D0682E" w:rsidP="003045E6">
      <w:pPr>
        <w:spacing w:after="0" w:line="240" w:lineRule="auto"/>
        <w:ind w:left="2268"/>
        <w:jc w:val="both"/>
        <w:rPr>
          <w:i/>
          <w:szCs w:val="24"/>
        </w:rPr>
      </w:pPr>
      <w:r w:rsidRPr="00AF56C4">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D0682E" w:rsidRPr="00AF56C4" w:rsidRDefault="00D0682E" w:rsidP="003045E6">
      <w:pPr>
        <w:widowControl w:val="0"/>
        <w:autoSpaceDE w:val="0"/>
        <w:autoSpaceDN w:val="0"/>
        <w:adjustRightInd w:val="0"/>
        <w:spacing w:after="0" w:line="240" w:lineRule="auto"/>
        <w:ind w:firstLine="1416"/>
        <w:jc w:val="both"/>
        <w:rPr>
          <w:rFonts w:eastAsia="Times New Roman"/>
          <w:szCs w:val="24"/>
          <w:lang w:eastAsia="pt-BR"/>
        </w:rPr>
      </w:pPr>
    </w:p>
    <w:p w:rsidR="00D0682E" w:rsidRPr="00AF56C4" w:rsidRDefault="00D0682E" w:rsidP="003045E6">
      <w:pPr>
        <w:spacing w:after="0" w:line="240" w:lineRule="auto"/>
        <w:ind w:firstLine="1418"/>
        <w:jc w:val="both"/>
        <w:rPr>
          <w:szCs w:val="24"/>
        </w:rPr>
      </w:pPr>
      <w:r w:rsidRPr="00AF56C4">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D0682E" w:rsidRPr="00AF56C4" w:rsidRDefault="00D0682E" w:rsidP="003045E6">
      <w:pPr>
        <w:spacing w:after="0" w:line="240" w:lineRule="auto"/>
        <w:ind w:firstLine="1418"/>
        <w:jc w:val="both"/>
        <w:rPr>
          <w:szCs w:val="24"/>
        </w:rPr>
      </w:pPr>
    </w:p>
    <w:p w:rsidR="00D0682E" w:rsidRPr="00AF56C4" w:rsidRDefault="00D0682E" w:rsidP="003045E6">
      <w:pPr>
        <w:spacing w:after="0" w:line="240" w:lineRule="auto"/>
        <w:ind w:firstLine="1418"/>
        <w:jc w:val="both"/>
        <w:rPr>
          <w:szCs w:val="24"/>
        </w:rPr>
      </w:pPr>
      <w:r w:rsidRPr="00AF56C4">
        <w:rPr>
          <w:bCs/>
          <w:szCs w:val="24"/>
        </w:rPr>
        <w:t>O estímulo à transparência pública é um dos objetivos essenciais da moderna Administração Pública, permite o acompanhamento das ações e das despesas dos governos por parte dos cidadãos.</w:t>
      </w:r>
    </w:p>
    <w:p w:rsidR="00D0682E" w:rsidRDefault="00D0682E" w:rsidP="003045E6">
      <w:pPr>
        <w:widowControl w:val="0"/>
        <w:autoSpaceDE w:val="0"/>
        <w:autoSpaceDN w:val="0"/>
        <w:adjustRightInd w:val="0"/>
        <w:spacing w:after="0" w:line="240" w:lineRule="auto"/>
        <w:ind w:firstLine="1416"/>
        <w:jc w:val="both"/>
        <w:rPr>
          <w:rFonts w:eastAsia="Times New Roman"/>
          <w:szCs w:val="24"/>
          <w:lang w:eastAsia="pt-BR"/>
        </w:rPr>
      </w:pPr>
    </w:p>
    <w:p w:rsidR="003C6DB6" w:rsidRPr="004D6239" w:rsidRDefault="003C6DB6" w:rsidP="003045E6">
      <w:pPr>
        <w:pStyle w:val="NCNormalCentralizado"/>
        <w:tabs>
          <w:tab w:val="left" w:pos="1418"/>
        </w:tabs>
        <w:ind w:firstLine="1418"/>
        <w:jc w:val="both"/>
        <w:rPr>
          <w:bCs/>
          <w:sz w:val="24"/>
          <w:szCs w:val="24"/>
        </w:rPr>
      </w:pPr>
      <w:r w:rsidRPr="004D6239">
        <w:rPr>
          <w:sz w:val="24"/>
          <w:szCs w:val="24"/>
        </w:rPr>
        <w:t xml:space="preserve">Câmara Municipal de Sorriso, Estado de Mato Grosso, em </w:t>
      </w:r>
      <w:r w:rsidR="004D6239">
        <w:rPr>
          <w:sz w:val="24"/>
          <w:szCs w:val="24"/>
        </w:rPr>
        <w:t>24</w:t>
      </w:r>
      <w:r w:rsidR="00BF11F0" w:rsidRPr="004D6239">
        <w:rPr>
          <w:sz w:val="24"/>
          <w:szCs w:val="24"/>
        </w:rPr>
        <w:t xml:space="preserve"> de </w:t>
      </w:r>
      <w:r w:rsidR="00C40A5F" w:rsidRPr="004D6239">
        <w:rPr>
          <w:sz w:val="24"/>
          <w:szCs w:val="24"/>
        </w:rPr>
        <w:t>ma</w:t>
      </w:r>
      <w:r w:rsidR="004D6239">
        <w:rPr>
          <w:sz w:val="24"/>
          <w:szCs w:val="24"/>
        </w:rPr>
        <w:t>io</w:t>
      </w:r>
      <w:r w:rsidR="00B563EF" w:rsidRPr="004D6239">
        <w:rPr>
          <w:sz w:val="24"/>
          <w:szCs w:val="24"/>
        </w:rPr>
        <w:t xml:space="preserve"> </w:t>
      </w:r>
      <w:r w:rsidR="00DC335A" w:rsidRPr="004D6239">
        <w:rPr>
          <w:sz w:val="24"/>
          <w:szCs w:val="24"/>
        </w:rPr>
        <w:t xml:space="preserve">de </w:t>
      </w:r>
      <w:r w:rsidR="00B563EF" w:rsidRPr="004D6239">
        <w:rPr>
          <w:sz w:val="24"/>
          <w:szCs w:val="24"/>
        </w:rPr>
        <w:t>2</w:t>
      </w:r>
      <w:r w:rsidR="00DC335A" w:rsidRPr="004D6239">
        <w:rPr>
          <w:sz w:val="24"/>
          <w:szCs w:val="24"/>
        </w:rPr>
        <w:t>01</w:t>
      </w:r>
      <w:r w:rsidR="00B563EF" w:rsidRPr="004D6239">
        <w:rPr>
          <w:sz w:val="24"/>
          <w:szCs w:val="24"/>
        </w:rPr>
        <w:t>8</w:t>
      </w:r>
      <w:r w:rsidRPr="004D6239">
        <w:rPr>
          <w:sz w:val="24"/>
          <w:szCs w:val="24"/>
        </w:rPr>
        <w:t>.</w:t>
      </w:r>
    </w:p>
    <w:p w:rsidR="004D6239" w:rsidRPr="004D6239" w:rsidRDefault="004D6239" w:rsidP="003045E6">
      <w:pPr>
        <w:spacing w:after="0" w:line="240" w:lineRule="auto"/>
        <w:rPr>
          <w:rFonts w:eastAsia="Times New Roman"/>
          <w:szCs w:val="24"/>
          <w:lang w:eastAsia="pt-BR"/>
        </w:rPr>
      </w:pPr>
    </w:p>
    <w:p w:rsidR="00DB4121" w:rsidRPr="004D6239" w:rsidRDefault="00DB4121" w:rsidP="003045E6">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4D6239" w:rsidTr="009F52C1">
        <w:tc>
          <w:tcPr>
            <w:tcW w:w="3015" w:type="dxa"/>
          </w:tcPr>
          <w:p w:rsidR="0066228F" w:rsidRPr="004D6239" w:rsidRDefault="0066228F" w:rsidP="003045E6">
            <w:pPr>
              <w:spacing w:after="0" w:line="240" w:lineRule="auto"/>
              <w:jc w:val="center"/>
              <w:rPr>
                <w:rFonts w:ascii="Times New Roman" w:eastAsia="Times New Roman" w:hAnsi="Times New Roman"/>
                <w:color w:val="000000"/>
                <w:szCs w:val="24"/>
                <w:lang w:eastAsia="pt-BR"/>
              </w:rPr>
            </w:pPr>
          </w:p>
        </w:tc>
        <w:tc>
          <w:tcPr>
            <w:tcW w:w="3334" w:type="dxa"/>
          </w:tcPr>
          <w:p w:rsidR="0066228F" w:rsidRPr="004D6239" w:rsidRDefault="0066228F" w:rsidP="003045E6">
            <w:pPr>
              <w:spacing w:after="0" w:line="240" w:lineRule="auto"/>
              <w:jc w:val="center"/>
              <w:rPr>
                <w:rFonts w:ascii="Times New Roman" w:eastAsia="Times New Roman" w:hAnsi="Times New Roman"/>
                <w:b/>
                <w:color w:val="000000"/>
                <w:szCs w:val="24"/>
                <w:lang w:eastAsia="pt-BR"/>
              </w:rPr>
            </w:pPr>
            <w:r w:rsidRPr="004D6239">
              <w:rPr>
                <w:rFonts w:ascii="Times New Roman" w:eastAsia="Times New Roman" w:hAnsi="Times New Roman"/>
                <w:b/>
                <w:color w:val="000000"/>
                <w:szCs w:val="24"/>
                <w:lang w:eastAsia="pt-BR"/>
              </w:rPr>
              <w:t>PROFESSORA SILVANA</w:t>
            </w:r>
          </w:p>
          <w:p w:rsidR="0066228F" w:rsidRPr="004D6239" w:rsidRDefault="0066228F" w:rsidP="003045E6">
            <w:pPr>
              <w:spacing w:after="0" w:line="240" w:lineRule="auto"/>
              <w:jc w:val="center"/>
              <w:rPr>
                <w:rFonts w:ascii="Times New Roman" w:eastAsia="Times New Roman" w:hAnsi="Times New Roman"/>
                <w:b/>
                <w:color w:val="000000"/>
                <w:szCs w:val="24"/>
                <w:lang w:eastAsia="pt-BR"/>
              </w:rPr>
            </w:pPr>
            <w:r w:rsidRPr="004D6239">
              <w:rPr>
                <w:rFonts w:ascii="Times New Roman" w:eastAsia="Times New Roman" w:hAnsi="Times New Roman"/>
                <w:b/>
                <w:color w:val="000000"/>
                <w:szCs w:val="24"/>
                <w:lang w:eastAsia="pt-BR"/>
              </w:rPr>
              <w:t>Vereadora PTB</w:t>
            </w:r>
          </w:p>
          <w:p w:rsidR="0066228F" w:rsidRDefault="0066228F" w:rsidP="0030391A">
            <w:pPr>
              <w:spacing w:after="0" w:line="240" w:lineRule="auto"/>
              <w:rPr>
                <w:rFonts w:ascii="Times New Roman" w:eastAsia="Times New Roman" w:hAnsi="Times New Roman"/>
                <w:color w:val="000000"/>
                <w:szCs w:val="24"/>
                <w:lang w:eastAsia="pt-BR"/>
              </w:rPr>
            </w:pPr>
          </w:p>
          <w:p w:rsidR="0030391A" w:rsidRPr="004D6239" w:rsidRDefault="0030391A" w:rsidP="0030391A">
            <w:pPr>
              <w:spacing w:after="0" w:line="240" w:lineRule="auto"/>
              <w:rPr>
                <w:rFonts w:ascii="Times New Roman" w:eastAsia="Times New Roman" w:hAnsi="Times New Roman"/>
                <w:color w:val="000000"/>
                <w:szCs w:val="24"/>
                <w:lang w:eastAsia="pt-BR"/>
              </w:rPr>
            </w:pPr>
          </w:p>
        </w:tc>
        <w:tc>
          <w:tcPr>
            <w:tcW w:w="2939" w:type="dxa"/>
          </w:tcPr>
          <w:p w:rsidR="0066228F" w:rsidRPr="004D6239" w:rsidRDefault="0066228F" w:rsidP="003045E6">
            <w:pPr>
              <w:spacing w:after="0" w:line="240" w:lineRule="auto"/>
              <w:jc w:val="center"/>
              <w:rPr>
                <w:rFonts w:ascii="Times New Roman" w:eastAsia="Times New Roman" w:hAnsi="Times New Roman"/>
                <w:color w:val="000000"/>
                <w:szCs w:val="24"/>
                <w:lang w:eastAsia="pt-BR"/>
              </w:rPr>
            </w:pPr>
          </w:p>
        </w:tc>
      </w:tr>
      <w:tr w:rsidR="0066228F" w:rsidRPr="004D6239" w:rsidTr="009F52C1">
        <w:tc>
          <w:tcPr>
            <w:tcW w:w="3015" w:type="dxa"/>
          </w:tcPr>
          <w:p w:rsidR="003E1DE9" w:rsidRPr="004D6239" w:rsidRDefault="003E1DE9" w:rsidP="003045E6">
            <w:pPr>
              <w:spacing w:after="0" w:line="240" w:lineRule="auto"/>
              <w:jc w:val="center"/>
              <w:rPr>
                <w:rFonts w:ascii="Times New Roman" w:eastAsia="Times New Roman" w:hAnsi="Times New Roman"/>
                <w:b/>
                <w:color w:val="000000"/>
                <w:szCs w:val="24"/>
                <w:lang w:eastAsia="pt-BR"/>
              </w:rPr>
            </w:pPr>
            <w:r w:rsidRPr="004D6239">
              <w:rPr>
                <w:rFonts w:ascii="Times New Roman" w:eastAsia="Times New Roman" w:hAnsi="Times New Roman"/>
                <w:b/>
                <w:color w:val="000000"/>
                <w:szCs w:val="24"/>
                <w:lang w:eastAsia="pt-BR"/>
              </w:rPr>
              <w:t>PROFESSORA MARISA</w:t>
            </w:r>
          </w:p>
          <w:p w:rsidR="0066228F" w:rsidRPr="004D6239" w:rsidRDefault="0030391A" w:rsidP="0030391A">
            <w:pPr>
              <w:spacing w:after="0" w:line="240" w:lineRule="auto"/>
              <w:jc w:val="center"/>
              <w:rPr>
                <w:rFonts w:ascii="Times New Roman" w:eastAsia="Times New Roman" w:hAnsi="Times New Roman"/>
                <w:b/>
                <w:color w:val="000000"/>
                <w:szCs w:val="24"/>
                <w:lang w:eastAsia="pt-BR"/>
              </w:rPr>
            </w:pPr>
            <w:r>
              <w:rPr>
                <w:rFonts w:ascii="Times New Roman" w:eastAsia="Times New Roman" w:hAnsi="Times New Roman"/>
                <w:b/>
                <w:color w:val="000000"/>
                <w:szCs w:val="24"/>
                <w:lang w:eastAsia="pt-BR"/>
              </w:rPr>
              <w:t>Vereadora PTB</w:t>
            </w:r>
          </w:p>
        </w:tc>
        <w:tc>
          <w:tcPr>
            <w:tcW w:w="3334" w:type="dxa"/>
          </w:tcPr>
          <w:p w:rsidR="003E1DE9" w:rsidRPr="004D6239" w:rsidRDefault="003E1DE9" w:rsidP="003045E6">
            <w:pPr>
              <w:spacing w:after="0" w:line="240" w:lineRule="auto"/>
              <w:jc w:val="center"/>
              <w:rPr>
                <w:rFonts w:ascii="Times New Roman" w:eastAsia="Times New Roman" w:hAnsi="Times New Roman"/>
                <w:b/>
                <w:color w:val="000000"/>
                <w:szCs w:val="24"/>
                <w:lang w:eastAsia="pt-BR"/>
              </w:rPr>
            </w:pPr>
            <w:r w:rsidRPr="004D6239">
              <w:rPr>
                <w:rFonts w:ascii="Times New Roman" w:eastAsia="Times New Roman" w:hAnsi="Times New Roman"/>
                <w:b/>
                <w:color w:val="000000"/>
                <w:szCs w:val="24"/>
                <w:lang w:eastAsia="pt-BR"/>
              </w:rPr>
              <w:t>BRUNO DELGADO</w:t>
            </w:r>
          </w:p>
          <w:p w:rsidR="0066228F" w:rsidRPr="004D6239" w:rsidRDefault="0030391A" w:rsidP="0030391A">
            <w:pPr>
              <w:spacing w:after="0" w:line="240" w:lineRule="auto"/>
              <w:jc w:val="center"/>
              <w:rPr>
                <w:rFonts w:ascii="Times New Roman" w:eastAsia="Times New Roman" w:hAnsi="Times New Roman"/>
                <w:color w:val="000000"/>
                <w:szCs w:val="24"/>
                <w:lang w:eastAsia="pt-BR"/>
              </w:rPr>
            </w:pPr>
            <w:r>
              <w:rPr>
                <w:rFonts w:ascii="Times New Roman" w:eastAsia="Times New Roman" w:hAnsi="Times New Roman"/>
                <w:b/>
                <w:color w:val="000000"/>
                <w:szCs w:val="24"/>
                <w:lang w:eastAsia="pt-BR"/>
              </w:rPr>
              <w:t>Vereador PMB</w:t>
            </w:r>
          </w:p>
        </w:tc>
        <w:tc>
          <w:tcPr>
            <w:tcW w:w="2939" w:type="dxa"/>
          </w:tcPr>
          <w:p w:rsidR="003E1DE9" w:rsidRPr="004D6239" w:rsidRDefault="003E1DE9" w:rsidP="003045E6">
            <w:pPr>
              <w:spacing w:after="0" w:line="240" w:lineRule="auto"/>
              <w:jc w:val="center"/>
              <w:rPr>
                <w:rFonts w:ascii="Times New Roman" w:eastAsia="Times New Roman" w:hAnsi="Times New Roman"/>
                <w:b/>
                <w:color w:val="000000"/>
                <w:szCs w:val="24"/>
                <w:lang w:eastAsia="pt-BR"/>
              </w:rPr>
            </w:pPr>
            <w:r w:rsidRPr="004D6239">
              <w:rPr>
                <w:rFonts w:ascii="Times New Roman" w:eastAsia="Times New Roman" w:hAnsi="Times New Roman"/>
                <w:b/>
                <w:color w:val="000000"/>
                <w:szCs w:val="24"/>
                <w:lang w:eastAsia="pt-BR"/>
              </w:rPr>
              <w:t>CLAUDIO OLIVEIRA</w:t>
            </w:r>
          </w:p>
          <w:p w:rsidR="0066228F" w:rsidRPr="004D6239" w:rsidRDefault="0030391A" w:rsidP="0030391A">
            <w:pPr>
              <w:spacing w:after="0" w:line="240" w:lineRule="auto"/>
              <w:jc w:val="center"/>
              <w:rPr>
                <w:rFonts w:ascii="Times New Roman" w:eastAsia="Times New Roman" w:hAnsi="Times New Roman"/>
                <w:color w:val="000000"/>
                <w:szCs w:val="24"/>
                <w:lang w:eastAsia="pt-BR"/>
              </w:rPr>
            </w:pPr>
            <w:r>
              <w:rPr>
                <w:rFonts w:ascii="Times New Roman" w:eastAsia="Times New Roman" w:hAnsi="Times New Roman"/>
                <w:b/>
                <w:color w:val="000000"/>
                <w:szCs w:val="24"/>
                <w:lang w:eastAsia="pt-BR"/>
              </w:rPr>
              <w:t>Vereador PR</w:t>
            </w:r>
          </w:p>
        </w:tc>
      </w:tr>
    </w:tbl>
    <w:p w:rsidR="00B563EF" w:rsidRDefault="00B563EF" w:rsidP="003045E6">
      <w:pPr>
        <w:spacing w:after="0" w:line="240" w:lineRule="auto"/>
        <w:jc w:val="center"/>
        <w:rPr>
          <w:rFonts w:eastAsia="Times New Roman"/>
          <w:color w:val="000000"/>
          <w:szCs w:val="24"/>
          <w:lang w:eastAsia="pt-BR"/>
        </w:rPr>
      </w:pPr>
    </w:p>
    <w:p w:rsidR="0030391A" w:rsidRPr="004D6239" w:rsidRDefault="0030391A" w:rsidP="003045E6">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6"/>
      </w:tblGrid>
      <w:tr w:rsidR="0066228F" w:rsidRPr="004D6239" w:rsidTr="009F52C1">
        <w:tc>
          <w:tcPr>
            <w:tcW w:w="4747" w:type="dxa"/>
          </w:tcPr>
          <w:p w:rsidR="003E1DE9" w:rsidRPr="004D6239" w:rsidRDefault="003E1DE9" w:rsidP="003045E6">
            <w:pPr>
              <w:spacing w:after="0" w:line="240" w:lineRule="auto"/>
              <w:jc w:val="center"/>
              <w:rPr>
                <w:rFonts w:ascii="Times New Roman" w:eastAsia="Times New Roman" w:hAnsi="Times New Roman"/>
                <w:b/>
                <w:color w:val="000000"/>
                <w:szCs w:val="24"/>
                <w:lang w:eastAsia="pt-BR"/>
              </w:rPr>
            </w:pPr>
            <w:r w:rsidRPr="004D6239">
              <w:rPr>
                <w:rFonts w:ascii="Times New Roman" w:eastAsia="Times New Roman" w:hAnsi="Times New Roman"/>
                <w:b/>
                <w:color w:val="000000"/>
                <w:szCs w:val="24"/>
                <w:lang w:eastAsia="pt-BR"/>
              </w:rPr>
              <w:t>FÁBIO GAVASSO</w:t>
            </w:r>
          </w:p>
          <w:p w:rsidR="0066228F" w:rsidRPr="004D6239" w:rsidRDefault="003E1DE9" w:rsidP="003045E6">
            <w:pPr>
              <w:spacing w:after="0" w:line="240" w:lineRule="auto"/>
              <w:jc w:val="center"/>
              <w:rPr>
                <w:rFonts w:ascii="Times New Roman" w:eastAsia="Times New Roman" w:hAnsi="Times New Roman"/>
                <w:color w:val="000000"/>
                <w:szCs w:val="24"/>
                <w:lang w:eastAsia="pt-BR"/>
              </w:rPr>
            </w:pPr>
            <w:r w:rsidRPr="004D6239">
              <w:rPr>
                <w:rFonts w:ascii="Times New Roman" w:eastAsia="Times New Roman" w:hAnsi="Times New Roman"/>
                <w:b/>
                <w:color w:val="000000"/>
                <w:szCs w:val="24"/>
                <w:lang w:eastAsia="pt-BR"/>
              </w:rPr>
              <w:t>Vereador PSB</w:t>
            </w:r>
          </w:p>
        </w:tc>
        <w:tc>
          <w:tcPr>
            <w:tcW w:w="4748" w:type="dxa"/>
          </w:tcPr>
          <w:p w:rsidR="0066228F" w:rsidRPr="004D6239" w:rsidRDefault="0066228F" w:rsidP="003045E6">
            <w:pPr>
              <w:spacing w:after="0" w:line="240" w:lineRule="auto"/>
              <w:jc w:val="center"/>
              <w:rPr>
                <w:rFonts w:ascii="Times New Roman" w:eastAsia="Times New Roman" w:hAnsi="Times New Roman"/>
                <w:b/>
                <w:color w:val="000000"/>
                <w:szCs w:val="24"/>
                <w:lang w:eastAsia="pt-BR"/>
              </w:rPr>
            </w:pPr>
            <w:r w:rsidRPr="004D6239">
              <w:rPr>
                <w:rFonts w:ascii="Times New Roman" w:eastAsia="Times New Roman" w:hAnsi="Times New Roman"/>
                <w:b/>
                <w:color w:val="000000"/>
                <w:szCs w:val="24"/>
                <w:lang w:eastAsia="pt-BR"/>
              </w:rPr>
              <w:t>MAURICIO GOMES</w:t>
            </w:r>
          </w:p>
          <w:p w:rsidR="0066228F" w:rsidRPr="004D6239" w:rsidRDefault="0066228F" w:rsidP="003045E6">
            <w:pPr>
              <w:spacing w:after="0" w:line="240" w:lineRule="auto"/>
              <w:jc w:val="center"/>
              <w:rPr>
                <w:rFonts w:ascii="Times New Roman" w:eastAsia="Times New Roman" w:hAnsi="Times New Roman"/>
                <w:color w:val="000000"/>
                <w:szCs w:val="24"/>
                <w:lang w:eastAsia="pt-BR"/>
              </w:rPr>
            </w:pPr>
            <w:r w:rsidRPr="004D6239">
              <w:rPr>
                <w:rFonts w:ascii="Times New Roman" w:eastAsia="Times New Roman" w:hAnsi="Times New Roman"/>
                <w:b/>
                <w:color w:val="000000"/>
                <w:szCs w:val="24"/>
                <w:lang w:eastAsia="pt-BR"/>
              </w:rPr>
              <w:t>Vereador PSB</w:t>
            </w:r>
          </w:p>
        </w:tc>
      </w:tr>
    </w:tbl>
    <w:p w:rsidR="0066228F" w:rsidRPr="004D6239" w:rsidRDefault="0066228F" w:rsidP="0030391A">
      <w:pPr>
        <w:spacing w:after="0" w:line="240" w:lineRule="auto"/>
        <w:jc w:val="both"/>
        <w:rPr>
          <w:szCs w:val="24"/>
        </w:rPr>
      </w:pPr>
    </w:p>
    <w:sectPr w:rsidR="0066228F" w:rsidRPr="004D6239" w:rsidSect="000B387D">
      <w:pgSz w:w="11906" w:h="16838"/>
      <w:pgMar w:top="2410" w:right="1274"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C5280"/>
    <w:multiLevelType w:val="hybridMultilevel"/>
    <w:tmpl w:val="709EDF16"/>
    <w:lvl w:ilvl="0" w:tplc="DE4A5AAC">
      <w:start w:val="1"/>
      <w:numFmt w:val="lowerLetter"/>
      <w:lvlText w:val="%1)"/>
      <w:lvlJc w:val="left"/>
      <w:pPr>
        <w:ind w:left="720" w:hanging="360"/>
      </w:pPr>
      <w:rPr>
        <w:b/>
        <w:i/>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51369"/>
    <w:rsid w:val="000610D9"/>
    <w:rsid w:val="000761ED"/>
    <w:rsid w:val="000A5BC2"/>
    <w:rsid w:val="000B0FBF"/>
    <w:rsid w:val="000B387D"/>
    <w:rsid w:val="000C4323"/>
    <w:rsid w:val="000C4583"/>
    <w:rsid w:val="000C629E"/>
    <w:rsid w:val="000D3A1F"/>
    <w:rsid w:val="000E4BE5"/>
    <w:rsid w:val="000F29EF"/>
    <w:rsid w:val="000F7266"/>
    <w:rsid w:val="0010117D"/>
    <w:rsid w:val="00106194"/>
    <w:rsid w:val="00114114"/>
    <w:rsid w:val="00131C3E"/>
    <w:rsid w:val="001366FF"/>
    <w:rsid w:val="00151073"/>
    <w:rsid w:val="00161D92"/>
    <w:rsid w:val="00166440"/>
    <w:rsid w:val="00187D61"/>
    <w:rsid w:val="00195E7C"/>
    <w:rsid w:val="001A6F1F"/>
    <w:rsid w:val="001B2010"/>
    <w:rsid w:val="001B730A"/>
    <w:rsid w:val="001D2682"/>
    <w:rsid w:val="00205F09"/>
    <w:rsid w:val="00207C9E"/>
    <w:rsid w:val="00226266"/>
    <w:rsid w:val="00231F45"/>
    <w:rsid w:val="00233A46"/>
    <w:rsid w:val="00254427"/>
    <w:rsid w:val="002641E8"/>
    <w:rsid w:val="00271354"/>
    <w:rsid w:val="00272613"/>
    <w:rsid w:val="00273521"/>
    <w:rsid w:val="00277905"/>
    <w:rsid w:val="0028000E"/>
    <w:rsid w:val="00282C46"/>
    <w:rsid w:val="00284832"/>
    <w:rsid w:val="00287A09"/>
    <w:rsid w:val="002A562D"/>
    <w:rsid w:val="002A7F2B"/>
    <w:rsid w:val="002C50C7"/>
    <w:rsid w:val="002E4768"/>
    <w:rsid w:val="002F2DAE"/>
    <w:rsid w:val="0030391A"/>
    <w:rsid w:val="003045E6"/>
    <w:rsid w:val="00334D7C"/>
    <w:rsid w:val="00353F43"/>
    <w:rsid w:val="00370161"/>
    <w:rsid w:val="00382A40"/>
    <w:rsid w:val="00395679"/>
    <w:rsid w:val="003A6767"/>
    <w:rsid w:val="003B5CCD"/>
    <w:rsid w:val="003C1603"/>
    <w:rsid w:val="003C601A"/>
    <w:rsid w:val="003C6DB6"/>
    <w:rsid w:val="003D3DF9"/>
    <w:rsid w:val="003E1DE9"/>
    <w:rsid w:val="003E796B"/>
    <w:rsid w:val="00407E51"/>
    <w:rsid w:val="00433D60"/>
    <w:rsid w:val="0044604D"/>
    <w:rsid w:val="004549D8"/>
    <w:rsid w:val="004564A0"/>
    <w:rsid w:val="00470365"/>
    <w:rsid w:val="004766CA"/>
    <w:rsid w:val="00480DF5"/>
    <w:rsid w:val="0049029D"/>
    <w:rsid w:val="004B1469"/>
    <w:rsid w:val="004D6239"/>
    <w:rsid w:val="004F2405"/>
    <w:rsid w:val="00501A1A"/>
    <w:rsid w:val="00502710"/>
    <w:rsid w:val="005159A9"/>
    <w:rsid w:val="005229A3"/>
    <w:rsid w:val="00547B9B"/>
    <w:rsid w:val="0055529D"/>
    <w:rsid w:val="005672B6"/>
    <w:rsid w:val="00573065"/>
    <w:rsid w:val="00580291"/>
    <w:rsid w:val="00591A51"/>
    <w:rsid w:val="00592583"/>
    <w:rsid w:val="005B0A15"/>
    <w:rsid w:val="005D459F"/>
    <w:rsid w:val="005D5232"/>
    <w:rsid w:val="005E617F"/>
    <w:rsid w:val="005F460E"/>
    <w:rsid w:val="00625966"/>
    <w:rsid w:val="00632506"/>
    <w:rsid w:val="00635464"/>
    <w:rsid w:val="00643343"/>
    <w:rsid w:val="00650975"/>
    <w:rsid w:val="006574F0"/>
    <w:rsid w:val="0066228F"/>
    <w:rsid w:val="00696F6B"/>
    <w:rsid w:val="006A006F"/>
    <w:rsid w:val="006A0B1C"/>
    <w:rsid w:val="006A16AE"/>
    <w:rsid w:val="006C2335"/>
    <w:rsid w:val="006E2414"/>
    <w:rsid w:val="006E33E0"/>
    <w:rsid w:val="006F01D2"/>
    <w:rsid w:val="006F5919"/>
    <w:rsid w:val="00700F55"/>
    <w:rsid w:val="0070153F"/>
    <w:rsid w:val="00702C5E"/>
    <w:rsid w:val="00712C00"/>
    <w:rsid w:val="0072008F"/>
    <w:rsid w:val="007208C9"/>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900DD8"/>
    <w:rsid w:val="00901A85"/>
    <w:rsid w:val="0091028C"/>
    <w:rsid w:val="00911327"/>
    <w:rsid w:val="00921D26"/>
    <w:rsid w:val="00945BE1"/>
    <w:rsid w:val="00971B49"/>
    <w:rsid w:val="00981BDC"/>
    <w:rsid w:val="009A2E93"/>
    <w:rsid w:val="009A6908"/>
    <w:rsid w:val="009B0E32"/>
    <w:rsid w:val="009B520B"/>
    <w:rsid w:val="009B61F5"/>
    <w:rsid w:val="009D40D3"/>
    <w:rsid w:val="00A04C72"/>
    <w:rsid w:val="00A05EE0"/>
    <w:rsid w:val="00A23471"/>
    <w:rsid w:val="00A26181"/>
    <w:rsid w:val="00A334B8"/>
    <w:rsid w:val="00A42832"/>
    <w:rsid w:val="00A44923"/>
    <w:rsid w:val="00A558EF"/>
    <w:rsid w:val="00A57C7A"/>
    <w:rsid w:val="00A63120"/>
    <w:rsid w:val="00A67FA2"/>
    <w:rsid w:val="00A73C5C"/>
    <w:rsid w:val="00A8738B"/>
    <w:rsid w:val="00AA044F"/>
    <w:rsid w:val="00AA0696"/>
    <w:rsid w:val="00AA2E6F"/>
    <w:rsid w:val="00AB3C43"/>
    <w:rsid w:val="00AC3BA5"/>
    <w:rsid w:val="00AF32E8"/>
    <w:rsid w:val="00AF4CA6"/>
    <w:rsid w:val="00B22F2C"/>
    <w:rsid w:val="00B24356"/>
    <w:rsid w:val="00B258E3"/>
    <w:rsid w:val="00B25CB1"/>
    <w:rsid w:val="00B42A90"/>
    <w:rsid w:val="00B563EF"/>
    <w:rsid w:val="00B83356"/>
    <w:rsid w:val="00B9095A"/>
    <w:rsid w:val="00B92B18"/>
    <w:rsid w:val="00BB07DF"/>
    <w:rsid w:val="00BC3100"/>
    <w:rsid w:val="00BD575E"/>
    <w:rsid w:val="00BF11F0"/>
    <w:rsid w:val="00BF40DA"/>
    <w:rsid w:val="00C347A9"/>
    <w:rsid w:val="00C40A5F"/>
    <w:rsid w:val="00C95519"/>
    <w:rsid w:val="00CA0D81"/>
    <w:rsid w:val="00CB770C"/>
    <w:rsid w:val="00CD4873"/>
    <w:rsid w:val="00CD5866"/>
    <w:rsid w:val="00CE4A94"/>
    <w:rsid w:val="00CF3062"/>
    <w:rsid w:val="00D0682E"/>
    <w:rsid w:val="00D10CDC"/>
    <w:rsid w:val="00D15C31"/>
    <w:rsid w:val="00D21403"/>
    <w:rsid w:val="00D23CE8"/>
    <w:rsid w:val="00D303E5"/>
    <w:rsid w:val="00D309D1"/>
    <w:rsid w:val="00D32C51"/>
    <w:rsid w:val="00D373C5"/>
    <w:rsid w:val="00D376A5"/>
    <w:rsid w:val="00D46C25"/>
    <w:rsid w:val="00D524F3"/>
    <w:rsid w:val="00D81C60"/>
    <w:rsid w:val="00D942C4"/>
    <w:rsid w:val="00DB4121"/>
    <w:rsid w:val="00DC335A"/>
    <w:rsid w:val="00DC7D39"/>
    <w:rsid w:val="00DE7D22"/>
    <w:rsid w:val="00DF0E78"/>
    <w:rsid w:val="00DF4A3A"/>
    <w:rsid w:val="00E21CD2"/>
    <w:rsid w:val="00E229DC"/>
    <w:rsid w:val="00E275E5"/>
    <w:rsid w:val="00E37AC0"/>
    <w:rsid w:val="00E769A9"/>
    <w:rsid w:val="00E77F7B"/>
    <w:rsid w:val="00E9673D"/>
    <w:rsid w:val="00EA6022"/>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FED70-019E-45C1-98B4-9C6D9C05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261139685">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3B3D9-857F-4C89-8DEF-AFA4BF16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1000</Words>
  <Characters>5401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7</cp:revision>
  <cp:lastPrinted>2018-03-29T12:17:00Z</cp:lastPrinted>
  <dcterms:created xsi:type="dcterms:W3CDTF">2018-05-24T16:53:00Z</dcterms:created>
  <dcterms:modified xsi:type="dcterms:W3CDTF">2018-09-05T11:33:00Z</dcterms:modified>
</cp:coreProperties>
</file>