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3304A3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134823">
        <w:rPr>
          <w:rFonts w:ascii="Times New Roman" w:hAnsi="Times New Roman"/>
          <w:color w:val="auto"/>
          <w:sz w:val="24"/>
          <w:szCs w:val="24"/>
        </w:rPr>
        <w:t>102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3304A3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3304A3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134823">
        <w:rPr>
          <w:bCs/>
          <w:iCs/>
          <w:sz w:val="24"/>
          <w:szCs w:val="24"/>
        </w:rPr>
        <w:t>26</w:t>
      </w:r>
      <w:r w:rsidRPr="00574698">
        <w:rPr>
          <w:bCs/>
          <w:iCs/>
          <w:sz w:val="24"/>
          <w:szCs w:val="24"/>
        </w:rPr>
        <w:t xml:space="preserve"> de </w:t>
      </w:r>
      <w:r w:rsidR="00134823">
        <w:rPr>
          <w:bCs/>
          <w:iCs/>
          <w:sz w:val="24"/>
          <w:szCs w:val="24"/>
        </w:rPr>
        <w:t>junho</w:t>
      </w:r>
      <w:r w:rsidR="003304A3">
        <w:rPr>
          <w:bCs/>
          <w:iCs/>
          <w:sz w:val="24"/>
          <w:szCs w:val="24"/>
        </w:rPr>
        <w:t xml:space="preserve"> </w:t>
      </w:r>
      <w:r w:rsidRPr="00574698">
        <w:rPr>
          <w:bCs/>
          <w:iCs/>
          <w:sz w:val="24"/>
          <w:szCs w:val="24"/>
        </w:rPr>
        <w:t>de 2018</w:t>
      </w:r>
    </w:p>
    <w:p w:rsidR="00914B85" w:rsidRPr="00574698" w:rsidRDefault="00914B85" w:rsidP="003304A3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3304A3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3304A3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134823">
        <w:rPr>
          <w:rFonts w:ascii="Times New Roman" w:hAnsi="Times New Roman"/>
          <w:b w:val="0"/>
          <w:bCs/>
          <w:sz w:val="24"/>
          <w:szCs w:val="24"/>
        </w:rPr>
        <w:t>Márcio Marques Timóteo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3304A3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Conceder férias de </w:t>
      </w:r>
      <w:r w:rsidR="00841314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841314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3304A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841314">
        <w:rPr>
          <w:sz w:val="24"/>
          <w:szCs w:val="24"/>
        </w:rPr>
        <w:t>efetivo</w:t>
      </w:r>
      <w:r w:rsidR="00134823" w:rsidRPr="00914B85">
        <w:rPr>
          <w:sz w:val="24"/>
          <w:szCs w:val="24"/>
        </w:rPr>
        <w:t xml:space="preserve"> </w:t>
      </w:r>
      <w:r w:rsidR="00134823">
        <w:rPr>
          <w:b/>
          <w:bCs/>
          <w:sz w:val="24"/>
          <w:szCs w:val="24"/>
        </w:rPr>
        <w:t>MÁRCIO MARQUES TIMÓTEO</w:t>
      </w:r>
      <w:r w:rsidRPr="00914B85">
        <w:rPr>
          <w:sz w:val="24"/>
          <w:szCs w:val="24"/>
        </w:rPr>
        <w:t xml:space="preserve">, referente ao período aquisitivo de </w:t>
      </w:r>
      <w:r w:rsidR="00E8047C">
        <w:rPr>
          <w:sz w:val="24"/>
          <w:szCs w:val="24"/>
        </w:rPr>
        <w:t>2</w:t>
      </w:r>
      <w:r w:rsidR="00134823">
        <w:rPr>
          <w:sz w:val="24"/>
          <w:szCs w:val="24"/>
        </w:rPr>
        <w:t>3/11/2016</w:t>
      </w:r>
      <w:r w:rsidRPr="00914B85">
        <w:rPr>
          <w:sz w:val="24"/>
          <w:szCs w:val="24"/>
        </w:rPr>
        <w:t xml:space="preserve"> a </w:t>
      </w:r>
      <w:r w:rsidR="00134823">
        <w:rPr>
          <w:sz w:val="24"/>
          <w:szCs w:val="24"/>
        </w:rPr>
        <w:t>22/11/2017</w:t>
      </w:r>
      <w:r w:rsidRPr="00914B85">
        <w:rPr>
          <w:sz w:val="24"/>
          <w:szCs w:val="24"/>
        </w:rPr>
        <w:t xml:space="preserve">, entre os dias </w:t>
      </w:r>
      <w:r w:rsidR="00134823">
        <w:rPr>
          <w:sz w:val="24"/>
          <w:szCs w:val="24"/>
        </w:rPr>
        <w:t>02/07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841314">
        <w:rPr>
          <w:sz w:val="24"/>
          <w:szCs w:val="24"/>
        </w:rPr>
        <w:t>2</w:t>
      </w:r>
      <w:r w:rsidR="00134823">
        <w:rPr>
          <w:sz w:val="24"/>
          <w:szCs w:val="24"/>
        </w:rPr>
        <w:t>1/07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Converter em pecúnia 1/3 (um terço) do período de férias, conforme o solicitado pelo servidor, atendendo o disposto no Art. 87 da Lei Complementar nº 140/2011.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</w:p>
    <w:p w:rsidR="00DE2655" w:rsidRPr="000C7371" w:rsidRDefault="00902FAB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</w:t>
      </w:r>
      <w:bookmarkStart w:id="0" w:name="_GoBack"/>
      <w:bookmarkEnd w:id="0"/>
      <w:r w:rsidR="00DE2655" w:rsidRPr="000C7371">
        <w:rPr>
          <w:sz w:val="24"/>
          <w:szCs w:val="24"/>
        </w:rPr>
        <w:t>Esta Portaria entra em</w:t>
      </w:r>
      <w:r w:rsidR="0002593D">
        <w:rPr>
          <w:sz w:val="24"/>
          <w:szCs w:val="24"/>
        </w:rPr>
        <w:t xml:space="preserve"> vigor nesta data</w:t>
      </w:r>
      <w:r w:rsidR="00DE2655" w:rsidRPr="000C7371">
        <w:rPr>
          <w:sz w:val="24"/>
          <w:szCs w:val="24"/>
        </w:rPr>
        <w:t>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134823">
        <w:rPr>
          <w:sz w:val="24"/>
          <w:szCs w:val="24"/>
        </w:rPr>
        <w:t>26</w:t>
      </w:r>
      <w:r w:rsidRPr="00914B85">
        <w:rPr>
          <w:sz w:val="24"/>
          <w:szCs w:val="24"/>
        </w:rPr>
        <w:t xml:space="preserve"> de </w:t>
      </w:r>
      <w:r w:rsidR="00134823">
        <w:rPr>
          <w:sz w:val="24"/>
          <w:szCs w:val="24"/>
        </w:rPr>
        <w:t xml:space="preserve">junho </w:t>
      </w:r>
      <w:r w:rsidRPr="00914B85">
        <w:rPr>
          <w:sz w:val="24"/>
          <w:szCs w:val="24"/>
        </w:rPr>
        <w:t>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82" w:rsidRDefault="008B3E82">
      <w:r>
        <w:separator/>
      </w:r>
    </w:p>
  </w:endnote>
  <w:endnote w:type="continuationSeparator" w:id="0">
    <w:p w:rsidR="008B3E82" w:rsidRDefault="008B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82" w:rsidRDefault="008B3E82">
      <w:r>
        <w:separator/>
      </w:r>
    </w:p>
  </w:footnote>
  <w:footnote w:type="continuationSeparator" w:id="0">
    <w:p w:rsidR="008B3E82" w:rsidRDefault="008B3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8B3E82">
    <w:pPr>
      <w:jc w:val="center"/>
      <w:rPr>
        <w:b/>
        <w:sz w:val="28"/>
      </w:rPr>
    </w:pPr>
  </w:p>
  <w:p w:rsidR="00762734" w:rsidRDefault="008B3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2593D"/>
    <w:rsid w:val="00077359"/>
    <w:rsid w:val="000B10B8"/>
    <w:rsid w:val="000B7E74"/>
    <w:rsid w:val="00134823"/>
    <w:rsid w:val="00135A1F"/>
    <w:rsid w:val="0017263F"/>
    <w:rsid w:val="00191D41"/>
    <w:rsid w:val="001C7322"/>
    <w:rsid w:val="001D4BFD"/>
    <w:rsid w:val="00214A35"/>
    <w:rsid w:val="00234CD3"/>
    <w:rsid w:val="0028334F"/>
    <w:rsid w:val="00293B30"/>
    <w:rsid w:val="002B1DC3"/>
    <w:rsid w:val="002D3090"/>
    <w:rsid w:val="00325272"/>
    <w:rsid w:val="003304A3"/>
    <w:rsid w:val="0035597F"/>
    <w:rsid w:val="003A5E1A"/>
    <w:rsid w:val="003C7BA6"/>
    <w:rsid w:val="00420CBD"/>
    <w:rsid w:val="00460230"/>
    <w:rsid w:val="004674D2"/>
    <w:rsid w:val="00496F3F"/>
    <w:rsid w:val="004D1877"/>
    <w:rsid w:val="00516E53"/>
    <w:rsid w:val="0056196F"/>
    <w:rsid w:val="00574698"/>
    <w:rsid w:val="005C5F52"/>
    <w:rsid w:val="0061022E"/>
    <w:rsid w:val="007004A1"/>
    <w:rsid w:val="00704815"/>
    <w:rsid w:val="00705BFB"/>
    <w:rsid w:val="00731B64"/>
    <w:rsid w:val="00771953"/>
    <w:rsid w:val="007A2A4B"/>
    <w:rsid w:val="007E6269"/>
    <w:rsid w:val="00841314"/>
    <w:rsid w:val="0085289D"/>
    <w:rsid w:val="008B34CB"/>
    <w:rsid w:val="008B3E82"/>
    <w:rsid w:val="00902FAB"/>
    <w:rsid w:val="00904526"/>
    <w:rsid w:val="00914B85"/>
    <w:rsid w:val="00931312"/>
    <w:rsid w:val="009431D6"/>
    <w:rsid w:val="00A6248C"/>
    <w:rsid w:val="00B26A6C"/>
    <w:rsid w:val="00B718CC"/>
    <w:rsid w:val="00B87EEB"/>
    <w:rsid w:val="00D21A8B"/>
    <w:rsid w:val="00D515F3"/>
    <w:rsid w:val="00DE2655"/>
    <w:rsid w:val="00E126AC"/>
    <w:rsid w:val="00E739C0"/>
    <w:rsid w:val="00E8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049DD-95FA-40B3-B4B7-89A51E09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2017-07-14T15:44:00Z</cp:lastPrinted>
  <dcterms:created xsi:type="dcterms:W3CDTF">2018-06-26T13:37:00Z</dcterms:created>
  <dcterms:modified xsi:type="dcterms:W3CDTF">2018-07-12T15:17:00Z</dcterms:modified>
</cp:coreProperties>
</file>