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EF1C38" w:rsidRDefault="00DA1D8B" w:rsidP="00EF1C38">
      <w:pPr>
        <w:spacing w:after="0" w:line="240" w:lineRule="auto"/>
        <w:ind w:left="3402"/>
        <w:rPr>
          <w:b/>
          <w:szCs w:val="24"/>
        </w:rPr>
      </w:pPr>
      <w:r w:rsidRPr="00EF1C38">
        <w:rPr>
          <w:b/>
          <w:szCs w:val="24"/>
        </w:rPr>
        <w:t>INDICAÇÃO N°</w:t>
      </w:r>
      <w:r w:rsidR="00CB5AB5" w:rsidRPr="00EF1C38">
        <w:rPr>
          <w:b/>
          <w:szCs w:val="24"/>
        </w:rPr>
        <w:t xml:space="preserve"> 505</w:t>
      </w:r>
      <w:r w:rsidR="00A90FB1" w:rsidRPr="00EF1C38">
        <w:rPr>
          <w:b/>
          <w:szCs w:val="24"/>
        </w:rPr>
        <w:t>/2018</w:t>
      </w:r>
    </w:p>
    <w:p w:rsidR="00DA1D8B" w:rsidRPr="00EF1C38" w:rsidRDefault="00DA1D8B" w:rsidP="00EF1C38">
      <w:pPr>
        <w:spacing w:after="0" w:line="240" w:lineRule="auto"/>
        <w:ind w:left="3402"/>
        <w:rPr>
          <w:b/>
          <w:szCs w:val="24"/>
        </w:rPr>
      </w:pPr>
    </w:p>
    <w:p w:rsidR="00DA1D8B" w:rsidRPr="00EF1C38" w:rsidRDefault="00DA1D8B" w:rsidP="00EF1C38">
      <w:pPr>
        <w:spacing w:after="0" w:line="240" w:lineRule="auto"/>
        <w:ind w:left="3402"/>
        <w:rPr>
          <w:b/>
          <w:szCs w:val="24"/>
        </w:rPr>
      </w:pPr>
    </w:p>
    <w:p w:rsidR="00DF2E54" w:rsidRPr="00EF1C38" w:rsidRDefault="00DA1D8B" w:rsidP="00EF1C38">
      <w:pPr>
        <w:spacing w:after="0" w:line="240" w:lineRule="auto"/>
        <w:ind w:left="3402" w:right="-568"/>
        <w:jc w:val="both"/>
        <w:rPr>
          <w:b/>
          <w:szCs w:val="24"/>
        </w:rPr>
      </w:pPr>
      <w:r w:rsidRPr="00EF1C38">
        <w:rPr>
          <w:b/>
          <w:szCs w:val="24"/>
        </w:rPr>
        <w:t xml:space="preserve">INDICAMOS </w:t>
      </w:r>
      <w:r w:rsidR="0037128A" w:rsidRPr="00EF1C38">
        <w:rPr>
          <w:b/>
          <w:szCs w:val="24"/>
        </w:rPr>
        <w:t xml:space="preserve">A </w:t>
      </w:r>
      <w:r w:rsidR="000866C3" w:rsidRPr="00EF1C38">
        <w:rPr>
          <w:b/>
          <w:szCs w:val="24"/>
        </w:rPr>
        <w:t>CESSÃO</w:t>
      </w:r>
      <w:r w:rsidR="00984D9A" w:rsidRPr="00EF1C38">
        <w:rPr>
          <w:b/>
          <w:szCs w:val="24"/>
        </w:rPr>
        <w:t>,</w:t>
      </w:r>
      <w:r w:rsidR="00DF2E54" w:rsidRPr="00EF1C38">
        <w:rPr>
          <w:b/>
          <w:szCs w:val="24"/>
        </w:rPr>
        <w:t xml:space="preserve"> PELO MUNICÍPIO DE SORRISO</w:t>
      </w:r>
      <w:r w:rsidR="00560BAD" w:rsidRPr="00EF1C38">
        <w:rPr>
          <w:b/>
          <w:szCs w:val="24"/>
        </w:rPr>
        <w:t>/MT</w:t>
      </w:r>
      <w:r w:rsidR="00823CD7" w:rsidRPr="00EF1C38">
        <w:rPr>
          <w:b/>
          <w:szCs w:val="24"/>
        </w:rPr>
        <w:t xml:space="preserve"> </w:t>
      </w:r>
      <w:r w:rsidR="000866C3" w:rsidRPr="00EF1C38">
        <w:rPr>
          <w:b/>
          <w:szCs w:val="24"/>
        </w:rPr>
        <w:t>D</w:t>
      </w:r>
      <w:r w:rsidR="00A64326" w:rsidRPr="00EF1C38">
        <w:rPr>
          <w:b/>
          <w:szCs w:val="24"/>
        </w:rPr>
        <w:t xml:space="preserve">A ÁREA PÚBLICA </w:t>
      </w:r>
      <w:r w:rsidR="000866C3" w:rsidRPr="00EF1C38">
        <w:rPr>
          <w:b/>
          <w:szCs w:val="24"/>
        </w:rPr>
        <w:t>LOCA</w:t>
      </w:r>
      <w:r w:rsidR="00A64326" w:rsidRPr="00EF1C38">
        <w:rPr>
          <w:b/>
          <w:szCs w:val="24"/>
        </w:rPr>
        <w:t xml:space="preserve">LIZADA </w:t>
      </w:r>
      <w:r w:rsidR="00984D9A" w:rsidRPr="00EF1C38">
        <w:rPr>
          <w:b/>
          <w:szCs w:val="24"/>
        </w:rPr>
        <w:t>A</w:t>
      </w:r>
      <w:r w:rsidR="00DF2E54" w:rsidRPr="00EF1C38">
        <w:rPr>
          <w:b/>
          <w:szCs w:val="24"/>
        </w:rPr>
        <w:t>TRÁS</w:t>
      </w:r>
      <w:r w:rsidR="000866C3" w:rsidRPr="00EF1C38">
        <w:rPr>
          <w:b/>
          <w:szCs w:val="24"/>
        </w:rPr>
        <w:t xml:space="preserve"> DAS INSTALAÇÕES DO CENTRO COMUNITÁTIO DO BAIRRO MÁRIO RAITER</w:t>
      </w:r>
      <w:r w:rsidR="00984D9A" w:rsidRPr="00EF1C38">
        <w:rPr>
          <w:b/>
          <w:szCs w:val="24"/>
        </w:rPr>
        <w:t>,</w:t>
      </w:r>
      <w:r w:rsidR="000866C3" w:rsidRPr="00EF1C38">
        <w:rPr>
          <w:b/>
          <w:szCs w:val="24"/>
        </w:rPr>
        <w:t xml:space="preserve"> </w:t>
      </w:r>
      <w:r w:rsidR="00823CD7" w:rsidRPr="00EF1C38">
        <w:rPr>
          <w:b/>
          <w:szCs w:val="24"/>
        </w:rPr>
        <w:t>PARA</w:t>
      </w:r>
      <w:r w:rsidR="000866C3" w:rsidRPr="00EF1C38">
        <w:rPr>
          <w:b/>
          <w:szCs w:val="24"/>
        </w:rPr>
        <w:t xml:space="preserve"> OS</w:t>
      </w:r>
      <w:r w:rsidR="000B2CB1" w:rsidRPr="00EF1C38">
        <w:rPr>
          <w:b/>
          <w:szCs w:val="24"/>
        </w:rPr>
        <w:t xml:space="preserve"> FERIANTES MONTAREM SUAS TENDAS NOS DIAS DE FEIRA</w:t>
      </w:r>
      <w:r w:rsidR="00DF2E54" w:rsidRPr="00EF1C38">
        <w:rPr>
          <w:b/>
          <w:szCs w:val="24"/>
        </w:rPr>
        <w:t>.</w:t>
      </w:r>
    </w:p>
    <w:p w:rsidR="005F4CE6" w:rsidRPr="00EF1C38" w:rsidRDefault="00DF2E54" w:rsidP="00EF1C38">
      <w:pPr>
        <w:spacing w:after="0" w:line="240" w:lineRule="auto"/>
        <w:ind w:left="2835" w:right="-2"/>
        <w:jc w:val="both"/>
        <w:rPr>
          <w:b/>
          <w:szCs w:val="24"/>
        </w:rPr>
      </w:pPr>
      <w:r w:rsidRPr="00EF1C38">
        <w:rPr>
          <w:szCs w:val="24"/>
        </w:rPr>
        <w:t xml:space="preserve"> </w:t>
      </w:r>
    </w:p>
    <w:p w:rsidR="008D46C3" w:rsidRPr="00EF1C38" w:rsidRDefault="008D46C3" w:rsidP="00EF1C38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6917E1" w:rsidRPr="00EF1C38" w:rsidRDefault="006917E1" w:rsidP="00EF1C38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DA1D8B" w:rsidRPr="00EF1C38" w:rsidRDefault="002C10E0" w:rsidP="00EF1C38">
      <w:pPr>
        <w:spacing w:after="0" w:line="240" w:lineRule="auto"/>
        <w:ind w:left="-284" w:right="-568" w:firstLine="3686"/>
        <w:jc w:val="both"/>
        <w:rPr>
          <w:b/>
          <w:szCs w:val="24"/>
        </w:rPr>
      </w:pPr>
      <w:r w:rsidRPr="00EF1C38">
        <w:rPr>
          <w:b/>
          <w:szCs w:val="24"/>
        </w:rPr>
        <w:t>DAMIANI NA TV – PSC e vereadores abaixo assinados</w:t>
      </w:r>
      <w:r w:rsidR="00DA1D8B" w:rsidRPr="00EF1C38">
        <w:rPr>
          <w:szCs w:val="24"/>
        </w:rPr>
        <w:t xml:space="preserve"> com assento nes</w:t>
      </w:r>
      <w:r w:rsidR="0017234E" w:rsidRPr="00EF1C38">
        <w:rPr>
          <w:szCs w:val="24"/>
        </w:rPr>
        <w:t>ta Casa, de conformidade com o a</w:t>
      </w:r>
      <w:r w:rsidR="00DA1D8B" w:rsidRPr="00EF1C38">
        <w:rPr>
          <w:szCs w:val="24"/>
        </w:rPr>
        <w:t>rtigo 11</w:t>
      </w:r>
      <w:r w:rsidR="0017234E" w:rsidRPr="00EF1C38">
        <w:rPr>
          <w:szCs w:val="24"/>
        </w:rPr>
        <w:t>5 do Regimento Interno, requer</w:t>
      </w:r>
      <w:r w:rsidR="00A642FD" w:rsidRPr="00EF1C38">
        <w:rPr>
          <w:szCs w:val="24"/>
        </w:rPr>
        <w:t>em</w:t>
      </w:r>
      <w:r w:rsidR="00DA1D8B" w:rsidRPr="00EF1C38">
        <w:rPr>
          <w:szCs w:val="24"/>
        </w:rPr>
        <w:t xml:space="preserve"> à Mesa que este expediente seja encaminhado ao Exmo. Senhor</w:t>
      </w:r>
      <w:r w:rsidR="00A642FD" w:rsidRPr="00EF1C38">
        <w:rPr>
          <w:szCs w:val="24"/>
        </w:rPr>
        <w:t xml:space="preserve"> Ari Lafin, Prefeito Municipal,</w:t>
      </w:r>
      <w:r w:rsidR="00DA1D8B" w:rsidRPr="00EF1C38">
        <w:rPr>
          <w:szCs w:val="24"/>
        </w:rPr>
        <w:t xml:space="preserve"> ao Sr. </w:t>
      </w:r>
      <w:r w:rsidR="00A64326" w:rsidRPr="00EF1C38">
        <w:rPr>
          <w:szCs w:val="24"/>
        </w:rPr>
        <w:t xml:space="preserve">Estevam </w:t>
      </w:r>
      <w:proofErr w:type="spellStart"/>
      <w:r w:rsidR="00A64326" w:rsidRPr="00EF1C38">
        <w:rPr>
          <w:szCs w:val="24"/>
        </w:rPr>
        <w:t>Hungaro</w:t>
      </w:r>
      <w:proofErr w:type="spellEnd"/>
      <w:r w:rsidR="00A64326" w:rsidRPr="00EF1C38">
        <w:rPr>
          <w:szCs w:val="24"/>
        </w:rPr>
        <w:t xml:space="preserve"> Calvo Filho</w:t>
      </w:r>
      <w:r w:rsidR="00A642FD" w:rsidRPr="00EF1C38">
        <w:rPr>
          <w:szCs w:val="24"/>
        </w:rPr>
        <w:t>, Secretário Municipal d</w:t>
      </w:r>
      <w:r w:rsidR="00A64326" w:rsidRPr="00EF1C38">
        <w:rPr>
          <w:szCs w:val="24"/>
        </w:rPr>
        <w:t>e Administração</w:t>
      </w:r>
      <w:r w:rsidR="00A642FD" w:rsidRPr="00EF1C38">
        <w:rPr>
          <w:szCs w:val="24"/>
        </w:rPr>
        <w:t xml:space="preserve">, </w:t>
      </w:r>
      <w:r w:rsidR="00DA1D8B" w:rsidRPr="00EF1C38">
        <w:rPr>
          <w:b/>
          <w:szCs w:val="24"/>
        </w:rPr>
        <w:t xml:space="preserve">versando sobre a necessidade </w:t>
      </w:r>
      <w:r w:rsidR="00DF2E54" w:rsidRPr="00EF1C38">
        <w:rPr>
          <w:b/>
          <w:szCs w:val="24"/>
        </w:rPr>
        <w:t>de cessão pelo município de Sorriso, d</w:t>
      </w:r>
      <w:r w:rsidR="00A64326" w:rsidRPr="00EF1C38">
        <w:rPr>
          <w:b/>
          <w:szCs w:val="24"/>
        </w:rPr>
        <w:t>a</w:t>
      </w:r>
      <w:r w:rsidR="00DF2E54" w:rsidRPr="00EF1C38">
        <w:rPr>
          <w:b/>
          <w:szCs w:val="24"/>
        </w:rPr>
        <w:t xml:space="preserve"> </w:t>
      </w:r>
      <w:r w:rsidR="00A64326" w:rsidRPr="00EF1C38">
        <w:rPr>
          <w:b/>
          <w:szCs w:val="24"/>
        </w:rPr>
        <w:t>área pública</w:t>
      </w:r>
      <w:r w:rsidR="00DF2E54" w:rsidRPr="00EF1C38">
        <w:rPr>
          <w:b/>
          <w:szCs w:val="24"/>
        </w:rPr>
        <w:t xml:space="preserve"> localizad</w:t>
      </w:r>
      <w:r w:rsidR="00A64326" w:rsidRPr="00EF1C38">
        <w:rPr>
          <w:b/>
          <w:szCs w:val="24"/>
        </w:rPr>
        <w:t>a</w:t>
      </w:r>
      <w:r w:rsidR="00DF2E54" w:rsidRPr="00EF1C38">
        <w:rPr>
          <w:b/>
          <w:szCs w:val="24"/>
        </w:rPr>
        <w:t xml:space="preserve"> na parte de trás das instalações do Centro Comunitário do Bairro Mário Raiter, para os feirantes montarem suas tendas nos dias de feira</w:t>
      </w:r>
      <w:r w:rsidR="00DA1D8B" w:rsidRPr="00EF1C38">
        <w:rPr>
          <w:b/>
          <w:szCs w:val="24"/>
        </w:rPr>
        <w:t>.</w:t>
      </w:r>
    </w:p>
    <w:p w:rsidR="00DA1D8B" w:rsidRPr="00EF1C38" w:rsidRDefault="00DA1D8B" w:rsidP="00EF1C38">
      <w:pPr>
        <w:spacing w:after="0" w:line="240" w:lineRule="auto"/>
        <w:ind w:left="-284" w:right="-568" w:firstLine="3119"/>
        <w:jc w:val="both"/>
        <w:rPr>
          <w:b/>
          <w:szCs w:val="24"/>
        </w:rPr>
      </w:pPr>
    </w:p>
    <w:p w:rsidR="005F4CE6" w:rsidRPr="00EF1C38" w:rsidRDefault="005F4CE6" w:rsidP="00EF1C38">
      <w:pPr>
        <w:tabs>
          <w:tab w:val="left" w:pos="1418"/>
        </w:tabs>
        <w:spacing w:after="0" w:line="240" w:lineRule="auto"/>
        <w:ind w:right="-568"/>
        <w:jc w:val="center"/>
        <w:rPr>
          <w:b/>
          <w:szCs w:val="24"/>
        </w:rPr>
      </w:pPr>
      <w:r w:rsidRPr="00EF1C38">
        <w:rPr>
          <w:b/>
          <w:szCs w:val="24"/>
        </w:rPr>
        <w:t>JUSTIFICATIVAS</w:t>
      </w:r>
    </w:p>
    <w:p w:rsidR="006917E1" w:rsidRPr="00EF1C38" w:rsidRDefault="006917E1" w:rsidP="00EF1C38">
      <w:pPr>
        <w:tabs>
          <w:tab w:val="left" w:pos="1418"/>
        </w:tabs>
        <w:spacing w:after="0" w:line="240" w:lineRule="auto"/>
        <w:ind w:left="-284" w:right="-568" w:firstLine="3119"/>
        <w:jc w:val="center"/>
        <w:rPr>
          <w:b/>
          <w:szCs w:val="24"/>
        </w:rPr>
      </w:pPr>
    </w:p>
    <w:p w:rsidR="00823CD7" w:rsidRPr="00EF1C38" w:rsidRDefault="00823CD7" w:rsidP="00EF1C38">
      <w:pPr>
        <w:spacing w:after="0" w:line="240" w:lineRule="auto"/>
        <w:ind w:left="-284" w:right="-568" w:firstLine="1702"/>
        <w:jc w:val="both"/>
        <w:rPr>
          <w:rFonts w:eastAsiaTheme="minorHAnsi"/>
          <w:szCs w:val="24"/>
        </w:rPr>
      </w:pPr>
      <w:r w:rsidRPr="00EF1C38">
        <w:rPr>
          <w:rFonts w:eastAsiaTheme="minorHAnsi"/>
          <w:szCs w:val="24"/>
        </w:rPr>
        <w:t>A presente indicação se faz importante</w:t>
      </w:r>
      <w:r w:rsidR="00560BAD" w:rsidRPr="00EF1C38">
        <w:rPr>
          <w:rFonts w:eastAsiaTheme="minorHAnsi"/>
          <w:szCs w:val="24"/>
        </w:rPr>
        <w:t xml:space="preserve"> e necessária</w:t>
      </w:r>
      <w:r w:rsidRPr="00EF1C38">
        <w:rPr>
          <w:rFonts w:eastAsiaTheme="minorHAnsi"/>
          <w:szCs w:val="24"/>
        </w:rPr>
        <w:t xml:space="preserve">, considerando que </w:t>
      </w:r>
      <w:r w:rsidR="00A64326" w:rsidRPr="00EF1C38">
        <w:rPr>
          <w:rFonts w:eastAsiaTheme="minorHAnsi"/>
          <w:szCs w:val="24"/>
        </w:rPr>
        <w:t>as tendas para a realização da feria naquele bairro, são montadas</w:t>
      </w:r>
      <w:r w:rsidR="00560BAD" w:rsidRPr="00EF1C38">
        <w:rPr>
          <w:rFonts w:eastAsiaTheme="minorHAnsi"/>
          <w:szCs w:val="24"/>
        </w:rPr>
        <w:t xml:space="preserve"> pelos feirantes</w:t>
      </w:r>
      <w:r w:rsidR="00A64326" w:rsidRPr="00EF1C38">
        <w:rPr>
          <w:rFonts w:eastAsiaTheme="minorHAnsi"/>
          <w:szCs w:val="24"/>
        </w:rPr>
        <w:t xml:space="preserve"> em local/</w:t>
      </w:r>
      <w:proofErr w:type="gramStart"/>
      <w:r w:rsidR="00A64326" w:rsidRPr="00EF1C38">
        <w:rPr>
          <w:rFonts w:eastAsiaTheme="minorHAnsi"/>
          <w:szCs w:val="24"/>
        </w:rPr>
        <w:t>rua demasiadamente estreita</w:t>
      </w:r>
      <w:proofErr w:type="gramEnd"/>
      <w:r w:rsidR="00A64326" w:rsidRPr="00EF1C38">
        <w:rPr>
          <w:rFonts w:eastAsiaTheme="minorHAnsi"/>
          <w:szCs w:val="24"/>
        </w:rPr>
        <w:t>, atrapalha</w:t>
      </w:r>
      <w:r w:rsidR="00CE65F0" w:rsidRPr="00EF1C38">
        <w:rPr>
          <w:rFonts w:eastAsiaTheme="minorHAnsi"/>
          <w:szCs w:val="24"/>
        </w:rPr>
        <w:t>ndo</w:t>
      </w:r>
      <w:r w:rsidR="00A64326" w:rsidRPr="00EF1C38">
        <w:rPr>
          <w:rFonts w:eastAsiaTheme="minorHAnsi"/>
          <w:szCs w:val="24"/>
        </w:rPr>
        <w:t xml:space="preserve"> o tr</w:t>
      </w:r>
      <w:r w:rsidR="00984D9A" w:rsidRPr="00EF1C38">
        <w:rPr>
          <w:rFonts w:eastAsiaTheme="minorHAnsi"/>
          <w:szCs w:val="24"/>
        </w:rPr>
        <w:t>ânsito</w:t>
      </w:r>
      <w:r w:rsidR="00A64326" w:rsidRPr="00EF1C38">
        <w:rPr>
          <w:rFonts w:eastAsiaTheme="minorHAnsi"/>
          <w:szCs w:val="24"/>
        </w:rPr>
        <w:t xml:space="preserve"> e o acesso dos proprietários aos </w:t>
      </w:r>
      <w:r w:rsidR="00CE65F0" w:rsidRPr="00EF1C38">
        <w:rPr>
          <w:rFonts w:eastAsiaTheme="minorHAnsi"/>
          <w:szCs w:val="24"/>
        </w:rPr>
        <w:t>se</w:t>
      </w:r>
      <w:r w:rsidR="00096809" w:rsidRPr="00EF1C38">
        <w:rPr>
          <w:rFonts w:eastAsiaTheme="minorHAnsi"/>
          <w:szCs w:val="24"/>
        </w:rPr>
        <w:t>u</w:t>
      </w:r>
      <w:r w:rsidR="00CE65F0" w:rsidRPr="00EF1C38">
        <w:rPr>
          <w:rFonts w:eastAsiaTheme="minorHAnsi"/>
          <w:szCs w:val="24"/>
        </w:rPr>
        <w:t xml:space="preserve">s </w:t>
      </w:r>
      <w:r w:rsidR="00A64326" w:rsidRPr="00EF1C38">
        <w:rPr>
          <w:rFonts w:eastAsiaTheme="minorHAnsi"/>
          <w:szCs w:val="24"/>
        </w:rPr>
        <w:t>imóveis.</w:t>
      </w:r>
    </w:p>
    <w:p w:rsidR="00096809" w:rsidRPr="00EF1C38" w:rsidRDefault="00096809" w:rsidP="00EF1C38">
      <w:pPr>
        <w:spacing w:after="0" w:line="240" w:lineRule="auto"/>
        <w:ind w:left="-284" w:right="-568" w:firstLine="1702"/>
        <w:jc w:val="both"/>
        <w:rPr>
          <w:rFonts w:eastAsiaTheme="minorHAnsi"/>
          <w:szCs w:val="24"/>
        </w:rPr>
      </w:pPr>
    </w:p>
    <w:p w:rsidR="00096809" w:rsidRPr="00EF1C38" w:rsidRDefault="00096809" w:rsidP="00EF1C38">
      <w:pPr>
        <w:spacing w:after="0" w:line="240" w:lineRule="auto"/>
        <w:ind w:left="-284" w:right="-568" w:firstLine="1702"/>
        <w:jc w:val="both"/>
        <w:rPr>
          <w:rFonts w:eastAsiaTheme="minorHAnsi"/>
          <w:szCs w:val="24"/>
        </w:rPr>
      </w:pPr>
      <w:r w:rsidRPr="00EF1C38">
        <w:rPr>
          <w:rFonts w:eastAsiaTheme="minorHAnsi"/>
          <w:szCs w:val="24"/>
        </w:rPr>
        <w:t>Considerando ser uma reivindicação dos moradores do bairro e dos feirantes,</w:t>
      </w:r>
      <w:r w:rsidR="00984D9A" w:rsidRPr="00EF1C38">
        <w:rPr>
          <w:rFonts w:eastAsiaTheme="minorHAnsi"/>
          <w:szCs w:val="24"/>
        </w:rPr>
        <w:t xml:space="preserve"> razão porque</w:t>
      </w:r>
      <w:r w:rsidRPr="00EF1C38">
        <w:rPr>
          <w:rFonts w:eastAsiaTheme="minorHAnsi"/>
          <w:szCs w:val="24"/>
        </w:rPr>
        <w:t xml:space="preserve"> </w:t>
      </w:r>
      <w:proofErr w:type="gramStart"/>
      <w:r w:rsidRPr="00EF1C38">
        <w:rPr>
          <w:rFonts w:eastAsiaTheme="minorHAnsi"/>
          <w:szCs w:val="24"/>
        </w:rPr>
        <w:t>faz-se</w:t>
      </w:r>
      <w:proofErr w:type="gramEnd"/>
      <w:r w:rsidRPr="00EF1C38">
        <w:rPr>
          <w:rFonts w:eastAsiaTheme="minorHAnsi"/>
          <w:szCs w:val="24"/>
        </w:rPr>
        <w:t xml:space="preserve"> necessária</w:t>
      </w:r>
      <w:r w:rsidR="00984D9A" w:rsidRPr="00EF1C38">
        <w:rPr>
          <w:rFonts w:eastAsiaTheme="minorHAnsi"/>
          <w:szCs w:val="24"/>
        </w:rPr>
        <w:t xml:space="preserve"> que</w:t>
      </w:r>
      <w:r w:rsidRPr="00EF1C38">
        <w:rPr>
          <w:rFonts w:eastAsiaTheme="minorHAnsi"/>
          <w:szCs w:val="24"/>
        </w:rPr>
        <w:t xml:space="preserve"> sejam as tendas mont</w:t>
      </w:r>
      <w:r w:rsidR="00984D9A" w:rsidRPr="00EF1C38">
        <w:rPr>
          <w:rFonts w:eastAsiaTheme="minorHAnsi"/>
          <w:szCs w:val="24"/>
        </w:rPr>
        <w:t>adas em local onde não atrapalhe</w:t>
      </w:r>
      <w:r w:rsidRPr="00EF1C38">
        <w:rPr>
          <w:rFonts w:eastAsiaTheme="minorHAnsi"/>
          <w:szCs w:val="24"/>
        </w:rPr>
        <w:t xml:space="preserve"> o fluxo da via e o acesso dos proprietários as suas moradias.</w:t>
      </w:r>
    </w:p>
    <w:p w:rsidR="00A64326" w:rsidRPr="00EF1C38" w:rsidRDefault="00A64326" w:rsidP="00EF1C38">
      <w:pPr>
        <w:spacing w:after="0" w:line="240" w:lineRule="auto"/>
        <w:ind w:left="-284" w:right="-568" w:firstLine="1702"/>
        <w:jc w:val="both"/>
        <w:rPr>
          <w:rFonts w:eastAsiaTheme="minorHAnsi"/>
          <w:szCs w:val="24"/>
        </w:rPr>
      </w:pPr>
    </w:p>
    <w:p w:rsidR="00823CD7" w:rsidRPr="00EF1C38" w:rsidRDefault="00096809" w:rsidP="00EF1C38">
      <w:pPr>
        <w:spacing w:after="0" w:line="240" w:lineRule="auto"/>
        <w:ind w:left="-284" w:right="-568" w:firstLine="1702"/>
        <w:jc w:val="both"/>
        <w:rPr>
          <w:rFonts w:eastAsiaTheme="minorHAnsi"/>
          <w:szCs w:val="24"/>
        </w:rPr>
      </w:pPr>
      <w:r w:rsidRPr="00EF1C38">
        <w:rPr>
          <w:rFonts w:eastAsiaTheme="minorHAnsi"/>
          <w:szCs w:val="24"/>
        </w:rPr>
        <w:t>C</w:t>
      </w:r>
      <w:r w:rsidR="00A64326" w:rsidRPr="00EF1C38">
        <w:rPr>
          <w:rFonts w:eastAsiaTheme="minorHAnsi"/>
          <w:szCs w:val="24"/>
        </w:rPr>
        <w:t>onsiderando que o município de Sorriso</w:t>
      </w:r>
      <w:r w:rsidR="00560BAD" w:rsidRPr="00EF1C38">
        <w:rPr>
          <w:rFonts w:eastAsiaTheme="minorHAnsi"/>
          <w:szCs w:val="24"/>
        </w:rPr>
        <w:t>/MT</w:t>
      </w:r>
      <w:r w:rsidR="00A64326" w:rsidRPr="00EF1C38">
        <w:rPr>
          <w:rFonts w:eastAsiaTheme="minorHAnsi"/>
          <w:szCs w:val="24"/>
        </w:rPr>
        <w:t xml:space="preserve"> possui uma área de grande extensão </w:t>
      </w:r>
      <w:r w:rsidR="00560BAD" w:rsidRPr="00EF1C38">
        <w:rPr>
          <w:rFonts w:eastAsiaTheme="minorHAnsi"/>
          <w:szCs w:val="24"/>
        </w:rPr>
        <w:t>de trás do Centro Comunitário do Bairro,</w:t>
      </w:r>
      <w:r w:rsidR="00BD72B0" w:rsidRPr="00EF1C38">
        <w:rPr>
          <w:rFonts w:eastAsiaTheme="minorHAnsi"/>
          <w:szCs w:val="24"/>
        </w:rPr>
        <w:t xml:space="preserve"> a mesma pode ser cedida ao</w:t>
      </w:r>
      <w:r w:rsidR="00560BAD" w:rsidRPr="00EF1C38">
        <w:rPr>
          <w:rFonts w:eastAsiaTheme="minorHAnsi"/>
          <w:szCs w:val="24"/>
        </w:rPr>
        <w:t>s</w:t>
      </w:r>
      <w:r w:rsidR="00BD72B0" w:rsidRPr="00EF1C38">
        <w:rPr>
          <w:rFonts w:eastAsiaTheme="minorHAnsi"/>
          <w:szCs w:val="24"/>
        </w:rPr>
        <w:t xml:space="preserve"> feirantes </w:t>
      </w:r>
      <w:r w:rsidR="00A64326" w:rsidRPr="00EF1C38">
        <w:rPr>
          <w:rFonts w:eastAsiaTheme="minorHAnsi"/>
          <w:szCs w:val="24"/>
        </w:rPr>
        <w:t xml:space="preserve">para a </w:t>
      </w:r>
      <w:r w:rsidR="005628D6" w:rsidRPr="00EF1C38">
        <w:rPr>
          <w:rFonts w:eastAsiaTheme="minorHAnsi"/>
          <w:szCs w:val="24"/>
        </w:rPr>
        <w:t>montagem das tendas nos dias de feira.</w:t>
      </w:r>
    </w:p>
    <w:p w:rsidR="00A64326" w:rsidRPr="00EF1C38" w:rsidRDefault="00A64326" w:rsidP="00EF1C38">
      <w:pPr>
        <w:spacing w:after="0" w:line="240" w:lineRule="auto"/>
        <w:ind w:right="-568" w:firstLine="1702"/>
        <w:jc w:val="both"/>
        <w:rPr>
          <w:rFonts w:eastAsiaTheme="minorHAnsi"/>
          <w:szCs w:val="24"/>
        </w:rPr>
      </w:pPr>
    </w:p>
    <w:p w:rsidR="00AA7545" w:rsidRPr="00EF1C38" w:rsidRDefault="00823CD7" w:rsidP="00EF1C38">
      <w:pPr>
        <w:spacing w:after="0" w:line="240" w:lineRule="auto"/>
        <w:ind w:left="1131" w:right="-568" w:firstLine="287"/>
        <w:jc w:val="both"/>
        <w:rPr>
          <w:rFonts w:eastAsiaTheme="minorHAnsi"/>
          <w:szCs w:val="24"/>
        </w:rPr>
      </w:pPr>
      <w:r w:rsidRPr="00EF1C38">
        <w:rPr>
          <w:rFonts w:eastAsiaTheme="minorHAnsi"/>
          <w:szCs w:val="24"/>
        </w:rPr>
        <w:t xml:space="preserve">Diante disso, faz-se imprescindível </w:t>
      </w:r>
      <w:r w:rsidR="00AA7545" w:rsidRPr="00EF1C38">
        <w:rPr>
          <w:rFonts w:eastAsiaTheme="minorHAnsi"/>
          <w:szCs w:val="24"/>
        </w:rPr>
        <w:t>a presente indicação.</w:t>
      </w:r>
    </w:p>
    <w:p w:rsidR="00BD72B0" w:rsidRPr="00EF1C38" w:rsidRDefault="00BD72B0" w:rsidP="00EF1C38">
      <w:pPr>
        <w:spacing w:after="0" w:line="240" w:lineRule="auto"/>
        <w:ind w:right="-568" w:firstLine="1702"/>
        <w:jc w:val="both"/>
        <w:rPr>
          <w:rFonts w:eastAsiaTheme="minorHAnsi"/>
          <w:szCs w:val="24"/>
        </w:rPr>
      </w:pPr>
    </w:p>
    <w:p w:rsidR="00BB647A" w:rsidRPr="00EF1C38" w:rsidRDefault="00BB647A" w:rsidP="00EF1C38">
      <w:pPr>
        <w:spacing w:after="0" w:line="240" w:lineRule="auto"/>
        <w:ind w:right="-568" w:firstLine="1702"/>
        <w:jc w:val="both"/>
        <w:rPr>
          <w:rFonts w:eastAsiaTheme="minorHAnsi"/>
          <w:szCs w:val="24"/>
        </w:rPr>
      </w:pPr>
    </w:p>
    <w:p w:rsidR="00DA1D8B" w:rsidRPr="00EF1C38" w:rsidRDefault="00DA1D8B" w:rsidP="00EF1C38">
      <w:pPr>
        <w:spacing w:after="0" w:line="240" w:lineRule="auto"/>
        <w:ind w:right="-568" w:firstLine="1418"/>
        <w:jc w:val="both"/>
        <w:rPr>
          <w:szCs w:val="24"/>
        </w:rPr>
      </w:pPr>
      <w:r w:rsidRPr="00EF1C38">
        <w:rPr>
          <w:color w:val="000000" w:themeColor="text1"/>
          <w:szCs w:val="24"/>
        </w:rPr>
        <w:t>Câmara Municipal de Sorri</w:t>
      </w:r>
      <w:r w:rsidR="0093312E" w:rsidRPr="00EF1C38">
        <w:rPr>
          <w:color w:val="000000" w:themeColor="text1"/>
          <w:szCs w:val="24"/>
        </w:rPr>
        <w:t xml:space="preserve">so, Estado de Mato Grosso, </w:t>
      </w:r>
      <w:r w:rsidR="005628D6" w:rsidRPr="00EF1C38">
        <w:rPr>
          <w:color w:val="000000" w:themeColor="text1"/>
          <w:szCs w:val="24"/>
        </w:rPr>
        <w:t>0</w:t>
      </w:r>
      <w:r w:rsidR="00EF1C38">
        <w:rPr>
          <w:color w:val="000000" w:themeColor="text1"/>
          <w:szCs w:val="24"/>
        </w:rPr>
        <w:t>6</w:t>
      </w:r>
      <w:r w:rsidR="00A642FD" w:rsidRPr="00EF1C38">
        <w:rPr>
          <w:color w:val="000000" w:themeColor="text1"/>
          <w:szCs w:val="24"/>
        </w:rPr>
        <w:t xml:space="preserve"> de</w:t>
      </w:r>
      <w:r w:rsidR="005628D6" w:rsidRPr="00EF1C38">
        <w:rPr>
          <w:color w:val="000000" w:themeColor="text1"/>
          <w:szCs w:val="24"/>
        </w:rPr>
        <w:t xml:space="preserve"> Setembro</w:t>
      </w:r>
      <w:r w:rsidR="00A642FD" w:rsidRPr="00EF1C38">
        <w:rPr>
          <w:color w:val="000000" w:themeColor="text1"/>
          <w:szCs w:val="24"/>
        </w:rPr>
        <w:t xml:space="preserve"> de 2018</w:t>
      </w:r>
      <w:r w:rsidR="0017234E" w:rsidRPr="00EF1C38">
        <w:rPr>
          <w:color w:val="000000" w:themeColor="text1"/>
          <w:szCs w:val="24"/>
        </w:rPr>
        <w:t>.</w:t>
      </w:r>
    </w:p>
    <w:p w:rsidR="00DA1D8B" w:rsidRPr="00EF1C38" w:rsidRDefault="00DA1D8B" w:rsidP="00EF1C38">
      <w:pPr>
        <w:spacing w:after="0" w:line="240" w:lineRule="auto"/>
        <w:ind w:right="-568" w:firstLine="1418"/>
        <w:jc w:val="center"/>
        <w:rPr>
          <w:szCs w:val="24"/>
        </w:rPr>
      </w:pPr>
    </w:p>
    <w:p w:rsidR="00BB647A" w:rsidRPr="00EF1C38" w:rsidRDefault="00BB647A" w:rsidP="00EF1C38">
      <w:pPr>
        <w:spacing w:after="0" w:line="240" w:lineRule="auto"/>
        <w:jc w:val="center"/>
        <w:rPr>
          <w:szCs w:val="24"/>
        </w:rPr>
      </w:pPr>
    </w:p>
    <w:p w:rsidR="006917E1" w:rsidRPr="00EF1C38" w:rsidRDefault="006917E1" w:rsidP="00EF1C38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EF1C38" w:rsidTr="00EF1C38">
        <w:trPr>
          <w:trHeight w:val="131"/>
        </w:trPr>
        <w:tc>
          <w:tcPr>
            <w:tcW w:w="4290" w:type="dxa"/>
            <w:hideMark/>
          </w:tcPr>
          <w:p w:rsidR="00BB647A" w:rsidRPr="00EF1C38" w:rsidRDefault="00BB647A" w:rsidP="00EF1C3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B647A" w:rsidRPr="00EF1C38" w:rsidRDefault="00BB647A" w:rsidP="00EF1C3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BB647A" w:rsidRPr="00EF1C38" w:rsidRDefault="00BB647A" w:rsidP="00EF1C3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EF1C38" w:rsidRDefault="00BB647A" w:rsidP="00EF1C3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917E1" w:rsidRPr="00EF1C38" w:rsidRDefault="006917E1" w:rsidP="00EF1C3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p w:rsidR="006917E1" w:rsidRPr="00EF1C38" w:rsidRDefault="006917E1" w:rsidP="00EF1C3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977"/>
        <w:gridCol w:w="3119"/>
      </w:tblGrid>
      <w:tr w:rsidR="00BB647A" w:rsidRPr="00EF1C38" w:rsidTr="00604B63">
        <w:trPr>
          <w:trHeight w:val="621"/>
        </w:trPr>
        <w:tc>
          <w:tcPr>
            <w:tcW w:w="1418" w:type="dxa"/>
          </w:tcPr>
          <w:p w:rsidR="00BB647A" w:rsidRPr="00EF1C38" w:rsidRDefault="00BB647A" w:rsidP="00EF1C3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B647A" w:rsidRPr="00EF1C38" w:rsidRDefault="00BB647A" w:rsidP="00EF1C3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BB647A" w:rsidRPr="00EF1C38" w:rsidRDefault="00BB647A" w:rsidP="00EF1C3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B647A" w:rsidRPr="00EF1C38" w:rsidRDefault="00BB647A" w:rsidP="00EF1C3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BB647A" w:rsidRPr="00EF1C38" w:rsidRDefault="00A90FB1" w:rsidP="00EF1C3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BB647A" w:rsidRPr="00EF1C38" w:rsidRDefault="00A90FB1" w:rsidP="00EF1C3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F1C38">
              <w:rPr>
                <w:b/>
                <w:bCs/>
                <w:color w:val="000000"/>
                <w:szCs w:val="24"/>
                <w:lang w:eastAsia="pt-BR"/>
              </w:rPr>
              <w:t>Ver</w:t>
            </w:r>
            <w:bookmarkStart w:id="0" w:name="_GoBack"/>
            <w:bookmarkEnd w:id="0"/>
            <w:r w:rsidRPr="00EF1C38">
              <w:rPr>
                <w:b/>
                <w:bCs/>
                <w:color w:val="000000"/>
                <w:szCs w:val="24"/>
                <w:lang w:eastAsia="pt-BR"/>
              </w:rPr>
              <w:t>eadora PRP</w:t>
            </w:r>
          </w:p>
        </w:tc>
      </w:tr>
    </w:tbl>
    <w:p w:rsidR="00327675" w:rsidRPr="00EF1C38" w:rsidRDefault="002954EF" w:rsidP="00EF1C38">
      <w:pPr>
        <w:spacing w:after="0" w:line="240" w:lineRule="auto"/>
        <w:jc w:val="center"/>
        <w:rPr>
          <w:szCs w:val="24"/>
        </w:rPr>
      </w:pPr>
    </w:p>
    <w:sectPr w:rsidR="00327675" w:rsidRPr="00EF1C38" w:rsidSect="00EF1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274" w:bottom="1135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EF" w:rsidRDefault="002954EF" w:rsidP="00A642FD">
      <w:pPr>
        <w:spacing w:after="0" w:line="240" w:lineRule="auto"/>
      </w:pPr>
      <w:r>
        <w:separator/>
      </w:r>
    </w:p>
  </w:endnote>
  <w:endnote w:type="continuationSeparator" w:id="0">
    <w:p w:rsidR="002954EF" w:rsidRDefault="002954EF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EF" w:rsidRDefault="002954EF" w:rsidP="00A642FD">
      <w:pPr>
        <w:spacing w:after="0" w:line="240" w:lineRule="auto"/>
      </w:pPr>
      <w:r>
        <w:separator/>
      </w:r>
    </w:p>
  </w:footnote>
  <w:footnote w:type="continuationSeparator" w:id="0">
    <w:p w:rsidR="002954EF" w:rsidRDefault="002954EF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B2CB1"/>
    <w:rsid w:val="0017234E"/>
    <w:rsid w:val="001A74BC"/>
    <w:rsid w:val="002954EF"/>
    <w:rsid w:val="002C10E0"/>
    <w:rsid w:val="0030679F"/>
    <w:rsid w:val="0037128A"/>
    <w:rsid w:val="00382D6C"/>
    <w:rsid w:val="004B13D7"/>
    <w:rsid w:val="00560BAD"/>
    <w:rsid w:val="005628D6"/>
    <w:rsid w:val="005743B6"/>
    <w:rsid w:val="005F4CE6"/>
    <w:rsid w:val="00604B63"/>
    <w:rsid w:val="006423FB"/>
    <w:rsid w:val="00656C8C"/>
    <w:rsid w:val="006917E1"/>
    <w:rsid w:val="007328A2"/>
    <w:rsid w:val="007814C3"/>
    <w:rsid w:val="0078207A"/>
    <w:rsid w:val="007C5F58"/>
    <w:rsid w:val="00823CD7"/>
    <w:rsid w:val="0089474F"/>
    <w:rsid w:val="008D46C3"/>
    <w:rsid w:val="0093312E"/>
    <w:rsid w:val="00947F31"/>
    <w:rsid w:val="00950B11"/>
    <w:rsid w:val="00952F82"/>
    <w:rsid w:val="00974014"/>
    <w:rsid w:val="00984D9A"/>
    <w:rsid w:val="00A642FD"/>
    <w:rsid w:val="00A64326"/>
    <w:rsid w:val="00A90FB1"/>
    <w:rsid w:val="00AA7545"/>
    <w:rsid w:val="00AC349C"/>
    <w:rsid w:val="00BB647A"/>
    <w:rsid w:val="00BD72B0"/>
    <w:rsid w:val="00C3546D"/>
    <w:rsid w:val="00CB5AB5"/>
    <w:rsid w:val="00CB5C20"/>
    <w:rsid w:val="00CE65F0"/>
    <w:rsid w:val="00DA1D8B"/>
    <w:rsid w:val="00DE31D5"/>
    <w:rsid w:val="00DF2E54"/>
    <w:rsid w:val="00E577CE"/>
    <w:rsid w:val="00EF1C38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18</cp:revision>
  <cp:lastPrinted>2018-09-04T11:49:00Z</cp:lastPrinted>
  <dcterms:created xsi:type="dcterms:W3CDTF">2018-09-03T13:50:00Z</dcterms:created>
  <dcterms:modified xsi:type="dcterms:W3CDTF">2018-09-06T14:01:00Z</dcterms:modified>
</cp:coreProperties>
</file>