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37" w:rsidRPr="008B4637" w:rsidRDefault="008B4637" w:rsidP="008B4637">
      <w:pPr>
        <w:tabs>
          <w:tab w:val="left" w:pos="1985"/>
          <w:tab w:val="left" w:pos="2268"/>
          <w:tab w:val="left" w:pos="9781"/>
        </w:tabs>
        <w:ind w:left="3402"/>
        <w:jc w:val="both"/>
        <w:rPr>
          <w:rFonts w:ascii="Times New Roman" w:eastAsia="Times New Roman" w:hAnsi="Times New Roman" w:cs="Times New Roman"/>
          <w:sz w:val="24"/>
          <w:szCs w:val="24"/>
          <w:lang w:eastAsia="pt-BR"/>
        </w:rPr>
      </w:pPr>
      <w:r w:rsidRPr="008B4637">
        <w:rPr>
          <w:rFonts w:ascii="Times New Roman" w:eastAsia="Times New Roman" w:hAnsi="Times New Roman" w:cs="Times New Roman"/>
          <w:b/>
          <w:sz w:val="24"/>
          <w:szCs w:val="24"/>
          <w:lang w:eastAsia="pt-BR"/>
        </w:rPr>
        <w:t>LEI Nº 2.880, DE 11 DE SETEMBRO DE 2018.</w:t>
      </w:r>
    </w:p>
    <w:p w:rsidR="008B4637" w:rsidRPr="008B4637" w:rsidRDefault="008B4637" w:rsidP="008B46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ascii="Times New Roman" w:eastAsia="Times New Roman" w:hAnsi="Times New Roman" w:cs="Times New Roman"/>
          <w:sz w:val="24"/>
          <w:szCs w:val="24"/>
          <w:lang w:eastAsia="pt-BR"/>
        </w:rPr>
      </w:pPr>
    </w:p>
    <w:p w:rsidR="008B4637" w:rsidRPr="008B4637" w:rsidRDefault="008B4637" w:rsidP="008B46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ascii="Times New Roman" w:eastAsia="Times New Roman" w:hAnsi="Times New Roman" w:cs="Times New Roman"/>
          <w:sz w:val="24"/>
          <w:szCs w:val="24"/>
          <w:lang w:eastAsia="pt-BR"/>
        </w:rPr>
      </w:pPr>
    </w:p>
    <w:p w:rsidR="008B4637" w:rsidRPr="008B4637" w:rsidRDefault="008B4637" w:rsidP="008B4637">
      <w:pPr>
        <w:tabs>
          <w:tab w:val="left" w:pos="5040"/>
        </w:tabs>
        <w:ind w:left="3402"/>
        <w:jc w:val="both"/>
        <w:rPr>
          <w:rFonts w:ascii="Times New Roman" w:eastAsia="Times New Roman" w:hAnsi="Times New Roman" w:cs="Times New Roman"/>
          <w:bCs/>
          <w:sz w:val="24"/>
          <w:szCs w:val="24"/>
          <w:lang w:eastAsia="pt-BR"/>
        </w:rPr>
      </w:pPr>
      <w:r w:rsidRPr="008B4637">
        <w:rPr>
          <w:rFonts w:ascii="Times New Roman" w:eastAsia="Times New Roman" w:hAnsi="Times New Roman" w:cs="Times New Roman"/>
          <w:bCs/>
          <w:sz w:val="24"/>
          <w:szCs w:val="24"/>
          <w:lang w:eastAsia="pt-BR"/>
        </w:rPr>
        <w:t>Abre Crédito Adicional Especial e dá outras providências.</w:t>
      </w:r>
    </w:p>
    <w:p w:rsidR="008B4637" w:rsidRPr="008B4637" w:rsidRDefault="008B4637" w:rsidP="008B46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ascii="Times New Roman" w:eastAsia="Times New Roman" w:hAnsi="Times New Roman" w:cs="Times New Roman"/>
          <w:sz w:val="24"/>
          <w:szCs w:val="24"/>
          <w:lang w:eastAsia="pt-BR"/>
        </w:rPr>
      </w:pPr>
    </w:p>
    <w:p w:rsidR="008B4637" w:rsidRPr="008B4637" w:rsidRDefault="008B4637" w:rsidP="008B46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ascii="Times New Roman" w:eastAsia="Times New Roman" w:hAnsi="Times New Roman" w:cs="Times New Roman"/>
          <w:sz w:val="24"/>
          <w:szCs w:val="24"/>
          <w:lang w:eastAsia="pt-BR"/>
        </w:rPr>
      </w:pPr>
    </w:p>
    <w:p w:rsidR="008B4637" w:rsidRPr="008B4637" w:rsidRDefault="008B4637" w:rsidP="008B4637">
      <w:pPr>
        <w:spacing w:after="120"/>
        <w:ind w:firstLine="3402"/>
        <w:jc w:val="both"/>
        <w:rPr>
          <w:rFonts w:ascii="Times New Roman" w:eastAsia="Times New Roman" w:hAnsi="Times New Roman" w:cs="Times New Roman"/>
          <w:bCs/>
          <w:i/>
          <w:sz w:val="24"/>
          <w:szCs w:val="24"/>
          <w:lang w:eastAsia="pt-BR"/>
        </w:rPr>
      </w:pPr>
      <w:r w:rsidRPr="008B4637">
        <w:rPr>
          <w:rFonts w:ascii="Times New Roman" w:eastAsia="Times New Roman" w:hAnsi="Times New Roman" w:cs="Times New Roman"/>
          <w:sz w:val="24"/>
          <w:szCs w:val="24"/>
          <w:lang w:eastAsia="pt-BR"/>
        </w:rPr>
        <w:t xml:space="preserve">Ari </w:t>
      </w:r>
      <w:proofErr w:type="spellStart"/>
      <w:r w:rsidRPr="008B4637">
        <w:rPr>
          <w:rFonts w:ascii="Times New Roman" w:eastAsia="Times New Roman" w:hAnsi="Times New Roman" w:cs="Times New Roman"/>
          <w:sz w:val="24"/>
          <w:szCs w:val="24"/>
          <w:lang w:eastAsia="pt-BR"/>
        </w:rPr>
        <w:t>Genézio</w:t>
      </w:r>
      <w:proofErr w:type="spellEnd"/>
      <w:r w:rsidRPr="008B4637">
        <w:rPr>
          <w:rFonts w:ascii="Times New Roman" w:eastAsia="Times New Roman" w:hAnsi="Times New Roman" w:cs="Times New Roman"/>
          <w:sz w:val="24"/>
          <w:szCs w:val="24"/>
          <w:lang w:eastAsia="pt-BR"/>
        </w:rPr>
        <w:t xml:space="preserve"> Lafin, Prefeito Municipal de Sorriso, Estado de Mato Grosso, faço saber que a Câmara Municipal de Sorriso aprovou e eu sanciono a seguinte Lei:</w:t>
      </w:r>
    </w:p>
    <w:p w:rsidR="008B4637" w:rsidRPr="008B4637" w:rsidRDefault="008B4637" w:rsidP="008B4637">
      <w:pPr>
        <w:ind w:firstLine="3402"/>
        <w:jc w:val="both"/>
        <w:rPr>
          <w:rFonts w:ascii="Times New Roman" w:eastAsia="Times New Roman" w:hAnsi="Times New Roman" w:cs="Times New Roman"/>
          <w:bCs/>
          <w:sz w:val="24"/>
          <w:szCs w:val="24"/>
          <w:lang w:eastAsia="pt-BR"/>
        </w:rPr>
      </w:pPr>
    </w:p>
    <w:p w:rsidR="008B4637" w:rsidRPr="008B4637" w:rsidRDefault="008B4637" w:rsidP="008B4637">
      <w:pPr>
        <w:ind w:firstLine="1418"/>
        <w:jc w:val="both"/>
        <w:rPr>
          <w:rFonts w:ascii="Times New Roman" w:eastAsia="Times New Roman" w:hAnsi="Times New Roman" w:cs="Times New Roman"/>
          <w:color w:val="000000"/>
          <w:sz w:val="24"/>
          <w:szCs w:val="24"/>
          <w:lang w:eastAsia="pt-BR"/>
        </w:rPr>
      </w:pPr>
    </w:p>
    <w:p w:rsidR="008B4637" w:rsidRPr="008B4637" w:rsidRDefault="008B4637" w:rsidP="008B4637">
      <w:pPr>
        <w:ind w:firstLine="1418"/>
        <w:jc w:val="both"/>
        <w:rPr>
          <w:rFonts w:ascii="Times New Roman" w:eastAsia="Calibri" w:hAnsi="Times New Roman" w:cs="Times New Roman"/>
          <w:sz w:val="24"/>
          <w:szCs w:val="24"/>
        </w:rPr>
      </w:pPr>
      <w:r w:rsidRPr="008B4637">
        <w:rPr>
          <w:rFonts w:ascii="Times New Roman" w:eastAsia="Calibri" w:hAnsi="Times New Roman" w:cs="Times New Roman"/>
          <w:b/>
          <w:sz w:val="24"/>
          <w:szCs w:val="24"/>
        </w:rPr>
        <w:t xml:space="preserve">Art. 1º </w:t>
      </w:r>
      <w:r w:rsidRPr="008B4637">
        <w:rPr>
          <w:rFonts w:ascii="Times New Roman" w:eastAsia="Calibri" w:hAnsi="Times New Roman" w:cs="Times New Roman"/>
          <w:sz w:val="24"/>
          <w:szCs w:val="24"/>
        </w:rPr>
        <w:t>Fica o Chefe do Poder Executivo autorizado a Abrir Crédito Adicional Especial nos termos do art. 41, III da Lei nº 4.320/64 no valor de R$ 100.000,00 (cem mil, reais) para criação de dotação não consignada no Orçamento vigente:</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b/>
          <w:color w:val="FF0000"/>
          <w:sz w:val="24"/>
          <w:szCs w:val="24"/>
          <w:lang w:val="pt-PT" w:eastAsia="pt-BR"/>
        </w:rPr>
      </w:pP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 xml:space="preserve">06. Sec. Municipal de Agricultura e Meio </w:t>
      </w:r>
      <w:proofErr w:type="gramStart"/>
      <w:r w:rsidRPr="008B4637">
        <w:rPr>
          <w:rFonts w:ascii="Times New Roman" w:eastAsia="Times New Roman" w:hAnsi="Times New Roman" w:cs="Times New Roman"/>
          <w:sz w:val="24"/>
          <w:szCs w:val="24"/>
          <w:lang w:val="pt-PT" w:eastAsia="pt-BR"/>
        </w:rPr>
        <w:t>Ambiente</w:t>
      </w:r>
      <w:proofErr w:type="gramEnd"/>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proofErr w:type="gramStart"/>
      <w:r w:rsidRPr="008B4637">
        <w:rPr>
          <w:rFonts w:ascii="Times New Roman" w:eastAsia="Times New Roman" w:hAnsi="Times New Roman" w:cs="Times New Roman"/>
          <w:sz w:val="24"/>
          <w:szCs w:val="24"/>
          <w:lang w:val="pt-PT" w:eastAsia="pt-BR"/>
        </w:rPr>
        <w:t>06.001 – Gabinete</w:t>
      </w:r>
      <w:proofErr w:type="gramEnd"/>
      <w:r w:rsidRPr="008B4637">
        <w:rPr>
          <w:rFonts w:ascii="Times New Roman" w:eastAsia="Times New Roman" w:hAnsi="Times New Roman" w:cs="Times New Roman"/>
          <w:sz w:val="24"/>
          <w:szCs w:val="24"/>
          <w:lang w:val="pt-PT" w:eastAsia="pt-BR"/>
        </w:rPr>
        <w:t xml:space="preserve"> do Secretario</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06.001.20 – Agricultura</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 xml:space="preserve">06.001.20.606- </w:t>
      </w:r>
      <w:r w:rsidRPr="008B4637">
        <w:rPr>
          <w:rFonts w:ascii="Times New Roman" w:eastAsia="Times New Roman" w:hAnsi="Times New Roman" w:cs="Times New Roman"/>
          <w:sz w:val="24"/>
          <w:szCs w:val="24"/>
          <w:lang w:eastAsia="pt-BR"/>
        </w:rPr>
        <w:t>Extensão Rural</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06.001.20.606.0011 – Fomento a Agricultura Familiar</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06.001.20.606.0011.1020–Const. e Ampliação da feira do Pequeno Produtor</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449051.0000 – Obras e Instalações</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proofErr w:type="gramStart"/>
      <w:r w:rsidRPr="008B4637">
        <w:rPr>
          <w:rFonts w:ascii="Times New Roman" w:eastAsia="Times New Roman" w:hAnsi="Times New Roman" w:cs="Times New Roman"/>
          <w:sz w:val="24"/>
          <w:szCs w:val="24"/>
          <w:lang w:val="pt-PT" w:eastAsia="pt-BR"/>
        </w:rPr>
        <w:t>Total ...</w:t>
      </w:r>
      <w:proofErr w:type="gramEnd"/>
      <w:r w:rsidRPr="008B4637">
        <w:rPr>
          <w:rFonts w:ascii="Times New Roman" w:eastAsia="Times New Roman" w:hAnsi="Times New Roman" w:cs="Times New Roman"/>
          <w:sz w:val="24"/>
          <w:szCs w:val="24"/>
          <w:lang w:val="pt-PT" w:eastAsia="pt-BR"/>
        </w:rPr>
        <w:t>........................................................................................R$ 100.000,00</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b/>
          <w:color w:val="FF0000"/>
          <w:sz w:val="24"/>
          <w:szCs w:val="24"/>
          <w:lang w:val="pt-PT" w:eastAsia="pt-BR"/>
        </w:rPr>
      </w:pP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eastAsia="pt-BR"/>
        </w:rPr>
      </w:pPr>
      <w:r w:rsidRPr="008B4637">
        <w:rPr>
          <w:rFonts w:ascii="Times New Roman" w:eastAsia="Times New Roman" w:hAnsi="Times New Roman" w:cs="Times New Roman"/>
          <w:b/>
          <w:sz w:val="24"/>
          <w:szCs w:val="24"/>
          <w:lang w:val="pt-PT" w:eastAsia="pt-BR"/>
        </w:rPr>
        <w:t xml:space="preserve">Art. 2º </w:t>
      </w:r>
      <w:r w:rsidRPr="008B4637">
        <w:rPr>
          <w:rFonts w:ascii="Times New Roman" w:eastAsia="Times New Roman" w:hAnsi="Times New Roman" w:cs="Times New Roman"/>
          <w:sz w:val="24"/>
          <w:szCs w:val="24"/>
          <w:lang w:val="pt-PT" w:eastAsia="pt-BR"/>
        </w:rPr>
        <w:t>P</w:t>
      </w:r>
      <w:r w:rsidRPr="008B4637">
        <w:rPr>
          <w:rFonts w:ascii="Times New Roman" w:eastAsia="Times New Roman" w:hAnsi="Times New Roman" w:cs="Times New Roman"/>
          <w:sz w:val="24"/>
          <w:szCs w:val="24"/>
          <w:lang w:eastAsia="pt-BR"/>
        </w:rPr>
        <w:t>ara cobertura do Crédito Adicional Especial em face ao art. 1º desta lei serão utilizados recursos provenientes de anulação parcial ou total de dotações em conformidade com art. 43, §1º, III da Lei nº 4.320/64, das seguintes dotações:</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eastAsia="pt-BR"/>
        </w:rPr>
      </w:pP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 xml:space="preserve">06. Sec. Municipal de Agricultura e Meio </w:t>
      </w:r>
      <w:proofErr w:type="gramStart"/>
      <w:r w:rsidRPr="008B4637">
        <w:rPr>
          <w:rFonts w:ascii="Times New Roman" w:eastAsia="Times New Roman" w:hAnsi="Times New Roman" w:cs="Times New Roman"/>
          <w:sz w:val="24"/>
          <w:szCs w:val="24"/>
          <w:lang w:val="pt-PT" w:eastAsia="pt-BR"/>
        </w:rPr>
        <w:t>Ambiente</w:t>
      </w:r>
      <w:proofErr w:type="gramEnd"/>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proofErr w:type="gramStart"/>
      <w:r w:rsidRPr="008B4637">
        <w:rPr>
          <w:rFonts w:ascii="Times New Roman" w:eastAsia="Times New Roman" w:hAnsi="Times New Roman" w:cs="Times New Roman"/>
          <w:sz w:val="24"/>
          <w:szCs w:val="24"/>
          <w:lang w:val="pt-PT" w:eastAsia="pt-BR"/>
        </w:rPr>
        <w:t>06.001 – Gabinete</w:t>
      </w:r>
      <w:proofErr w:type="gramEnd"/>
      <w:r w:rsidRPr="008B4637">
        <w:rPr>
          <w:rFonts w:ascii="Times New Roman" w:eastAsia="Times New Roman" w:hAnsi="Times New Roman" w:cs="Times New Roman"/>
          <w:sz w:val="24"/>
          <w:szCs w:val="24"/>
          <w:lang w:val="pt-PT" w:eastAsia="pt-BR"/>
        </w:rPr>
        <w:t xml:space="preserve"> do Secretario</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06.001.20 – Agricultura</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 xml:space="preserve">06.001.20. 541- </w:t>
      </w:r>
      <w:r w:rsidRPr="008B4637">
        <w:rPr>
          <w:rFonts w:ascii="Times New Roman" w:eastAsia="Times New Roman" w:hAnsi="Times New Roman" w:cs="Times New Roman"/>
          <w:sz w:val="24"/>
          <w:szCs w:val="24"/>
          <w:lang w:eastAsia="pt-BR"/>
        </w:rPr>
        <w:t>Preservação e Conservação Ambiental</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 xml:space="preserve">06.001.20. </w:t>
      </w:r>
      <w:proofErr w:type="gramStart"/>
      <w:r w:rsidRPr="008B4637">
        <w:rPr>
          <w:rFonts w:ascii="Times New Roman" w:eastAsia="Times New Roman" w:hAnsi="Times New Roman" w:cs="Times New Roman"/>
          <w:sz w:val="24"/>
          <w:szCs w:val="24"/>
          <w:lang w:val="pt-PT" w:eastAsia="pt-BR"/>
        </w:rPr>
        <w:t>541.0038 – Meio Ambiente</w:t>
      </w:r>
      <w:proofErr w:type="gramEnd"/>
      <w:r w:rsidRPr="008B4637">
        <w:rPr>
          <w:rFonts w:ascii="Times New Roman" w:eastAsia="Times New Roman" w:hAnsi="Times New Roman" w:cs="Times New Roman"/>
          <w:sz w:val="24"/>
          <w:szCs w:val="24"/>
          <w:lang w:val="pt-PT" w:eastAsia="pt-BR"/>
        </w:rPr>
        <w:t xml:space="preserve"> Sustentável</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06.001.20. 541.0038.1084–Estudo Hidrogeologico para Aterro Sanitário</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Red. (176) 339039.0000 – Outros Serv. de Terc. Pessoa Jurídica</w:t>
      </w:r>
      <w:proofErr w:type="gramStart"/>
      <w:r w:rsidRPr="008B4637">
        <w:rPr>
          <w:rFonts w:ascii="Times New Roman" w:eastAsia="Times New Roman" w:hAnsi="Times New Roman" w:cs="Times New Roman"/>
          <w:sz w:val="24"/>
          <w:szCs w:val="24"/>
          <w:lang w:val="pt-PT" w:eastAsia="pt-BR"/>
        </w:rPr>
        <w:t>....</w:t>
      </w:r>
      <w:proofErr w:type="gramEnd"/>
      <w:r w:rsidRPr="008B4637">
        <w:rPr>
          <w:rFonts w:ascii="Times New Roman" w:eastAsia="Times New Roman" w:hAnsi="Times New Roman" w:cs="Times New Roman"/>
          <w:sz w:val="24"/>
          <w:szCs w:val="24"/>
          <w:lang w:val="pt-PT" w:eastAsia="pt-BR"/>
        </w:rPr>
        <w:t>R$ 50.000,00</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 xml:space="preserve">06. Sec. Municipal de Agricultura e Meio </w:t>
      </w:r>
      <w:proofErr w:type="gramStart"/>
      <w:r w:rsidRPr="008B4637">
        <w:rPr>
          <w:rFonts w:ascii="Times New Roman" w:eastAsia="Times New Roman" w:hAnsi="Times New Roman" w:cs="Times New Roman"/>
          <w:sz w:val="24"/>
          <w:szCs w:val="24"/>
          <w:lang w:val="pt-PT" w:eastAsia="pt-BR"/>
        </w:rPr>
        <w:t>Ambiente</w:t>
      </w:r>
      <w:proofErr w:type="gramEnd"/>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06.002 – Fundo do Meio Ambiente</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06.002.18 – Gestão Ambiental</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 xml:space="preserve">06.002.18. 541- </w:t>
      </w:r>
      <w:r w:rsidRPr="008B4637">
        <w:rPr>
          <w:rFonts w:ascii="Times New Roman" w:eastAsia="Times New Roman" w:hAnsi="Times New Roman" w:cs="Times New Roman"/>
          <w:sz w:val="24"/>
          <w:szCs w:val="24"/>
          <w:lang w:eastAsia="pt-BR"/>
        </w:rPr>
        <w:t>Preservação e Conservação Ambiental</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 xml:space="preserve">06.002.18. </w:t>
      </w:r>
      <w:proofErr w:type="gramStart"/>
      <w:r w:rsidRPr="008B4637">
        <w:rPr>
          <w:rFonts w:ascii="Times New Roman" w:eastAsia="Times New Roman" w:hAnsi="Times New Roman" w:cs="Times New Roman"/>
          <w:sz w:val="24"/>
          <w:szCs w:val="24"/>
          <w:lang w:val="pt-PT" w:eastAsia="pt-BR"/>
        </w:rPr>
        <w:t>541.0038 – Meio Ambiente</w:t>
      </w:r>
      <w:proofErr w:type="gramEnd"/>
      <w:r w:rsidRPr="008B4637">
        <w:rPr>
          <w:rFonts w:ascii="Times New Roman" w:eastAsia="Times New Roman" w:hAnsi="Times New Roman" w:cs="Times New Roman"/>
          <w:sz w:val="24"/>
          <w:szCs w:val="24"/>
          <w:lang w:val="pt-PT" w:eastAsia="pt-BR"/>
        </w:rPr>
        <w:t xml:space="preserve"> Sustentável</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sz w:val="24"/>
          <w:szCs w:val="24"/>
          <w:lang w:val="pt-PT" w:eastAsia="pt-BR"/>
        </w:rPr>
        <w:t>06.002.18. 541.0038.2171–Manut. Do Fundo Municipal de Meio Ambiente</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u w:val="single"/>
          <w:lang w:val="pt-PT" w:eastAsia="pt-BR"/>
        </w:rPr>
      </w:pPr>
      <w:r w:rsidRPr="008B4637">
        <w:rPr>
          <w:rFonts w:ascii="Times New Roman" w:eastAsia="Times New Roman" w:hAnsi="Times New Roman" w:cs="Times New Roman"/>
          <w:sz w:val="24"/>
          <w:szCs w:val="24"/>
          <w:lang w:val="pt-PT" w:eastAsia="pt-BR"/>
        </w:rPr>
        <w:t xml:space="preserve">Red. (225) 319013.0000 – Obrigaçoes Patronais – </w:t>
      </w:r>
      <w:proofErr w:type="gramStart"/>
      <w:r w:rsidRPr="008B4637">
        <w:rPr>
          <w:rFonts w:ascii="Times New Roman" w:eastAsia="Times New Roman" w:hAnsi="Times New Roman" w:cs="Times New Roman"/>
          <w:sz w:val="24"/>
          <w:szCs w:val="24"/>
          <w:lang w:val="pt-PT" w:eastAsia="pt-BR"/>
        </w:rPr>
        <w:t>INSS ...</w:t>
      </w:r>
      <w:proofErr w:type="gramEnd"/>
      <w:r w:rsidRPr="008B4637">
        <w:rPr>
          <w:rFonts w:ascii="Times New Roman" w:eastAsia="Times New Roman" w:hAnsi="Times New Roman" w:cs="Times New Roman"/>
          <w:sz w:val="24"/>
          <w:szCs w:val="24"/>
          <w:lang w:val="pt-PT" w:eastAsia="pt-BR"/>
        </w:rPr>
        <w:t>........R$ 50.000,00</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eastAsia="pt-BR"/>
        </w:rPr>
      </w:pPr>
      <w:r w:rsidRPr="008B4637">
        <w:rPr>
          <w:rFonts w:ascii="Times New Roman" w:eastAsia="Times New Roman" w:hAnsi="Times New Roman" w:cs="Times New Roman"/>
          <w:sz w:val="24"/>
          <w:szCs w:val="24"/>
          <w:lang w:eastAsia="pt-BR"/>
        </w:rPr>
        <w:t>Total de Reduções</w:t>
      </w:r>
      <w:proofErr w:type="gramStart"/>
      <w:r w:rsidRPr="008B4637">
        <w:rPr>
          <w:rFonts w:ascii="Times New Roman" w:eastAsia="Times New Roman" w:hAnsi="Times New Roman" w:cs="Times New Roman"/>
          <w:sz w:val="24"/>
          <w:szCs w:val="24"/>
          <w:lang w:eastAsia="pt-BR"/>
        </w:rPr>
        <w:t>.....................................................................</w:t>
      </w:r>
      <w:proofErr w:type="gramEnd"/>
      <w:r w:rsidRPr="008B4637">
        <w:rPr>
          <w:rFonts w:ascii="Times New Roman" w:eastAsia="Times New Roman" w:hAnsi="Times New Roman" w:cs="Times New Roman"/>
          <w:sz w:val="24"/>
          <w:szCs w:val="24"/>
          <w:lang w:eastAsia="pt-BR"/>
        </w:rPr>
        <w:t>R$ 100.000,00</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color w:val="FF0000"/>
          <w:sz w:val="24"/>
          <w:szCs w:val="24"/>
          <w:lang w:eastAsia="pt-BR"/>
        </w:rPr>
      </w:pPr>
    </w:p>
    <w:p w:rsidR="008B4637" w:rsidRPr="008B4637" w:rsidRDefault="008B4637" w:rsidP="008B4637">
      <w:pPr>
        <w:autoSpaceDE w:val="0"/>
        <w:autoSpaceDN w:val="0"/>
        <w:adjustRightInd w:val="0"/>
        <w:ind w:firstLine="1418"/>
        <w:jc w:val="both"/>
        <w:rPr>
          <w:rFonts w:ascii="Times New Roman" w:eastAsia="Times New Roman" w:hAnsi="Times New Roman" w:cs="Times New Roman"/>
          <w:b/>
          <w:bCs/>
          <w:sz w:val="24"/>
          <w:szCs w:val="24"/>
          <w:lang w:val="pt-PT" w:eastAsia="pt-BR"/>
        </w:rPr>
      </w:pPr>
      <w:r w:rsidRPr="008B4637">
        <w:rPr>
          <w:rFonts w:ascii="Times New Roman" w:eastAsia="Times New Roman" w:hAnsi="Times New Roman" w:cs="Times New Roman"/>
          <w:b/>
          <w:bCs/>
          <w:sz w:val="24"/>
          <w:szCs w:val="24"/>
          <w:lang w:val="pt-PT" w:eastAsia="pt-BR"/>
        </w:rPr>
        <w:t xml:space="preserve">Art. 3° </w:t>
      </w:r>
      <w:r w:rsidRPr="008B4637">
        <w:rPr>
          <w:rFonts w:ascii="Times New Roman" w:eastAsia="Times New Roman" w:hAnsi="Times New Roman" w:cs="Times New Roman"/>
          <w:sz w:val="24"/>
          <w:szCs w:val="24"/>
          <w:lang w:eastAsia="pt-BR"/>
        </w:rPr>
        <w:t xml:space="preserve">Fica o Poder Executivo autorizado a fazer a inclusão nas Leis municipais nº 2.768 de 18 de setembro de 2017 que dispõe sobre o PPA – Plano Plurianual período 2018/2021, e nº 2.788 de 13 de novembro de 2017 que dispõe sobre a LDO - Lei de </w:t>
      </w:r>
      <w:r w:rsidRPr="008B4637">
        <w:rPr>
          <w:rFonts w:ascii="Times New Roman" w:eastAsia="Times New Roman" w:hAnsi="Times New Roman" w:cs="Times New Roman"/>
          <w:sz w:val="24"/>
          <w:szCs w:val="24"/>
          <w:lang w:eastAsia="pt-BR"/>
        </w:rPr>
        <w:lastRenderedPageBreak/>
        <w:t xml:space="preserve">Diretrizes </w:t>
      </w:r>
      <w:proofErr w:type="gramStart"/>
      <w:r w:rsidRPr="008B4637">
        <w:rPr>
          <w:rFonts w:ascii="Times New Roman" w:eastAsia="Times New Roman" w:hAnsi="Times New Roman" w:cs="Times New Roman"/>
          <w:sz w:val="24"/>
          <w:szCs w:val="24"/>
          <w:lang w:eastAsia="pt-BR"/>
        </w:rPr>
        <w:t>Orçamentárias vigente para inclusão das despesas, projetos e programas previstos no art. 1º desta Lei, mediante decreto</w:t>
      </w:r>
      <w:proofErr w:type="gramEnd"/>
      <w:r w:rsidRPr="008B4637">
        <w:rPr>
          <w:rFonts w:ascii="Times New Roman" w:eastAsia="Times New Roman" w:hAnsi="Times New Roman" w:cs="Times New Roman"/>
          <w:sz w:val="24"/>
          <w:szCs w:val="24"/>
          <w:lang w:eastAsia="pt-BR"/>
        </w:rPr>
        <w:t>.</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b/>
          <w:bCs/>
          <w:sz w:val="24"/>
          <w:szCs w:val="24"/>
          <w:lang w:val="pt-PT" w:eastAsia="pt-BR"/>
        </w:rPr>
      </w:pP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r w:rsidRPr="008B4637">
        <w:rPr>
          <w:rFonts w:ascii="Times New Roman" w:eastAsia="Times New Roman" w:hAnsi="Times New Roman" w:cs="Times New Roman"/>
          <w:b/>
          <w:bCs/>
          <w:sz w:val="24"/>
          <w:szCs w:val="24"/>
          <w:lang w:val="pt-PT" w:eastAsia="pt-BR"/>
        </w:rPr>
        <w:t xml:space="preserve">Art. 4º </w:t>
      </w:r>
      <w:r w:rsidRPr="008B4637">
        <w:rPr>
          <w:rFonts w:ascii="Times New Roman" w:eastAsia="Times New Roman" w:hAnsi="Times New Roman" w:cs="Times New Roman"/>
          <w:bCs/>
          <w:sz w:val="24"/>
          <w:szCs w:val="24"/>
          <w:lang w:val="pt-PT" w:eastAsia="pt-BR"/>
        </w:rPr>
        <w:t>Esta</w:t>
      </w:r>
      <w:r w:rsidRPr="008B4637">
        <w:rPr>
          <w:rFonts w:ascii="Times New Roman" w:eastAsia="Times New Roman" w:hAnsi="Times New Roman" w:cs="Times New Roman"/>
          <w:sz w:val="24"/>
          <w:szCs w:val="24"/>
          <w:lang w:val="pt-PT" w:eastAsia="pt-BR"/>
        </w:rPr>
        <w:t xml:space="preserve"> Le ientra em vigor na data de sua publicação.</w:t>
      </w:r>
    </w:p>
    <w:p w:rsidR="008B4637" w:rsidRPr="008B4637" w:rsidRDefault="008B4637" w:rsidP="008B4637">
      <w:pPr>
        <w:autoSpaceDE w:val="0"/>
        <w:autoSpaceDN w:val="0"/>
        <w:adjustRightInd w:val="0"/>
        <w:ind w:firstLine="1418"/>
        <w:jc w:val="both"/>
        <w:rPr>
          <w:rFonts w:ascii="Times New Roman" w:eastAsia="Times New Roman" w:hAnsi="Times New Roman" w:cs="Times New Roman"/>
          <w:sz w:val="24"/>
          <w:szCs w:val="24"/>
          <w:lang w:val="pt-PT" w:eastAsia="pt-BR"/>
        </w:rPr>
      </w:pPr>
    </w:p>
    <w:p w:rsidR="008B4637" w:rsidRPr="008B4637" w:rsidRDefault="008B4637" w:rsidP="008B4637">
      <w:pPr>
        <w:autoSpaceDE w:val="0"/>
        <w:autoSpaceDN w:val="0"/>
        <w:adjustRightInd w:val="0"/>
        <w:ind w:firstLine="2552"/>
        <w:jc w:val="both"/>
        <w:rPr>
          <w:rFonts w:ascii="Times New Roman" w:eastAsia="Times New Roman" w:hAnsi="Times New Roman" w:cs="Times New Roman"/>
          <w:sz w:val="24"/>
          <w:szCs w:val="24"/>
          <w:lang w:eastAsia="pt-BR"/>
        </w:rPr>
      </w:pPr>
    </w:p>
    <w:p w:rsidR="008B4637" w:rsidRPr="008B4637" w:rsidRDefault="008B4637" w:rsidP="008B4637">
      <w:pPr>
        <w:autoSpaceDE w:val="0"/>
        <w:autoSpaceDN w:val="0"/>
        <w:adjustRightInd w:val="0"/>
        <w:ind w:firstLine="1440"/>
        <w:jc w:val="both"/>
        <w:rPr>
          <w:rFonts w:ascii="Times New Roman" w:eastAsia="Times New Roman" w:hAnsi="Times New Roman" w:cs="Times New Roman"/>
          <w:sz w:val="24"/>
          <w:szCs w:val="24"/>
          <w:lang w:eastAsia="pt-BR"/>
        </w:rPr>
      </w:pPr>
      <w:r w:rsidRPr="008B4637">
        <w:rPr>
          <w:rFonts w:ascii="Times New Roman" w:eastAsia="Times New Roman" w:hAnsi="Times New Roman" w:cs="Times New Roman"/>
          <w:sz w:val="24"/>
          <w:szCs w:val="24"/>
          <w:lang w:eastAsia="pt-BR"/>
        </w:rPr>
        <w:t>Sorriso, Estado de Mato Grosso, em 11 de setembro de 2018.</w:t>
      </w:r>
    </w:p>
    <w:p w:rsidR="008B4637" w:rsidRPr="008B4637" w:rsidRDefault="008B4637" w:rsidP="008B4637">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8B4637" w:rsidRPr="008B4637" w:rsidRDefault="008B4637" w:rsidP="008B4637">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8B4637" w:rsidRPr="008B4637" w:rsidRDefault="008B4637" w:rsidP="008B4637">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8B4637" w:rsidRPr="008B4637" w:rsidRDefault="008B4637" w:rsidP="008B4637">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8B4637" w:rsidRPr="008B4637" w:rsidRDefault="008B4637" w:rsidP="008B4637">
      <w:pPr>
        <w:autoSpaceDE w:val="0"/>
        <w:autoSpaceDN w:val="0"/>
        <w:adjustRightInd w:val="0"/>
        <w:ind w:firstLine="1440"/>
        <w:jc w:val="both"/>
        <w:rPr>
          <w:rFonts w:ascii="Times New Roman" w:eastAsia="Times New Roman" w:hAnsi="Times New Roman" w:cs="Times New Roman"/>
          <w:b/>
          <w:bCs/>
          <w:iCs/>
          <w:sz w:val="24"/>
          <w:szCs w:val="24"/>
          <w:lang w:eastAsia="pt-BR"/>
        </w:rPr>
      </w:pPr>
    </w:p>
    <w:p w:rsidR="008B4637" w:rsidRPr="008B4637" w:rsidRDefault="008B4637" w:rsidP="008B4637">
      <w:pPr>
        <w:tabs>
          <w:tab w:val="left" w:pos="0"/>
        </w:tabs>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sz w:val="24"/>
          <w:szCs w:val="24"/>
          <w:lang w:eastAsia="pt-BR"/>
        </w:rPr>
        <w:t xml:space="preserve">                                                  </w:t>
      </w:r>
      <w:r w:rsidRPr="008B4637">
        <w:rPr>
          <w:rFonts w:ascii="Times New Roman" w:eastAsia="Times New Roman" w:hAnsi="Times New Roman" w:cs="Times New Roman"/>
          <w:b/>
          <w:sz w:val="24"/>
          <w:szCs w:val="24"/>
          <w:lang w:eastAsia="pt-BR"/>
        </w:rPr>
        <w:t>AR</w:t>
      </w:r>
      <w:bookmarkStart w:id="0" w:name="_GoBack"/>
      <w:bookmarkEnd w:id="0"/>
      <w:r w:rsidRPr="008B4637">
        <w:rPr>
          <w:rFonts w:ascii="Times New Roman" w:eastAsia="Times New Roman" w:hAnsi="Times New Roman" w:cs="Times New Roman"/>
          <w:b/>
          <w:sz w:val="24"/>
          <w:szCs w:val="24"/>
          <w:lang w:eastAsia="pt-BR"/>
        </w:rPr>
        <w:t>I GENÉZIO LAFIN</w:t>
      </w:r>
      <w:r w:rsidRPr="008B463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t xml:space="preserve">      </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proofErr w:type="gramStart"/>
      <w:r w:rsidRPr="008B4637">
        <w:rPr>
          <w:rFonts w:ascii="Times New Roman" w:eastAsia="Times New Roman" w:hAnsi="Times New Roman" w:cs="Times New Roman"/>
          <w:sz w:val="24"/>
          <w:szCs w:val="24"/>
          <w:lang w:eastAsia="pt-BR"/>
        </w:rPr>
        <w:t xml:space="preserve">  </w:t>
      </w:r>
      <w:proofErr w:type="gramEnd"/>
      <w:r w:rsidRPr="008B4637">
        <w:rPr>
          <w:rFonts w:ascii="Times New Roman" w:eastAsia="Times New Roman" w:hAnsi="Times New Roman" w:cs="Times New Roman"/>
          <w:sz w:val="24"/>
          <w:szCs w:val="24"/>
          <w:lang w:eastAsia="pt-BR"/>
        </w:rPr>
        <w:t>Prefeito Municipal</w:t>
      </w:r>
    </w:p>
    <w:p w:rsidR="008B4637" w:rsidRDefault="008B4637" w:rsidP="008B4637">
      <w:pPr>
        <w:keepNext/>
        <w:keepLines/>
        <w:widowControl w:val="0"/>
        <w:tabs>
          <w:tab w:val="left" w:pos="1418"/>
        </w:tabs>
        <w:jc w:val="both"/>
        <w:outlineLvl w:val="1"/>
        <w:rPr>
          <w:rFonts w:ascii="Times New Roman" w:eastAsia="Times New Roman" w:hAnsi="Times New Roman" w:cs="Times New Roman"/>
          <w:b/>
          <w:bCs/>
          <w:sz w:val="24"/>
          <w:szCs w:val="24"/>
          <w:lang w:eastAsia="pt-BR"/>
        </w:rPr>
      </w:pPr>
    </w:p>
    <w:p w:rsidR="008B4637" w:rsidRDefault="008B4637" w:rsidP="008B4637">
      <w:pPr>
        <w:keepNext/>
        <w:keepLines/>
        <w:widowControl w:val="0"/>
        <w:tabs>
          <w:tab w:val="left" w:pos="1418"/>
        </w:tabs>
        <w:jc w:val="both"/>
        <w:outlineLvl w:val="1"/>
        <w:rPr>
          <w:rFonts w:ascii="Times New Roman" w:eastAsia="Times New Roman" w:hAnsi="Times New Roman" w:cs="Times New Roman"/>
          <w:b/>
          <w:bCs/>
          <w:sz w:val="24"/>
          <w:szCs w:val="24"/>
          <w:lang w:eastAsia="pt-BR"/>
        </w:rPr>
      </w:pPr>
    </w:p>
    <w:p w:rsidR="008B4637" w:rsidRPr="008B4637" w:rsidRDefault="008B4637" w:rsidP="008B4637">
      <w:pPr>
        <w:keepNext/>
        <w:keepLines/>
        <w:widowControl w:val="0"/>
        <w:tabs>
          <w:tab w:val="left" w:pos="0"/>
        </w:tabs>
        <w:jc w:val="both"/>
        <w:outlineLvl w:val="1"/>
        <w:rPr>
          <w:rFonts w:ascii="Times New Roman" w:eastAsia="Times New Roman" w:hAnsi="Times New Roman" w:cs="Times New Roman"/>
          <w:b/>
          <w:bCs/>
          <w:sz w:val="24"/>
          <w:szCs w:val="24"/>
          <w:lang w:eastAsia="pt-BR"/>
        </w:rPr>
      </w:pPr>
    </w:p>
    <w:p w:rsidR="008B4637" w:rsidRPr="008B4637" w:rsidRDefault="008B4637" w:rsidP="008B4637">
      <w:pPr>
        <w:keepNext/>
        <w:keepLines/>
        <w:widowControl w:val="0"/>
        <w:tabs>
          <w:tab w:val="left" w:pos="1418"/>
        </w:tabs>
        <w:jc w:val="both"/>
        <w:outlineLvl w:val="1"/>
        <w:rPr>
          <w:rFonts w:ascii="Times New Roman" w:eastAsia="Times New Roman" w:hAnsi="Times New Roman" w:cs="Times New Roman"/>
          <w:b/>
          <w:bCs/>
          <w:sz w:val="24"/>
          <w:szCs w:val="24"/>
          <w:lang w:eastAsia="pt-BR"/>
        </w:rPr>
      </w:pPr>
      <w:r w:rsidRPr="008B4637">
        <w:rPr>
          <w:rFonts w:ascii="Times New Roman" w:eastAsia="Times New Roman" w:hAnsi="Times New Roman" w:cs="Times New Roman"/>
          <w:b/>
          <w:bCs/>
          <w:sz w:val="24"/>
          <w:szCs w:val="24"/>
          <w:lang w:eastAsia="pt-BR"/>
        </w:rPr>
        <w:t>ESTEVAM HUNGARO CALVO FILHO</w:t>
      </w:r>
    </w:p>
    <w:p w:rsidR="008B4637" w:rsidRPr="008B4637" w:rsidRDefault="008B4637" w:rsidP="008B4637">
      <w:pPr>
        <w:keepNext/>
        <w:keepLines/>
        <w:widowControl w:val="0"/>
        <w:tabs>
          <w:tab w:val="left" w:pos="1418"/>
        </w:tabs>
        <w:jc w:val="both"/>
        <w:outlineLvl w:val="1"/>
        <w:rPr>
          <w:rFonts w:ascii="Times New Roman" w:eastAsia="Times New Roman" w:hAnsi="Times New Roman" w:cs="Times New Roman"/>
          <w:bCs/>
          <w:sz w:val="24"/>
          <w:szCs w:val="24"/>
          <w:lang w:eastAsia="pt-BR"/>
        </w:rPr>
      </w:pPr>
      <w:r w:rsidRPr="008B4637">
        <w:rPr>
          <w:rFonts w:ascii="Times New Roman" w:eastAsia="Times New Roman" w:hAnsi="Times New Roman" w:cs="Times New Roman"/>
          <w:b/>
          <w:bCs/>
          <w:sz w:val="24"/>
          <w:szCs w:val="24"/>
          <w:lang w:eastAsia="pt-BR"/>
        </w:rPr>
        <w:t xml:space="preserve">           </w:t>
      </w:r>
      <w:r w:rsidRPr="008B4637">
        <w:rPr>
          <w:rFonts w:ascii="Times New Roman" w:eastAsia="Times New Roman" w:hAnsi="Times New Roman" w:cs="Times New Roman"/>
          <w:bCs/>
          <w:sz w:val="24"/>
          <w:szCs w:val="24"/>
          <w:lang w:eastAsia="pt-BR"/>
        </w:rPr>
        <w:t>Secretário de Administração</w:t>
      </w:r>
    </w:p>
    <w:p w:rsidR="008B4637" w:rsidRPr="008B4637" w:rsidRDefault="008B4637" w:rsidP="008B4637">
      <w:pPr>
        <w:autoSpaceDE w:val="0"/>
        <w:autoSpaceDN w:val="0"/>
        <w:adjustRightInd w:val="0"/>
        <w:ind w:firstLine="1440"/>
        <w:jc w:val="both"/>
        <w:rPr>
          <w:rFonts w:ascii="Times New Roman" w:eastAsia="Times New Roman" w:hAnsi="Times New Roman" w:cs="Times New Roman"/>
          <w:sz w:val="24"/>
          <w:szCs w:val="24"/>
          <w:lang w:eastAsia="pt-BR"/>
        </w:rPr>
      </w:pPr>
    </w:p>
    <w:p w:rsidR="008B4637" w:rsidRPr="008B4637" w:rsidRDefault="008B4637" w:rsidP="008B4637">
      <w:pPr>
        <w:rPr>
          <w:rFonts w:ascii="Times New Roman" w:eastAsia="Times New Roman" w:hAnsi="Times New Roman" w:cs="Times New Roman"/>
          <w:sz w:val="24"/>
          <w:szCs w:val="24"/>
          <w:lang w:eastAsia="pt-BR"/>
        </w:rPr>
      </w:pPr>
    </w:p>
    <w:p w:rsidR="00F3589F" w:rsidRDefault="00F3589F"/>
    <w:sectPr w:rsidR="00F3589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8B4637"/>
    <w:rsid w:val="00A906D8"/>
    <w:rsid w:val="00AB5A74"/>
    <w:rsid w:val="00F071AE"/>
    <w:rsid w:val="00F3589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624737">
      <w:bodyDiv w:val="1"/>
      <w:marLeft w:val="0"/>
      <w:marRight w:val="0"/>
      <w:marTop w:val="0"/>
      <w:marBottom w:val="0"/>
      <w:divBdr>
        <w:top w:val="none" w:sz="0" w:space="0" w:color="auto"/>
        <w:left w:val="none" w:sz="0" w:space="0" w:color="auto"/>
        <w:bottom w:val="none" w:sz="0" w:space="0" w:color="auto"/>
        <w:right w:val="none" w:sz="0" w:space="0" w:color="auto"/>
      </w:divBdr>
    </w:div>
    <w:div w:id="2145195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2234</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2</cp:revision>
  <dcterms:created xsi:type="dcterms:W3CDTF">2018-09-14T14:55:00Z</dcterms:created>
  <dcterms:modified xsi:type="dcterms:W3CDTF">2018-09-14T14:58:00Z</dcterms:modified>
</cp:coreProperties>
</file>