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303" w:rsidRPr="00BB2303" w:rsidRDefault="00BB2303" w:rsidP="00C216B2">
      <w:pPr>
        <w:pStyle w:val="Ttulo2"/>
        <w:ind w:left="3402"/>
        <w:rPr>
          <w:rFonts w:ascii="Times New Roman" w:eastAsia="Arial Unicode MS" w:hAnsi="Times New Roman"/>
          <w:sz w:val="24"/>
          <w:szCs w:val="24"/>
        </w:rPr>
      </w:pPr>
      <w:r w:rsidRPr="00BB2303">
        <w:rPr>
          <w:rFonts w:ascii="Times New Roman" w:hAnsi="Times New Roman"/>
          <w:sz w:val="24"/>
          <w:szCs w:val="24"/>
        </w:rPr>
        <w:t>PORTARIA Nº 00</w:t>
      </w:r>
      <w:r w:rsidR="00840A0F">
        <w:rPr>
          <w:rFonts w:ascii="Times New Roman" w:hAnsi="Times New Roman"/>
          <w:sz w:val="24"/>
          <w:szCs w:val="24"/>
        </w:rPr>
        <w:t>2</w:t>
      </w:r>
      <w:r w:rsidRPr="00BB2303">
        <w:rPr>
          <w:rFonts w:ascii="Times New Roman" w:hAnsi="Times New Roman"/>
          <w:sz w:val="24"/>
          <w:szCs w:val="24"/>
        </w:rPr>
        <w:t>/2019</w:t>
      </w:r>
    </w:p>
    <w:p w:rsidR="00BB2303" w:rsidRPr="00BB2303" w:rsidRDefault="00BB2303" w:rsidP="00C216B2">
      <w:pPr>
        <w:ind w:left="3402"/>
        <w:jc w:val="both"/>
        <w:rPr>
          <w:b/>
          <w:bCs/>
          <w:sz w:val="24"/>
          <w:szCs w:val="24"/>
        </w:rPr>
      </w:pPr>
    </w:p>
    <w:p w:rsidR="00BB2303" w:rsidRPr="00BB2303" w:rsidRDefault="00BB2303" w:rsidP="00C216B2">
      <w:pPr>
        <w:ind w:left="3402"/>
        <w:jc w:val="both"/>
        <w:rPr>
          <w:b/>
          <w:bCs/>
          <w:sz w:val="24"/>
          <w:szCs w:val="24"/>
        </w:rPr>
      </w:pPr>
    </w:p>
    <w:p w:rsidR="00BB2303" w:rsidRPr="00BB2303" w:rsidRDefault="00BB2303" w:rsidP="00C216B2">
      <w:pPr>
        <w:pStyle w:val="Ttulo1"/>
        <w:ind w:left="3402"/>
        <w:jc w:val="left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BB2303">
        <w:rPr>
          <w:rFonts w:ascii="Times New Roman" w:hAnsi="Times New Roman"/>
          <w:b w:val="0"/>
          <w:bCs/>
          <w:szCs w:val="24"/>
          <w:u w:val="none"/>
        </w:rPr>
        <w:t>Data: 1</w:t>
      </w:r>
      <w:r w:rsidR="00C216B2">
        <w:rPr>
          <w:rFonts w:ascii="Times New Roman" w:hAnsi="Times New Roman"/>
          <w:b w:val="0"/>
          <w:bCs/>
          <w:szCs w:val="24"/>
          <w:u w:val="none"/>
        </w:rPr>
        <w:t>6</w:t>
      </w:r>
      <w:r w:rsidRPr="00BB2303">
        <w:rPr>
          <w:rFonts w:ascii="Times New Roman" w:hAnsi="Times New Roman"/>
          <w:b w:val="0"/>
          <w:bCs/>
          <w:szCs w:val="24"/>
          <w:u w:val="none"/>
        </w:rPr>
        <w:t xml:space="preserve"> de janeiro de 2019.</w:t>
      </w:r>
    </w:p>
    <w:p w:rsidR="00BB2303" w:rsidRPr="00BB2303" w:rsidRDefault="00BB2303" w:rsidP="00C216B2">
      <w:pPr>
        <w:ind w:left="3402"/>
        <w:jc w:val="both"/>
        <w:rPr>
          <w:b/>
          <w:bCs/>
          <w:sz w:val="24"/>
          <w:szCs w:val="24"/>
        </w:rPr>
      </w:pPr>
    </w:p>
    <w:p w:rsidR="00BB2303" w:rsidRPr="00BB2303" w:rsidRDefault="00BB2303" w:rsidP="00C216B2">
      <w:pPr>
        <w:ind w:left="3402"/>
        <w:jc w:val="both"/>
        <w:rPr>
          <w:b/>
          <w:bCs/>
          <w:sz w:val="24"/>
          <w:szCs w:val="24"/>
        </w:rPr>
      </w:pPr>
    </w:p>
    <w:p w:rsidR="00C216B2" w:rsidRPr="00C47646" w:rsidRDefault="00C216B2" w:rsidP="00C216B2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r w:rsidRPr="00C47646">
        <w:rPr>
          <w:rFonts w:ascii="Times New Roman" w:hAnsi="Times New Roman"/>
          <w:b w:val="0"/>
          <w:bCs/>
          <w:sz w:val="24"/>
          <w:szCs w:val="24"/>
        </w:rPr>
        <w:t xml:space="preserve">Homologa </w:t>
      </w:r>
      <w:r>
        <w:rPr>
          <w:rFonts w:ascii="Times New Roman" w:hAnsi="Times New Roman"/>
          <w:b w:val="0"/>
          <w:bCs/>
          <w:sz w:val="24"/>
          <w:szCs w:val="24"/>
        </w:rPr>
        <w:t>a Instrução Normativa nº 06/2019, elaborada e emitida pela</w:t>
      </w:r>
      <w:r w:rsidRPr="00C47646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Controladoria Interna</w:t>
      </w:r>
      <w:r w:rsidRPr="00C47646">
        <w:rPr>
          <w:rFonts w:ascii="Times New Roman" w:hAnsi="Times New Roman"/>
          <w:b w:val="0"/>
          <w:bCs/>
          <w:sz w:val="24"/>
          <w:szCs w:val="24"/>
        </w:rPr>
        <w:t>.</w:t>
      </w:r>
    </w:p>
    <w:p w:rsidR="00BB2303" w:rsidRPr="00BB2303" w:rsidRDefault="00BB2303" w:rsidP="00BB2303">
      <w:pPr>
        <w:jc w:val="both"/>
        <w:rPr>
          <w:bCs/>
          <w:sz w:val="24"/>
          <w:szCs w:val="24"/>
        </w:rPr>
      </w:pPr>
    </w:p>
    <w:p w:rsidR="00BB2303" w:rsidRPr="00BB2303" w:rsidRDefault="00BB2303" w:rsidP="00BB2303">
      <w:pPr>
        <w:jc w:val="both"/>
        <w:rPr>
          <w:bCs/>
          <w:sz w:val="24"/>
          <w:szCs w:val="24"/>
        </w:rPr>
      </w:pPr>
    </w:p>
    <w:p w:rsidR="00BB2303" w:rsidRPr="00BB2303" w:rsidRDefault="00BB2303" w:rsidP="00BB2303">
      <w:pPr>
        <w:ind w:firstLine="3261"/>
        <w:jc w:val="both"/>
        <w:rPr>
          <w:sz w:val="24"/>
          <w:szCs w:val="24"/>
        </w:rPr>
      </w:pPr>
      <w:r w:rsidRPr="00BB2303">
        <w:rPr>
          <w:sz w:val="24"/>
          <w:szCs w:val="24"/>
        </w:rPr>
        <w:t>O Excelentíssimo Senhor Claudio Oliveira, Presidente da Câmara Municipal de Sorriso, Estado de Mato Grosso, no uso das atribuições que lhe são conferidas por Lei e,</w:t>
      </w:r>
    </w:p>
    <w:p w:rsidR="00BB2303" w:rsidRPr="00BB2303" w:rsidRDefault="00BB2303" w:rsidP="00BB2303">
      <w:pPr>
        <w:ind w:firstLine="1418"/>
        <w:jc w:val="both"/>
        <w:rPr>
          <w:sz w:val="24"/>
          <w:szCs w:val="24"/>
        </w:rPr>
      </w:pPr>
    </w:p>
    <w:p w:rsidR="00C216B2" w:rsidRDefault="00C216B2" w:rsidP="00C216B2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BB2303">
        <w:rPr>
          <w:sz w:val="24"/>
          <w:szCs w:val="24"/>
        </w:rPr>
        <w:t xml:space="preserve">Considerando </w:t>
      </w:r>
      <w:r w:rsidRPr="00C47646">
        <w:rPr>
          <w:sz w:val="24"/>
          <w:szCs w:val="24"/>
        </w:rPr>
        <w:t xml:space="preserve">a Resolução Normativa nº </w:t>
      </w:r>
      <w:r>
        <w:rPr>
          <w:sz w:val="24"/>
          <w:szCs w:val="24"/>
        </w:rPr>
        <w:t>09/2017,</w:t>
      </w:r>
    </w:p>
    <w:p w:rsidR="00BB2303" w:rsidRDefault="00BB2303" w:rsidP="00BB2303">
      <w:pPr>
        <w:ind w:firstLine="1418"/>
        <w:jc w:val="both"/>
        <w:rPr>
          <w:sz w:val="24"/>
          <w:szCs w:val="24"/>
        </w:rPr>
      </w:pPr>
    </w:p>
    <w:p w:rsidR="00045ACB" w:rsidRPr="00BB2303" w:rsidRDefault="00045ACB" w:rsidP="00BB2303">
      <w:pPr>
        <w:ind w:firstLine="1418"/>
        <w:jc w:val="both"/>
        <w:rPr>
          <w:sz w:val="24"/>
          <w:szCs w:val="24"/>
        </w:rPr>
      </w:pPr>
    </w:p>
    <w:p w:rsidR="00BB2303" w:rsidRPr="00BB2303" w:rsidRDefault="00BB2303" w:rsidP="00BB2303">
      <w:pPr>
        <w:ind w:firstLine="1418"/>
        <w:jc w:val="both"/>
        <w:rPr>
          <w:b/>
          <w:bCs/>
          <w:sz w:val="24"/>
          <w:szCs w:val="24"/>
        </w:rPr>
      </w:pPr>
      <w:r w:rsidRPr="00BB2303">
        <w:rPr>
          <w:b/>
          <w:bCs/>
          <w:sz w:val="24"/>
          <w:szCs w:val="24"/>
        </w:rPr>
        <w:t>RESOLVE:</w:t>
      </w:r>
    </w:p>
    <w:p w:rsidR="00BB2303" w:rsidRDefault="00BB2303" w:rsidP="00BB2303">
      <w:pPr>
        <w:ind w:firstLine="1418"/>
        <w:jc w:val="both"/>
        <w:rPr>
          <w:sz w:val="24"/>
          <w:szCs w:val="24"/>
        </w:rPr>
      </w:pPr>
    </w:p>
    <w:p w:rsidR="00045ACB" w:rsidRPr="00BB2303" w:rsidRDefault="00045ACB" w:rsidP="00BB2303">
      <w:pPr>
        <w:ind w:firstLine="1418"/>
        <w:jc w:val="both"/>
        <w:rPr>
          <w:sz w:val="24"/>
          <w:szCs w:val="24"/>
        </w:rPr>
      </w:pPr>
    </w:p>
    <w:p w:rsidR="00C216B2" w:rsidRDefault="00C216B2" w:rsidP="00C216B2">
      <w:pPr>
        <w:ind w:firstLine="1418"/>
        <w:jc w:val="both"/>
        <w:rPr>
          <w:sz w:val="24"/>
          <w:szCs w:val="24"/>
        </w:rPr>
      </w:pPr>
      <w:r w:rsidRPr="00C47646">
        <w:rPr>
          <w:b/>
          <w:bCs/>
          <w:sz w:val="24"/>
          <w:szCs w:val="24"/>
        </w:rPr>
        <w:t>Art. 1º</w:t>
      </w:r>
      <w:r w:rsidRPr="00C47646">
        <w:rPr>
          <w:sz w:val="24"/>
          <w:szCs w:val="24"/>
        </w:rPr>
        <w:t xml:space="preserve"> Homologar </w:t>
      </w:r>
      <w:r w:rsidRPr="008E55DF">
        <w:rPr>
          <w:sz w:val="24"/>
          <w:szCs w:val="24"/>
        </w:rPr>
        <w:t>a Instrução Normativa</w:t>
      </w:r>
      <w:r>
        <w:rPr>
          <w:sz w:val="24"/>
          <w:szCs w:val="24"/>
        </w:rPr>
        <w:t xml:space="preserve"> nº 06</w:t>
      </w:r>
      <w:r w:rsidRPr="008E55DF">
        <w:rPr>
          <w:sz w:val="24"/>
          <w:szCs w:val="24"/>
        </w:rPr>
        <w:t>/201</w:t>
      </w:r>
      <w:r>
        <w:rPr>
          <w:sz w:val="24"/>
          <w:szCs w:val="24"/>
        </w:rPr>
        <w:t>9</w:t>
      </w:r>
      <w:r w:rsidRPr="008E55DF">
        <w:rPr>
          <w:sz w:val="24"/>
          <w:szCs w:val="24"/>
        </w:rPr>
        <w:t xml:space="preserve">, </w:t>
      </w:r>
      <w:r w:rsidRPr="008C6512">
        <w:rPr>
          <w:sz w:val="24"/>
          <w:szCs w:val="24"/>
        </w:rPr>
        <w:t xml:space="preserve">que </w:t>
      </w:r>
      <w:r>
        <w:rPr>
          <w:sz w:val="24"/>
          <w:szCs w:val="24"/>
        </w:rPr>
        <w:t>d</w:t>
      </w:r>
      <w:r w:rsidRPr="00D44DAE">
        <w:rPr>
          <w:sz w:val="24"/>
          <w:szCs w:val="24"/>
        </w:rPr>
        <w:t xml:space="preserve">ispõe sobre </w:t>
      </w:r>
      <w:r>
        <w:rPr>
          <w:sz w:val="24"/>
          <w:szCs w:val="24"/>
        </w:rPr>
        <w:t>os procedimentos do controle de acesso e segurança na internet no âmbito da Câmara Municipal de Sorriso</w:t>
      </w:r>
      <w:r w:rsidR="009D1EEF">
        <w:rPr>
          <w:sz w:val="24"/>
          <w:szCs w:val="24"/>
        </w:rPr>
        <w:t>.</w:t>
      </w:r>
      <w:bookmarkStart w:id="0" w:name="_GoBack"/>
      <w:bookmarkEnd w:id="0"/>
    </w:p>
    <w:p w:rsidR="00C216B2" w:rsidRDefault="00C216B2" w:rsidP="00C216B2">
      <w:pPr>
        <w:ind w:firstLine="1418"/>
        <w:jc w:val="both"/>
        <w:rPr>
          <w:sz w:val="24"/>
          <w:szCs w:val="24"/>
        </w:rPr>
      </w:pPr>
    </w:p>
    <w:p w:rsidR="00C216B2" w:rsidRPr="00C47646" w:rsidRDefault="00C216B2" w:rsidP="00C216B2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2º </w:t>
      </w:r>
      <w:r>
        <w:rPr>
          <w:sz w:val="24"/>
          <w:szCs w:val="24"/>
        </w:rPr>
        <w:t>A Instrução Normativa nº 06/2019, em anexo, é parte integrante desta Portaria.</w:t>
      </w:r>
    </w:p>
    <w:p w:rsidR="00C216B2" w:rsidRPr="00C47646" w:rsidRDefault="00C216B2" w:rsidP="00C216B2">
      <w:pPr>
        <w:ind w:firstLine="1418"/>
        <w:jc w:val="both"/>
        <w:rPr>
          <w:sz w:val="24"/>
          <w:szCs w:val="24"/>
        </w:rPr>
      </w:pPr>
    </w:p>
    <w:p w:rsidR="00C216B2" w:rsidRPr="00C47646" w:rsidRDefault="00C216B2" w:rsidP="00C216B2">
      <w:pPr>
        <w:ind w:firstLine="1418"/>
        <w:jc w:val="both"/>
        <w:rPr>
          <w:sz w:val="24"/>
          <w:szCs w:val="24"/>
        </w:rPr>
      </w:pPr>
      <w:r w:rsidRPr="00C47646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3</w:t>
      </w:r>
      <w:r w:rsidRPr="00C47646">
        <w:rPr>
          <w:b/>
          <w:sz w:val="24"/>
          <w:szCs w:val="24"/>
        </w:rPr>
        <w:t>º</w:t>
      </w:r>
      <w:r w:rsidRPr="00C47646">
        <w:rPr>
          <w:sz w:val="24"/>
          <w:szCs w:val="24"/>
        </w:rPr>
        <w:t xml:space="preserve"> Esta Portaria entra em vigor na data de sua publicação.</w:t>
      </w:r>
    </w:p>
    <w:p w:rsidR="00C216B2" w:rsidRPr="00C47646" w:rsidRDefault="00C216B2" w:rsidP="00C216B2">
      <w:pPr>
        <w:ind w:firstLine="1418"/>
        <w:jc w:val="both"/>
        <w:rPr>
          <w:sz w:val="24"/>
          <w:szCs w:val="24"/>
        </w:rPr>
      </w:pPr>
    </w:p>
    <w:p w:rsidR="00BB2303" w:rsidRPr="00BB2303" w:rsidRDefault="00BB2303" w:rsidP="00BB2303">
      <w:pPr>
        <w:ind w:firstLine="1418"/>
        <w:jc w:val="both"/>
        <w:rPr>
          <w:sz w:val="24"/>
          <w:szCs w:val="24"/>
        </w:rPr>
      </w:pPr>
    </w:p>
    <w:p w:rsidR="00BB2303" w:rsidRPr="00BB2303" w:rsidRDefault="00BB2303" w:rsidP="00BB2303">
      <w:pPr>
        <w:ind w:firstLine="1418"/>
        <w:jc w:val="both"/>
        <w:rPr>
          <w:sz w:val="24"/>
          <w:szCs w:val="24"/>
        </w:rPr>
      </w:pPr>
      <w:r w:rsidRPr="00BB2303">
        <w:rPr>
          <w:sz w:val="24"/>
          <w:szCs w:val="24"/>
        </w:rPr>
        <w:t>Câmara Municipal de Sorriso, Estado de Mato Grosso, em 1</w:t>
      </w:r>
      <w:r w:rsidR="00C216B2">
        <w:rPr>
          <w:sz w:val="24"/>
          <w:szCs w:val="24"/>
        </w:rPr>
        <w:t>6</w:t>
      </w:r>
      <w:r w:rsidRPr="00BB2303">
        <w:rPr>
          <w:sz w:val="24"/>
          <w:szCs w:val="24"/>
        </w:rPr>
        <w:t xml:space="preserve"> de janeiro de 2019.</w:t>
      </w:r>
    </w:p>
    <w:p w:rsidR="00BB2303" w:rsidRDefault="00BB2303" w:rsidP="00BB2303">
      <w:pPr>
        <w:jc w:val="center"/>
        <w:rPr>
          <w:sz w:val="24"/>
          <w:szCs w:val="24"/>
        </w:rPr>
      </w:pPr>
    </w:p>
    <w:p w:rsidR="00C216B2" w:rsidRPr="00BB2303" w:rsidRDefault="00C216B2" w:rsidP="00BB2303">
      <w:pPr>
        <w:jc w:val="center"/>
        <w:rPr>
          <w:sz w:val="24"/>
          <w:szCs w:val="24"/>
        </w:rPr>
      </w:pPr>
    </w:p>
    <w:p w:rsidR="00BB2303" w:rsidRPr="00BB2303" w:rsidRDefault="00BB2303" w:rsidP="00BB2303">
      <w:pPr>
        <w:jc w:val="center"/>
        <w:rPr>
          <w:sz w:val="24"/>
          <w:szCs w:val="24"/>
        </w:rPr>
      </w:pPr>
    </w:p>
    <w:p w:rsidR="00BB2303" w:rsidRPr="00BB2303" w:rsidRDefault="00BB2303" w:rsidP="00BB2303">
      <w:pPr>
        <w:jc w:val="center"/>
        <w:rPr>
          <w:sz w:val="24"/>
          <w:szCs w:val="24"/>
        </w:rPr>
      </w:pPr>
    </w:p>
    <w:p w:rsidR="00BB2303" w:rsidRPr="00BB2303" w:rsidRDefault="00BB2303" w:rsidP="00BB2303">
      <w:pPr>
        <w:jc w:val="center"/>
        <w:rPr>
          <w:b/>
          <w:bCs/>
          <w:sz w:val="24"/>
          <w:szCs w:val="24"/>
        </w:rPr>
      </w:pPr>
      <w:r w:rsidRPr="00BB2303">
        <w:rPr>
          <w:b/>
          <w:bCs/>
          <w:sz w:val="24"/>
          <w:szCs w:val="24"/>
        </w:rPr>
        <w:t>CLAUDIO OLIVEIRA</w:t>
      </w:r>
    </w:p>
    <w:p w:rsidR="00D3693F" w:rsidRDefault="00BB2303" w:rsidP="00BB2303">
      <w:pPr>
        <w:jc w:val="center"/>
        <w:rPr>
          <w:bCs/>
          <w:sz w:val="24"/>
          <w:szCs w:val="24"/>
        </w:rPr>
      </w:pPr>
      <w:r w:rsidRPr="00BB2303">
        <w:rPr>
          <w:bCs/>
          <w:sz w:val="24"/>
          <w:szCs w:val="24"/>
        </w:rPr>
        <w:t>Presidente</w:t>
      </w:r>
    </w:p>
    <w:sectPr w:rsidR="00D3693F" w:rsidSect="00CA0AA4">
      <w:headerReference w:type="default" r:id="rId7"/>
      <w:footerReference w:type="default" r:id="rId8"/>
      <w:pgSz w:w="11907" w:h="16840" w:code="9"/>
      <w:pgMar w:top="2836" w:right="1134" w:bottom="1418" w:left="1418" w:header="0" w:footer="13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A23" w:rsidRDefault="00402A23" w:rsidP="00EE3829">
      <w:r>
        <w:separator/>
      </w:r>
    </w:p>
  </w:endnote>
  <w:endnote w:type="continuationSeparator" w:id="0">
    <w:p w:rsidR="00402A23" w:rsidRDefault="00402A23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4A" w:rsidRPr="00BB2303" w:rsidRDefault="00147A4A" w:rsidP="00147A4A">
    <w:pPr>
      <w:rPr>
        <w:sz w:val="22"/>
        <w:szCs w:val="22"/>
      </w:rPr>
    </w:pPr>
    <w:r w:rsidRPr="00BB2303">
      <w:rPr>
        <w:b/>
        <w:iCs/>
        <w:sz w:val="22"/>
        <w:szCs w:val="22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47A4A" w:rsidTr="00EB4957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4A" w:rsidRDefault="00147A4A" w:rsidP="00EB495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47A4A" w:rsidRDefault="00147A4A" w:rsidP="00EB495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147A4A" w:rsidRDefault="00147A4A" w:rsidP="00EB4957">
          <w:pPr>
            <w:pStyle w:val="Rodap"/>
            <w:jc w:val="right"/>
            <w:rPr>
              <w:sz w:val="22"/>
              <w:szCs w:val="22"/>
            </w:rPr>
          </w:pPr>
        </w:p>
        <w:p w:rsidR="00147A4A" w:rsidRDefault="00147A4A" w:rsidP="00EB4957">
          <w:pPr>
            <w:pStyle w:val="Rodap"/>
            <w:jc w:val="right"/>
          </w:pPr>
        </w:p>
        <w:p w:rsidR="00147A4A" w:rsidRDefault="00147A4A" w:rsidP="00EB4957">
          <w:pPr>
            <w:pStyle w:val="Rodap"/>
            <w:jc w:val="right"/>
          </w:pPr>
        </w:p>
      </w:tc>
    </w:tr>
  </w:tbl>
  <w:p w:rsidR="00147A4A" w:rsidRDefault="00147A4A" w:rsidP="00147A4A">
    <w:pPr>
      <w:pStyle w:val="Rodap"/>
    </w:pPr>
  </w:p>
  <w:p w:rsidR="00BB2303" w:rsidRDefault="00BB2303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A23" w:rsidRDefault="00402A23" w:rsidP="00EE3829">
      <w:r>
        <w:separator/>
      </w:r>
    </w:p>
  </w:footnote>
  <w:footnote w:type="continuationSeparator" w:id="0">
    <w:p w:rsidR="00402A23" w:rsidRDefault="00402A23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43" w:rsidRDefault="00402A23">
    <w:pPr>
      <w:jc w:val="center"/>
      <w:rPr>
        <w:b/>
        <w:sz w:val="28"/>
      </w:rPr>
    </w:pPr>
  </w:p>
  <w:p w:rsidR="009A1243" w:rsidRDefault="00402A2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045ACB"/>
    <w:rsid w:val="00084E8A"/>
    <w:rsid w:val="000A0AAB"/>
    <w:rsid w:val="000F0CDB"/>
    <w:rsid w:val="001249FA"/>
    <w:rsid w:val="0014748A"/>
    <w:rsid w:val="00147A4A"/>
    <w:rsid w:val="00245925"/>
    <w:rsid w:val="002B6BDB"/>
    <w:rsid w:val="002E78F0"/>
    <w:rsid w:val="00362D50"/>
    <w:rsid w:val="003C3DF9"/>
    <w:rsid w:val="003D3E18"/>
    <w:rsid w:val="00402A23"/>
    <w:rsid w:val="00493ABD"/>
    <w:rsid w:val="00507EEC"/>
    <w:rsid w:val="005358A7"/>
    <w:rsid w:val="005A353C"/>
    <w:rsid w:val="005A52B8"/>
    <w:rsid w:val="005C3CE7"/>
    <w:rsid w:val="006235A0"/>
    <w:rsid w:val="0062394A"/>
    <w:rsid w:val="006268B1"/>
    <w:rsid w:val="0065381B"/>
    <w:rsid w:val="006A1049"/>
    <w:rsid w:val="006D3BD6"/>
    <w:rsid w:val="007E3021"/>
    <w:rsid w:val="00840A0F"/>
    <w:rsid w:val="00855918"/>
    <w:rsid w:val="008E3E79"/>
    <w:rsid w:val="009B37A0"/>
    <w:rsid w:val="009C1992"/>
    <w:rsid w:val="009C521F"/>
    <w:rsid w:val="009D1EEF"/>
    <w:rsid w:val="00A21000"/>
    <w:rsid w:val="00AE4431"/>
    <w:rsid w:val="00AF627D"/>
    <w:rsid w:val="00BB2303"/>
    <w:rsid w:val="00BE0960"/>
    <w:rsid w:val="00C03535"/>
    <w:rsid w:val="00C216B2"/>
    <w:rsid w:val="00C63189"/>
    <w:rsid w:val="00CA0AA4"/>
    <w:rsid w:val="00CD442D"/>
    <w:rsid w:val="00D3693F"/>
    <w:rsid w:val="00DB282E"/>
    <w:rsid w:val="00DE55AA"/>
    <w:rsid w:val="00E04589"/>
    <w:rsid w:val="00E171D9"/>
    <w:rsid w:val="00E5692A"/>
    <w:rsid w:val="00E97267"/>
    <w:rsid w:val="00EC1B51"/>
    <w:rsid w:val="00EE1F71"/>
    <w:rsid w:val="00EE323C"/>
    <w:rsid w:val="00EE3829"/>
    <w:rsid w:val="00F34733"/>
    <w:rsid w:val="00F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B273D3-7E33-4938-898B-315DE55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16</cp:revision>
  <cp:lastPrinted>2018-11-30T10:53:00Z</cp:lastPrinted>
  <dcterms:created xsi:type="dcterms:W3CDTF">2018-08-22T14:49:00Z</dcterms:created>
  <dcterms:modified xsi:type="dcterms:W3CDTF">2019-01-16T10:59:00Z</dcterms:modified>
</cp:coreProperties>
</file>