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8B" w:rsidRPr="00033A5B" w:rsidRDefault="00DA1D8B" w:rsidP="000830EC">
      <w:pPr>
        <w:spacing w:after="0" w:line="240" w:lineRule="auto"/>
        <w:ind w:left="2835"/>
        <w:rPr>
          <w:b/>
          <w:szCs w:val="24"/>
        </w:rPr>
      </w:pPr>
      <w:r w:rsidRPr="00033A5B">
        <w:rPr>
          <w:b/>
          <w:szCs w:val="24"/>
        </w:rPr>
        <w:t>INDICAÇÃO N°</w:t>
      </w:r>
      <w:r w:rsidR="000830EC">
        <w:rPr>
          <w:b/>
          <w:szCs w:val="24"/>
        </w:rPr>
        <w:t xml:space="preserve"> 173</w:t>
      </w:r>
      <w:r w:rsidR="00A90FB1" w:rsidRPr="00033A5B">
        <w:rPr>
          <w:b/>
          <w:szCs w:val="24"/>
        </w:rPr>
        <w:t>/201</w:t>
      </w:r>
      <w:r w:rsidR="0082429A" w:rsidRPr="00033A5B">
        <w:rPr>
          <w:b/>
          <w:szCs w:val="24"/>
        </w:rPr>
        <w:t>9</w:t>
      </w:r>
    </w:p>
    <w:p w:rsidR="00DA1D8B" w:rsidRPr="00033A5B" w:rsidRDefault="00DA1D8B" w:rsidP="000830EC">
      <w:pPr>
        <w:spacing w:after="0" w:line="240" w:lineRule="auto"/>
        <w:ind w:left="2835"/>
        <w:rPr>
          <w:b/>
          <w:szCs w:val="24"/>
        </w:rPr>
      </w:pPr>
    </w:p>
    <w:p w:rsidR="00DA1D8B" w:rsidRPr="00033A5B" w:rsidRDefault="00DA1D8B" w:rsidP="000830EC">
      <w:pPr>
        <w:spacing w:after="0" w:line="240" w:lineRule="auto"/>
        <w:ind w:left="2835"/>
        <w:rPr>
          <w:b/>
          <w:szCs w:val="24"/>
        </w:rPr>
      </w:pPr>
    </w:p>
    <w:p w:rsidR="005D2605" w:rsidRPr="00033A5B" w:rsidRDefault="005D2605" w:rsidP="000830EC">
      <w:pPr>
        <w:spacing w:after="0" w:line="240" w:lineRule="auto"/>
        <w:ind w:left="2835"/>
        <w:rPr>
          <w:b/>
          <w:szCs w:val="24"/>
        </w:rPr>
      </w:pPr>
    </w:p>
    <w:p w:rsidR="005F4CE6" w:rsidRPr="00033A5B" w:rsidRDefault="00DA1D8B" w:rsidP="000830EC">
      <w:pPr>
        <w:spacing w:after="0" w:line="240" w:lineRule="auto"/>
        <w:ind w:left="2835" w:right="-568"/>
        <w:jc w:val="both"/>
        <w:rPr>
          <w:b/>
          <w:szCs w:val="24"/>
        </w:rPr>
      </w:pPr>
      <w:r w:rsidRPr="00033A5B">
        <w:rPr>
          <w:b/>
          <w:szCs w:val="24"/>
        </w:rPr>
        <w:t>INDICAMOS</w:t>
      </w:r>
      <w:r w:rsidR="00466345" w:rsidRPr="00033A5B">
        <w:rPr>
          <w:b/>
          <w:szCs w:val="24"/>
        </w:rPr>
        <w:t xml:space="preserve"> AO PODER EXECUTIVO MUNICIPAL,</w:t>
      </w:r>
      <w:r w:rsidR="00BC1C5B">
        <w:rPr>
          <w:b/>
          <w:szCs w:val="24"/>
        </w:rPr>
        <w:t xml:space="preserve"> QUE</w:t>
      </w:r>
      <w:r w:rsidRPr="00033A5B">
        <w:rPr>
          <w:b/>
          <w:szCs w:val="24"/>
        </w:rPr>
        <w:t xml:space="preserve"> </w:t>
      </w:r>
      <w:r w:rsidR="00FC418C" w:rsidRPr="00033A5B">
        <w:rPr>
          <w:b/>
          <w:szCs w:val="24"/>
        </w:rPr>
        <w:t xml:space="preserve">SEJA CRIADO PROGRAMA </w:t>
      </w:r>
      <w:r w:rsidR="00E61676" w:rsidRPr="00033A5B">
        <w:rPr>
          <w:b/>
          <w:szCs w:val="24"/>
        </w:rPr>
        <w:t xml:space="preserve">DE </w:t>
      </w:r>
      <w:r w:rsidR="00B92F8E" w:rsidRPr="00033A5B">
        <w:rPr>
          <w:b/>
          <w:szCs w:val="24"/>
        </w:rPr>
        <w:t xml:space="preserve">REALIZAÇÃO DE EXAMES OFTALMOLÓGICOS E </w:t>
      </w:r>
      <w:r w:rsidR="00E61676" w:rsidRPr="00033A5B">
        <w:rPr>
          <w:b/>
          <w:szCs w:val="24"/>
        </w:rPr>
        <w:t>DISTRIBUIÇÃO GRATUITA DE ÓCULOS DE</w:t>
      </w:r>
      <w:r w:rsidR="00466345" w:rsidRPr="00033A5B">
        <w:rPr>
          <w:b/>
          <w:szCs w:val="24"/>
        </w:rPr>
        <w:t xml:space="preserve"> GRAU, PARA ALUNOS</w:t>
      </w:r>
      <w:r w:rsidR="00E61676" w:rsidRPr="00033A5B">
        <w:rPr>
          <w:b/>
          <w:szCs w:val="24"/>
        </w:rPr>
        <w:t xml:space="preserve"> DO ENSINO FUNDAMENTAL, MATRICULADOS NA REDE PÚBLICA DE EN</w:t>
      </w:r>
      <w:r w:rsidR="00466345" w:rsidRPr="00033A5B">
        <w:rPr>
          <w:b/>
          <w:szCs w:val="24"/>
        </w:rPr>
        <w:t xml:space="preserve">SINO, </w:t>
      </w:r>
      <w:r w:rsidR="00033A5B" w:rsidRPr="00033A5B">
        <w:rPr>
          <w:b/>
          <w:szCs w:val="24"/>
        </w:rPr>
        <w:t>D</w:t>
      </w:r>
      <w:r w:rsidR="00E56B9F" w:rsidRPr="00033A5B">
        <w:rPr>
          <w:b/>
          <w:szCs w:val="24"/>
        </w:rPr>
        <w:t>O</w:t>
      </w:r>
      <w:r w:rsidR="00DF2E54" w:rsidRPr="00033A5B">
        <w:rPr>
          <w:b/>
          <w:szCs w:val="24"/>
        </w:rPr>
        <w:t xml:space="preserve"> MUNICÍPIO DE SORRISO</w:t>
      </w:r>
      <w:r w:rsidR="00560BAD" w:rsidRPr="00033A5B">
        <w:rPr>
          <w:b/>
          <w:szCs w:val="24"/>
        </w:rPr>
        <w:t>/MT</w:t>
      </w:r>
      <w:r w:rsidR="00E56B9F" w:rsidRPr="00033A5B">
        <w:rPr>
          <w:b/>
          <w:szCs w:val="24"/>
        </w:rPr>
        <w:t>.</w:t>
      </w:r>
      <w:r w:rsidR="00DF2E54" w:rsidRPr="00033A5B">
        <w:rPr>
          <w:szCs w:val="24"/>
        </w:rPr>
        <w:t xml:space="preserve"> </w:t>
      </w:r>
    </w:p>
    <w:p w:rsidR="008D46C3" w:rsidRPr="00033A5B" w:rsidRDefault="008D46C3" w:rsidP="000830EC">
      <w:pPr>
        <w:spacing w:after="0" w:line="240" w:lineRule="auto"/>
        <w:ind w:left="3402" w:right="-568"/>
        <w:jc w:val="both"/>
        <w:rPr>
          <w:b/>
          <w:szCs w:val="24"/>
        </w:rPr>
      </w:pPr>
    </w:p>
    <w:p w:rsidR="005D2605" w:rsidRPr="00033A5B" w:rsidRDefault="005D2605" w:rsidP="000830EC">
      <w:pPr>
        <w:spacing w:after="0" w:line="240" w:lineRule="auto"/>
        <w:ind w:left="3402" w:right="-568"/>
        <w:jc w:val="both"/>
        <w:rPr>
          <w:b/>
          <w:szCs w:val="24"/>
        </w:rPr>
      </w:pPr>
    </w:p>
    <w:p w:rsidR="006917E1" w:rsidRPr="00033A5B" w:rsidRDefault="006917E1" w:rsidP="000830EC">
      <w:pPr>
        <w:spacing w:after="0" w:line="240" w:lineRule="auto"/>
        <w:ind w:left="3402" w:right="-568"/>
        <w:jc w:val="both"/>
        <w:rPr>
          <w:b/>
          <w:szCs w:val="24"/>
        </w:rPr>
      </w:pPr>
    </w:p>
    <w:p w:rsidR="00DA1D8B" w:rsidRPr="00033A5B" w:rsidRDefault="002C10E0" w:rsidP="000830EC">
      <w:pPr>
        <w:spacing w:after="0" w:line="240" w:lineRule="auto"/>
        <w:ind w:right="-568" w:firstLine="2835"/>
        <w:jc w:val="both"/>
        <w:rPr>
          <w:b/>
          <w:szCs w:val="24"/>
        </w:rPr>
      </w:pPr>
      <w:r w:rsidRPr="00033A5B">
        <w:rPr>
          <w:b/>
          <w:szCs w:val="24"/>
        </w:rPr>
        <w:t>DAMIANI NA TV – PSC</w:t>
      </w:r>
      <w:r w:rsidR="000830EC">
        <w:rPr>
          <w:b/>
          <w:szCs w:val="24"/>
        </w:rPr>
        <w:t xml:space="preserve">, </w:t>
      </w:r>
      <w:proofErr w:type="gramStart"/>
      <w:r w:rsidR="001E5FE5" w:rsidRPr="00033A5B">
        <w:rPr>
          <w:b/>
          <w:szCs w:val="24"/>
        </w:rPr>
        <w:t>TOCO</w:t>
      </w:r>
      <w:proofErr w:type="gramEnd"/>
      <w:r w:rsidR="001E5FE5" w:rsidRPr="00033A5B">
        <w:rPr>
          <w:b/>
          <w:szCs w:val="24"/>
        </w:rPr>
        <w:t xml:space="preserve"> BAGGIO – PSDB, NEREU BRESOL</w:t>
      </w:r>
      <w:r w:rsidR="000A6E68" w:rsidRPr="00033A5B">
        <w:rPr>
          <w:b/>
          <w:szCs w:val="24"/>
        </w:rPr>
        <w:t xml:space="preserve">IN – DEM, DIRCEU ZANATTA – MDB e </w:t>
      </w:r>
      <w:r w:rsidR="001E5FE5" w:rsidRPr="00033A5B">
        <w:rPr>
          <w:b/>
          <w:szCs w:val="24"/>
        </w:rPr>
        <w:t>ELISA ABRAHÃO – PRP,</w:t>
      </w:r>
      <w:r w:rsidR="000830EC">
        <w:rPr>
          <w:szCs w:val="24"/>
        </w:rPr>
        <w:t xml:space="preserve"> vereadores c</w:t>
      </w:r>
      <w:r w:rsidR="00DA1D8B" w:rsidRPr="00033A5B">
        <w:rPr>
          <w:szCs w:val="24"/>
        </w:rPr>
        <w:t>om assento nes</w:t>
      </w:r>
      <w:r w:rsidR="0017234E" w:rsidRPr="00033A5B">
        <w:rPr>
          <w:szCs w:val="24"/>
        </w:rPr>
        <w:t>ta Casa, de conformidade com o a</w:t>
      </w:r>
      <w:r w:rsidR="00DA1D8B" w:rsidRPr="00033A5B">
        <w:rPr>
          <w:szCs w:val="24"/>
        </w:rPr>
        <w:t>rtigo 11</w:t>
      </w:r>
      <w:r w:rsidR="0017234E" w:rsidRPr="00033A5B">
        <w:rPr>
          <w:szCs w:val="24"/>
        </w:rPr>
        <w:t>5</w:t>
      </w:r>
      <w:r w:rsidR="00CF00DA" w:rsidRPr="00033A5B">
        <w:rPr>
          <w:szCs w:val="24"/>
        </w:rPr>
        <w:t>,</w:t>
      </w:r>
      <w:r w:rsidR="0017234E" w:rsidRPr="00033A5B">
        <w:rPr>
          <w:szCs w:val="24"/>
        </w:rPr>
        <w:t xml:space="preserve"> do Regimento Interno, requer</w:t>
      </w:r>
      <w:r w:rsidR="00A642FD" w:rsidRPr="00033A5B">
        <w:rPr>
          <w:szCs w:val="24"/>
        </w:rPr>
        <w:t>em</w:t>
      </w:r>
      <w:r w:rsidR="00DA1D8B" w:rsidRPr="00033A5B">
        <w:rPr>
          <w:szCs w:val="24"/>
        </w:rPr>
        <w:t xml:space="preserve"> à Mesa</w:t>
      </w:r>
      <w:r w:rsidR="00CF00DA" w:rsidRPr="00033A5B">
        <w:rPr>
          <w:szCs w:val="24"/>
        </w:rPr>
        <w:t>,</w:t>
      </w:r>
      <w:r w:rsidR="00DA1D8B" w:rsidRPr="00033A5B">
        <w:rPr>
          <w:szCs w:val="24"/>
        </w:rPr>
        <w:t xml:space="preserve"> que este expediente seja encaminhado ao Exmo. Senhor</w:t>
      </w:r>
      <w:r w:rsidR="00A642FD" w:rsidRPr="00033A5B">
        <w:rPr>
          <w:szCs w:val="24"/>
        </w:rPr>
        <w:t xml:space="preserve"> Ari Lafin, Prefeito Municipal,</w:t>
      </w:r>
      <w:r w:rsidR="00DA1D8B" w:rsidRPr="00033A5B">
        <w:rPr>
          <w:szCs w:val="24"/>
        </w:rPr>
        <w:t xml:space="preserve"> ao S</w:t>
      </w:r>
      <w:r w:rsidR="000830EC">
        <w:rPr>
          <w:szCs w:val="24"/>
        </w:rPr>
        <w:t>enhor</w:t>
      </w:r>
      <w:r w:rsidR="00DA1D8B" w:rsidRPr="00033A5B">
        <w:rPr>
          <w:szCs w:val="24"/>
        </w:rPr>
        <w:t xml:space="preserve"> </w:t>
      </w:r>
      <w:r w:rsidR="00A64326" w:rsidRPr="00033A5B">
        <w:rPr>
          <w:szCs w:val="24"/>
        </w:rPr>
        <w:t xml:space="preserve">Estevam </w:t>
      </w:r>
      <w:proofErr w:type="spellStart"/>
      <w:r w:rsidR="00A64326" w:rsidRPr="00033A5B">
        <w:rPr>
          <w:szCs w:val="24"/>
        </w:rPr>
        <w:t>Hungaro</w:t>
      </w:r>
      <w:proofErr w:type="spellEnd"/>
      <w:r w:rsidR="00A64326" w:rsidRPr="00033A5B">
        <w:rPr>
          <w:szCs w:val="24"/>
        </w:rPr>
        <w:t xml:space="preserve"> Calvo Filho</w:t>
      </w:r>
      <w:r w:rsidR="00A642FD" w:rsidRPr="00033A5B">
        <w:rPr>
          <w:szCs w:val="24"/>
        </w:rPr>
        <w:t>, Secretário Municipal d</w:t>
      </w:r>
      <w:r w:rsidR="00A64326" w:rsidRPr="00033A5B">
        <w:rPr>
          <w:szCs w:val="24"/>
        </w:rPr>
        <w:t>e Administração</w:t>
      </w:r>
      <w:r w:rsidR="00466345" w:rsidRPr="00033A5B">
        <w:rPr>
          <w:szCs w:val="24"/>
        </w:rPr>
        <w:t>, ao Senhor Luís F</w:t>
      </w:r>
      <w:r w:rsidR="000830EC">
        <w:rPr>
          <w:szCs w:val="24"/>
        </w:rPr>
        <w:t>a</w:t>
      </w:r>
      <w:r w:rsidR="00466345" w:rsidRPr="00033A5B">
        <w:rPr>
          <w:szCs w:val="24"/>
        </w:rPr>
        <w:t>bio Marchioro</w:t>
      </w:r>
      <w:r w:rsidR="00347F52" w:rsidRPr="00033A5B">
        <w:rPr>
          <w:szCs w:val="24"/>
        </w:rPr>
        <w:t>,</w:t>
      </w:r>
      <w:r w:rsidR="00466345" w:rsidRPr="00033A5B">
        <w:rPr>
          <w:szCs w:val="24"/>
        </w:rPr>
        <w:t xml:space="preserve"> Secretário Municipal de Saúde e Saneamento e à S</w:t>
      </w:r>
      <w:r w:rsidR="000830EC">
        <w:rPr>
          <w:szCs w:val="24"/>
        </w:rPr>
        <w:t>enhora</w:t>
      </w:r>
      <w:r w:rsidR="00466345" w:rsidRPr="00033A5B">
        <w:rPr>
          <w:szCs w:val="24"/>
        </w:rPr>
        <w:t xml:space="preserve"> Jucélia Gonçalves Ferro, Secretária </w:t>
      </w:r>
      <w:bookmarkStart w:id="0" w:name="_GoBack"/>
      <w:bookmarkEnd w:id="0"/>
      <w:r w:rsidR="00466345" w:rsidRPr="00033A5B">
        <w:rPr>
          <w:szCs w:val="24"/>
        </w:rPr>
        <w:t>Municipal de Assistência Social,</w:t>
      </w:r>
      <w:proofErr w:type="gramStart"/>
      <w:r w:rsidR="00466345" w:rsidRPr="00033A5B">
        <w:rPr>
          <w:szCs w:val="24"/>
        </w:rPr>
        <w:t xml:space="preserve"> </w:t>
      </w:r>
      <w:r w:rsidR="00A642FD" w:rsidRPr="00033A5B">
        <w:rPr>
          <w:szCs w:val="24"/>
        </w:rPr>
        <w:t xml:space="preserve"> </w:t>
      </w:r>
      <w:proofErr w:type="gramEnd"/>
      <w:r w:rsidR="00DA1D8B" w:rsidRPr="00033A5B">
        <w:rPr>
          <w:b/>
          <w:szCs w:val="24"/>
        </w:rPr>
        <w:t xml:space="preserve">versando sobre a necessidade </w:t>
      </w:r>
      <w:r w:rsidR="00DF2E54" w:rsidRPr="00033A5B">
        <w:rPr>
          <w:b/>
          <w:szCs w:val="24"/>
        </w:rPr>
        <w:t>de</w:t>
      </w:r>
      <w:r w:rsidR="00E56B9F" w:rsidRPr="00033A5B">
        <w:rPr>
          <w:b/>
          <w:szCs w:val="24"/>
        </w:rPr>
        <w:t xml:space="preserve"> </w:t>
      </w:r>
      <w:r w:rsidR="00347F52" w:rsidRPr="00033A5B">
        <w:rPr>
          <w:b/>
          <w:szCs w:val="24"/>
        </w:rPr>
        <w:t xml:space="preserve">criação </w:t>
      </w:r>
      <w:r w:rsidR="00582876" w:rsidRPr="00033A5B">
        <w:rPr>
          <w:b/>
          <w:szCs w:val="24"/>
        </w:rPr>
        <w:t xml:space="preserve">de programa de </w:t>
      </w:r>
      <w:r w:rsidR="00033A5B" w:rsidRPr="00033A5B">
        <w:rPr>
          <w:b/>
          <w:szCs w:val="24"/>
        </w:rPr>
        <w:t xml:space="preserve">realização de exames oftalmológicos e </w:t>
      </w:r>
      <w:r w:rsidR="00582876" w:rsidRPr="00033A5B">
        <w:rPr>
          <w:b/>
          <w:szCs w:val="24"/>
        </w:rPr>
        <w:t>distribuição gratuita</w:t>
      </w:r>
      <w:r w:rsidR="0085759F" w:rsidRPr="00033A5B">
        <w:rPr>
          <w:b/>
          <w:szCs w:val="24"/>
        </w:rPr>
        <w:t xml:space="preserve"> de óculos de grau, para alunos do ensino fundamental, matriculados na rede pública de ensin</w:t>
      </w:r>
      <w:r w:rsidR="001B1CF1" w:rsidRPr="00033A5B">
        <w:rPr>
          <w:b/>
          <w:szCs w:val="24"/>
        </w:rPr>
        <w:t>o</w:t>
      </w:r>
      <w:r w:rsidR="00347F52" w:rsidRPr="00033A5B">
        <w:rPr>
          <w:b/>
          <w:szCs w:val="24"/>
        </w:rPr>
        <w:t>,</w:t>
      </w:r>
      <w:r w:rsidR="000D7422" w:rsidRPr="00033A5B">
        <w:rPr>
          <w:b/>
          <w:szCs w:val="24"/>
        </w:rPr>
        <w:t xml:space="preserve"> </w:t>
      </w:r>
      <w:r w:rsidR="00033A5B" w:rsidRPr="00033A5B">
        <w:rPr>
          <w:b/>
          <w:szCs w:val="24"/>
        </w:rPr>
        <w:t>d</w:t>
      </w:r>
      <w:r w:rsidR="005D2605" w:rsidRPr="00033A5B">
        <w:rPr>
          <w:b/>
          <w:szCs w:val="24"/>
        </w:rPr>
        <w:t>o município de Sorriso/MT</w:t>
      </w:r>
      <w:r w:rsidR="00DA1D8B" w:rsidRPr="00033A5B">
        <w:rPr>
          <w:b/>
          <w:szCs w:val="24"/>
        </w:rPr>
        <w:t>.</w:t>
      </w:r>
    </w:p>
    <w:p w:rsidR="00DA1D8B" w:rsidRPr="00033A5B" w:rsidRDefault="00DA1D8B" w:rsidP="000830EC">
      <w:pPr>
        <w:spacing w:after="0" w:line="240" w:lineRule="auto"/>
        <w:ind w:left="-284" w:right="-568" w:firstLine="3119"/>
        <w:jc w:val="both"/>
        <w:rPr>
          <w:b/>
          <w:szCs w:val="24"/>
        </w:rPr>
      </w:pPr>
    </w:p>
    <w:p w:rsidR="006917E1" w:rsidRPr="00033A5B" w:rsidRDefault="006917E1" w:rsidP="000830EC">
      <w:pPr>
        <w:spacing w:after="0" w:line="240" w:lineRule="auto"/>
        <w:ind w:left="-284" w:right="-568" w:firstLine="3119"/>
        <w:jc w:val="both"/>
        <w:rPr>
          <w:b/>
          <w:szCs w:val="24"/>
        </w:rPr>
      </w:pPr>
    </w:p>
    <w:p w:rsidR="005F4CE6" w:rsidRPr="00033A5B" w:rsidRDefault="005F4CE6" w:rsidP="000830EC">
      <w:pPr>
        <w:tabs>
          <w:tab w:val="left" w:pos="1418"/>
        </w:tabs>
        <w:spacing w:after="0" w:line="240" w:lineRule="auto"/>
        <w:ind w:right="-568"/>
        <w:jc w:val="center"/>
        <w:rPr>
          <w:b/>
          <w:szCs w:val="24"/>
        </w:rPr>
      </w:pPr>
      <w:r w:rsidRPr="00033A5B">
        <w:rPr>
          <w:b/>
          <w:szCs w:val="24"/>
        </w:rPr>
        <w:t>JUSTIFICATIVAS</w:t>
      </w:r>
    </w:p>
    <w:p w:rsidR="00DD3713" w:rsidRPr="00033A5B" w:rsidRDefault="00DD3713" w:rsidP="000830EC">
      <w:pPr>
        <w:spacing w:after="0" w:line="240" w:lineRule="auto"/>
        <w:ind w:right="-568" w:firstLine="2835"/>
        <w:jc w:val="both"/>
        <w:rPr>
          <w:rFonts w:eastAsiaTheme="minorHAnsi"/>
          <w:szCs w:val="24"/>
        </w:rPr>
      </w:pPr>
    </w:p>
    <w:p w:rsidR="00BC2423" w:rsidRPr="00033A5B" w:rsidRDefault="00BC2423" w:rsidP="000830EC">
      <w:pPr>
        <w:spacing w:after="0" w:line="240" w:lineRule="auto"/>
        <w:ind w:right="-568" w:firstLine="1418"/>
        <w:jc w:val="both"/>
        <w:rPr>
          <w:rFonts w:eastAsiaTheme="minorHAnsi"/>
          <w:szCs w:val="24"/>
        </w:rPr>
      </w:pPr>
      <w:r w:rsidRPr="00033A5B">
        <w:rPr>
          <w:rFonts w:eastAsiaTheme="minorHAnsi"/>
          <w:szCs w:val="24"/>
        </w:rPr>
        <w:t>Considerando que o direito à saúde se insere na órbita dos direitos sociais constitucionalmente garantidos, tratando-se de um direito público</w:t>
      </w:r>
      <w:r w:rsidR="00033A5B" w:rsidRPr="00033A5B">
        <w:rPr>
          <w:rFonts w:eastAsiaTheme="minorHAnsi"/>
          <w:szCs w:val="24"/>
        </w:rPr>
        <w:t xml:space="preserve"> e de</w:t>
      </w:r>
      <w:r w:rsidRPr="00033A5B">
        <w:rPr>
          <w:rFonts w:eastAsiaTheme="minorHAnsi"/>
          <w:szCs w:val="24"/>
        </w:rPr>
        <w:t xml:space="preserve"> uma prerrogativa jurídica indisponível assegu</w:t>
      </w:r>
      <w:r w:rsidR="000830EC">
        <w:rPr>
          <w:rFonts w:eastAsiaTheme="minorHAnsi"/>
          <w:szCs w:val="24"/>
        </w:rPr>
        <w:t>rada à generalidade das pessoas;</w:t>
      </w:r>
    </w:p>
    <w:p w:rsidR="00BC2423" w:rsidRPr="00033A5B" w:rsidRDefault="00BC2423" w:rsidP="000830EC">
      <w:pPr>
        <w:tabs>
          <w:tab w:val="left" w:pos="3795"/>
        </w:tabs>
        <w:spacing w:after="0" w:line="240" w:lineRule="auto"/>
        <w:ind w:right="-568" w:firstLine="1418"/>
        <w:jc w:val="both"/>
        <w:rPr>
          <w:rFonts w:eastAsiaTheme="minorHAnsi"/>
          <w:szCs w:val="24"/>
        </w:rPr>
      </w:pPr>
    </w:p>
    <w:p w:rsidR="00BC2423" w:rsidRPr="00033A5B" w:rsidRDefault="00BC2423" w:rsidP="000830EC">
      <w:pPr>
        <w:spacing w:after="0" w:line="240" w:lineRule="auto"/>
        <w:ind w:right="-568" w:firstLine="1418"/>
        <w:jc w:val="both"/>
        <w:rPr>
          <w:rFonts w:eastAsiaTheme="minorHAnsi"/>
          <w:szCs w:val="24"/>
        </w:rPr>
      </w:pPr>
      <w:r w:rsidRPr="00033A5B">
        <w:rPr>
          <w:rFonts w:eastAsiaTheme="minorHAnsi"/>
          <w:szCs w:val="24"/>
        </w:rPr>
        <w:t>Considerando que a saúde ocular</w:t>
      </w:r>
      <w:r w:rsidR="001B1CF1" w:rsidRPr="00033A5B">
        <w:rPr>
          <w:rFonts w:eastAsiaTheme="minorHAnsi"/>
          <w:szCs w:val="24"/>
        </w:rPr>
        <w:t xml:space="preserve">, também se insere entre os </w:t>
      </w:r>
      <w:r w:rsidRPr="00033A5B">
        <w:rPr>
          <w:rFonts w:eastAsiaTheme="minorHAnsi"/>
          <w:szCs w:val="24"/>
        </w:rPr>
        <w:t>direito</w:t>
      </w:r>
      <w:r w:rsidR="001B1CF1" w:rsidRPr="00033A5B">
        <w:rPr>
          <w:rFonts w:eastAsiaTheme="minorHAnsi"/>
          <w:szCs w:val="24"/>
        </w:rPr>
        <w:t>s</w:t>
      </w:r>
      <w:r w:rsidRPr="00033A5B">
        <w:rPr>
          <w:rFonts w:eastAsiaTheme="minorHAnsi"/>
          <w:szCs w:val="24"/>
        </w:rPr>
        <w:t xml:space="preserve"> fundamenta</w:t>
      </w:r>
      <w:r w:rsidR="001B1CF1" w:rsidRPr="00033A5B">
        <w:rPr>
          <w:rFonts w:eastAsiaTheme="minorHAnsi"/>
          <w:szCs w:val="24"/>
        </w:rPr>
        <w:t>is</w:t>
      </w:r>
      <w:r w:rsidRPr="00033A5B">
        <w:rPr>
          <w:rFonts w:eastAsiaTheme="minorHAnsi"/>
          <w:szCs w:val="24"/>
        </w:rPr>
        <w:t xml:space="preserve"> do ser humano, devendo o Estado prover as condições indisp</w:t>
      </w:r>
      <w:r w:rsidR="000830EC">
        <w:rPr>
          <w:rFonts w:eastAsiaTheme="minorHAnsi"/>
          <w:szCs w:val="24"/>
        </w:rPr>
        <w:t>ensáveis ao seu pleno exercício;</w:t>
      </w:r>
    </w:p>
    <w:p w:rsidR="00BC2423" w:rsidRPr="00033A5B" w:rsidRDefault="00BC2423" w:rsidP="000830EC">
      <w:pPr>
        <w:spacing w:after="0" w:line="240" w:lineRule="auto"/>
        <w:ind w:right="-568" w:firstLine="1418"/>
        <w:jc w:val="both"/>
        <w:rPr>
          <w:rFonts w:eastAsiaTheme="minorHAnsi"/>
          <w:szCs w:val="24"/>
        </w:rPr>
      </w:pPr>
    </w:p>
    <w:p w:rsidR="001B1CF1" w:rsidRDefault="00BC2423" w:rsidP="000830EC">
      <w:pPr>
        <w:spacing w:after="0" w:line="240" w:lineRule="auto"/>
        <w:ind w:right="-568" w:firstLine="1418"/>
        <w:jc w:val="both"/>
        <w:rPr>
          <w:rFonts w:eastAsiaTheme="minorHAnsi"/>
          <w:szCs w:val="24"/>
        </w:rPr>
      </w:pPr>
      <w:r w:rsidRPr="00033A5B">
        <w:rPr>
          <w:rFonts w:eastAsiaTheme="minorHAnsi"/>
          <w:szCs w:val="24"/>
        </w:rPr>
        <w:t>Considerando que s</w:t>
      </w:r>
      <w:r w:rsidR="00DD3713" w:rsidRPr="00033A5B">
        <w:rPr>
          <w:rFonts w:eastAsiaTheme="minorHAnsi"/>
          <w:szCs w:val="24"/>
        </w:rPr>
        <w:t>egundo dados do Conselho Brasileiro de Oftalmologia, 12% das crianças em idade escolar precisam usar óculos</w:t>
      </w:r>
      <w:r w:rsidR="000830EC">
        <w:rPr>
          <w:rFonts w:eastAsiaTheme="minorHAnsi"/>
          <w:szCs w:val="24"/>
        </w:rPr>
        <w:t>;</w:t>
      </w:r>
    </w:p>
    <w:p w:rsidR="00033A5B" w:rsidRDefault="00033A5B" w:rsidP="000830EC">
      <w:pPr>
        <w:spacing w:after="0" w:line="240" w:lineRule="auto"/>
        <w:ind w:right="-568" w:firstLine="1418"/>
        <w:jc w:val="both"/>
        <w:rPr>
          <w:rFonts w:eastAsiaTheme="minorHAnsi"/>
          <w:szCs w:val="24"/>
        </w:rPr>
      </w:pPr>
    </w:p>
    <w:p w:rsidR="00033A5B" w:rsidRPr="00033A5B" w:rsidRDefault="00033A5B" w:rsidP="000830EC">
      <w:pPr>
        <w:spacing w:after="0" w:line="240" w:lineRule="auto"/>
        <w:ind w:right="-568" w:firstLine="1418"/>
        <w:jc w:val="both"/>
        <w:rPr>
          <w:rFonts w:eastAsiaTheme="minorHAnsi"/>
          <w:szCs w:val="24"/>
        </w:rPr>
      </w:pPr>
      <w:r w:rsidRPr="00033A5B">
        <w:rPr>
          <w:rFonts w:eastAsiaTheme="minorHAnsi"/>
          <w:szCs w:val="24"/>
        </w:rPr>
        <w:t>Considerando que a visão, é um dos sentidos mais essenciais para a grande maioria dos seres vivos, sendo de vital importância, a saúde perfeita dos olhos</w:t>
      </w:r>
      <w:r>
        <w:rPr>
          <w:rFonts w:eastAsiaTheme="minorHAnsi"/>
          <w:szCs w:val="24"/>
        </w:rPr>
        <w:t>, principalmente</w:t>
      </w:r>
      <w:r w:rsidR="000830EC">
        <w:rPr>
          <w:rFonts w:eastAsiaTheme="minorHAnsi"/>
          <w:szCs w:val="24"/>
        </w:rPr>
        <w:t xml:space="preserve"> na infância;</w:t>
      </w:r>
    </w:p>
    <w:p w:rsidR="001B1CF1" w:rsidRPr="00033A5B" w:rsidRDefault="001B1CF1" w:rsidP="000830EC">
      <w:pPr>
        <w:spacing w:after="0" w:line="240" w:lineRule="auto"/>
        <w:ind w:right="-568" w:firstLine="1418"/>
        <w:jc w:val="both"/>
        <w:rPr>
          <w:rFonts w:eastAsiaTheme="minorHAnsi"/>
          <w:szCs w:val="24"/>
        </w:rPr>
      </w:pPr>
    </w:p>
    <w:p w:rsidR="001B1CF1" w:rsidRPr="00033A5B" w:rsidRDefault="001B1CF1" w:rsidP="000830EC">
      <w:pPr>
        <w:spacing w:after="0" w:line="240" w:lineRule="auto"/>
        <w:ind w:right="-568" w:firstLine="1418"/>
        <w:jc w:val="both"/>
        <w:rPr>
          <w:rFonts w:eastAsiaTheme="minorHAnsi"/>
          <w:szCs w:val="24"/>
        </w:rPr>
      </w:pPr>
      <w:r w:rsidRPr="00033A5B">
        <w:rPr>
          <w:rFonts w:eastAsiaTheme="minorHAnsi"/>
          <w:szCs w:val="24"/>
        </w:rPr>
        <w:t>Considerando que a maioria da</w:t>
      </w:r>
      <w:r w:rsidR="00033A5B" w:rsidRPr="00033A5B">
        <w:rPr>
          <w:rFonts w:eastAsiaTheme="minorHAnsi"/>
          <w:szCs w:val="24"/>
        </w:rPr>
        <w:t>s</w:t>
      </w:r>
      <w:r w:rsidRPr="00033A5B">
        <w:rPr>
          <w:rFonts w:eastAsiaTheme="minorHAnsi"/>
          <w:szCs w:val="24"/>
        </w:rPr>
        <w:t xml:space="preserve"> crianças matriculadas da rede pública de ensino do município</w:t>
      </w:r>
      <w:r w:rsidR="00DD3713" w:rsidRPr="00033A5B">
        <w:rPr>
          <w:rFonts w:eastAsiaTheme="minorHAnsi"/>
          <w:szCs w:val="24"/>
        </w:rPr>
        <w:t>, p</w:t>
      </w:r>
      <w:r w:rsidRPr="00033A5B">
        <w:rPr>
          <w:rFonts w:eastAsiaTheme="minorHAnsi"/>
          <w:szCs w:val="24"/>
        </w:rPr>
        <w:t>r</w:t>
      </w:r>
      <w:r w:rsidR="00DD3713" w:rsidRPr="00033A5B">
        <w:rPr>
          <w:rFonts w:eastAsiaTheme="minorHAnsi"/>
          <w:szCs w:val="24"/>
        </w:rPr>
        <w:t>o</w:t>
      </w:r>
      <w:r w:rsidRPr="00033A5B">
        <w:rPr>
          <w:rFonts w:eastAsiaTheme="minorHAnsi"/>
          <w:szCs w:val="24"/>
        </w:rPr>
        <w:t>v</w:t>
      </w:r>
      <w:r w:rsidR="00DD3713" w:rsidRPr="00033A5B">
        <w:rPr>
          <w:rFonts w:eastAsiaTheme="minorHAnsi"/>
          <w:szCs w:val="24"/>
        </w:rPr>
        <w:t xml:space="preserve">ém famílias </w:t>
      </w:r>
      <w:r w:rsidRPr="00033A5B">
        <w:rPr>
          <w:rFonts w:eastAsiaTheme="minorHAnsi"/>
          <w:szCs w:val="24"/>
        </w:rPr>
        <w:t xml:space="preserve">de baixa renda, que </w:t>
      </w:r>
      <w:r w:rsidR="00DD3713" w:rsidRPr="00033A5B">
        <w:rPr>
          <w:rFonts w:eastAsiaTheme="minorHAnsi"/>
          <w:szCs w:val="24"/>
        </w:rPr>
        <w:t xml:space="preserve">não têm condições para </w:t>
      </w:r>
      <w:r w:rsidR="00033A5B">
        <w:rPr>
          <w:rFonts w:eastAsiaTheme="minorHAnsi"/>
          <w:szCs w:val="24"/>
        </w:rPr>
        <w:t xml:space="preserve">arcar com os custos de </w:t>
      </w:r>
      <w:r w:rsidR="00DD3713" w:rsidRPr="00033A5B">
        <w:rPr>
          <w:rFonts w:eastAsiaTheme="minorHAnsi"/>
          <w:szCs w:val="24"/>
        </w:rPr>
        <w:t>realiza</w:t>
      </w:r>
      <w:r w:rsidR="00033A5B">
        <w:rPr>
          <w:rFonts w:eastAsiaTheme="minorHAnsi"/>
          <w:szCs w:val="24"/>
        </w:rPr>
        <w:t>ção de</w:t>
      </w:r>
      <w:r w:rsidR="00DD3713" w:rsidRPr="00033A5B">
        <w:rPr>
          <w:rFonts w:eastAsiaTheme="minorHAnsi"/>
          <w:szCs w:val="24"/>
        </w:rPr>
        <w:t xml:space="preserve"> exames </w:t>
      </w:r>
      <w:r w:rsidR="00033A5B" w:rsidRPr="00033A5B">
        <w:rPr>
          <w:rFonts w:eastAsiaTheme="minorHAnsi"/>
          <w:szCs w:val="24"/>
        </w:rPr>
        <w:t xml:space="preserve">oftalmológicos </w:t>
      </w:r>
      <w:r w:rsidR="00DD3713" w:rsidRPr="00033A5B">
        <w:rPr>
          <w:rFonts w:eastAsiaTheme="minorHAnsi"/>
          <w:szCs w:val="24"/>
        </w:rPr>
        <w:t>e adquirir óculos</w:t>
      </w:r>
      <w:r w:rsidR="00033A5B" w:rsidRPr="00033A5B">
        <w:rPr>
          <w:rFonts w:eastAsiaTheme="minorHAnsi"/>
          <w:szCs w:val="24"/>
        </w:rPr>
        <w:t xml:space="preserve"> de grau</w:t>
      </w:r>
      <w:r w:rsidR="000830EC">
        <w:rPr>
          <w:rFonts w:eastAsiaTheme="minorHAnsi"/>
          <w:szCs w:val="24"/>
        </w:rPr>
        <w:t>;</w:t>
      </w:r>
    </w:p>
    <w:p w:rsidR="00033A5B" w:rsidRPr="00033A5B" w:rsidRDefault="00033A5B" w:rsidP="000830EC">
      <w:pPr>
        <w:spacing w:after="0" w:line="240" w:lineRule="auto"/>
        <w:ind w:right="-568" w:firstLine="1418"/>
        <w:jc w:val="both"/>
        <w:rPr>
          <w:rFonts w:eastAsiaTheme="minorHAnsi"/>
          <w:szCs w:val="24"/>
        </w:rPr>
      </w:pPr>
    </w:p>
    <w:p w:rsidR="00DD3713" w:rsidRPr="00033A5B" w:rsidRDefault="001B1CF1" w:rsidP="000830EC">
      <w:pPr>
        <w:spacing w:after="0" w:line="240" w:lineRule="auto"/>
        <w:ind w:right="-568" w:firstLine="1418"/>
        <w:jc w:val="both"/>
        <w:rPr>
          <w:rFonts w:eastAsiaTheme="minorHAnsi"/>
          <w:szCs w:val="24"/>
        </w:rPr>
      </w:pPr>
      <w:r w:rsidRPr="00033A5B">
        <w:rPr>
          <w:rFonts w:eastAsiaTheme="minorHAnsi"/>
          <w:szCs w:val="24"/>
        </w:rPr>
        <w:t xml:space="preserve">Considerando que os problemas de visão </w:t>
      </w:r>
      <w:r w:rsidR="00DD3713" w:rsidRPr="00033A5B">
        <w:rPr>
          <w:rFonts w:eastAsiaTheme="minorHAnsi"/>
          <w:szCs w:val="24"/>
        </w:rPr>
        <w:t>influencia</w:t>
      </w:r>
      <w:r w:rsidRPr="00033A5B">
        <w:rPr>
          <w:rFonts w:eastAsiaTheme="minorHAnsi"/>
          <w:szCs w:val="24"/>
        </w:rPr>
        <w:t>m</w:t>
      </w:r>
      <w:r w:rsidR="00DD3713" w:rsidRPr="00033A5B">
        <w:rPr>
          <w:rFonts w:eastAsiaTheme="minorHAnsi"/>
          <w:szCs w:val="24"/>
        </w:rPr>
        <w:t xml:space="preserve"> no aprendizado</w:t>
      </w:r>
      <w:r w:rsidRPr="00033A5B">
        <w:rPr>
          <w:rFonts w:eastAsiaTheme="minorHAnsi"/>
          <w:szCs w:val="24"/>
        </w:rPr>
        <w:t xml:space="preserve"> das crianças, pois podem provocar baixo re</w:t>
      </w:r>
      <w:r w:rsidR="000830EC">
        <w:rPr>
          <w:rFonts w:eastAsiaTheme="minorHAnsi"/>
          <w:szCs w:val="24"/>
        </w:rPr>
        <w:t>ndimento escolar, dentre outros;</w:t>
      </w:r>
    </w:p>
    <w:p w:rsidR="008A3195" w:rsidRPr="00033A5B" w:rsidRDefault="008A3195" w:rsidP="000830EC">
      <w:pPr>
        <w:spacing w:after="0" w:line="240" w:lineRule="auto"/>
        <w:ind w:right="-568" w:firstLine="1418"/>
        <w:jc w:val="both"/>
        <w:rPr>
          <w:rFonts w:eastAsiaTheme="minorHAnsi"/>
          <w:szCs w:val="24"/>
        </w:rPr>
      </w:pPr>
    </w:p>
    <w:p w:rsidR="008F0FAC" w:rsidRPr="00033A5B" w:rsidRDefault="008A3195" w:rsidP="000830EC">
      <w:pPr>
        <w:spacing w:after="0" w:line="240" w:lineRule="auto"/>
        <w:ind w:right="-568" w:firstLine="1418"/>
        <w:jc w:val="both"/>
        <w:rPr>
          <w:rFonts w:eastAsiaTheme="minorHAnsi"/>
          <w:szCs w:val="24"/>
        </w:rPr>
      </w:pPr>
      <w:r w:rsidRPr="00033A5B">
        <w:rPr>
          <w:rFonts w:eastAsiaTheme="minorHAnsi"/>
          <w:szCs w:val="24"/>
        </w:rPr>
        <w:t xml:space="preserve">Considerando </w:t>
      </w:r>
      <w:r w:rsidR="001B1CF1" w:rsidRPr="00033A5B">
        <w:rPr>
          <w:rFonts w:eastAsiaTheme="minorHAnsi"/>
          <w:szCs w:val="24"/>
        </w:rPr>
        <w:t>a necessidade de ações, que visem a melhoria da visão d</w:t>
      </w:r>
      <w:r w:rsidR="00033A5B" w:rsidRPr="00033A5B">
        <w:rPr>
          <w:rFonts w:eastAsiaTheme="minorHAnsi"/>
          <w:szCs w:val="24"/>
        </w:rPr>
        <w:t>as crianças</w:t>
      </w:r>
      <w:r w:rsidR="00033A5B">
        <w:rPr>
          <w:rFonts w:eastAsiaTheme="minorHAnsi"/>
          <w:szCs w:val="24"/>
        </w:rPr>
        <w:t>,</w:t>
      </w:r>
      <w:r w:rsidR="00033A5B" w:rsidRPr="00033A5B">
        <w:rPr>
          <w:rFonts w:eastAsiaTheme="minorHAnsi"/>
          <w:szCs w:val="24"/>
        </w:rPr>
        <w:t xml:space="preserve"> estudantes do ensino fundamental, da rede pública de ensino do município,</w:t>
      </w:r>
      <w:proofErr w:type="gramStart"/>
      <w:r w:rsidR="00033A5B" w:rsidRPr="00033A5B">
        <w:rPr>
          <w:rFonts w:eastAsiaTheme="minorHAnsi"/>
          <w:szCs w:val="24"/>
        </w:rPr>
        <w:t xml:space="preserve"> </w:t>
      </w:r>
      <w:r w:rsidR="000A6E68" w:rsidRPr="00033A5B">
        <w:rPr>
          <w:rFonts w:eastAsiaTheme="minorHAnsi"/>
          <w:szCs w:val="24"/>
        </w:rPr>
        <w:t xml:space="preserve"> </w:t>
      </w:r>
      <w:proofErr w:type="gramEnd"/>
      <w:r w:rsidRPr="00033A5B">
        <w:rPr>
          <w:rFonts w:eastAsiaTheme="minorHAnsi"/>
          <w:szCs w:val="24"/>
        </w:rPr>
        <w:t>faz-se necessária a presente indicação.</w:t>
      </w:r>
    </w:p>
    <w:p w:rsidR="00C766A9" w:rsidRPr="00033A5B" w:rsidRDefault="00C766A9" w:rsidP="000830EC">
      <w:pPr>
        <w:spacing w:after="0" w:line="240" w:lineRule="auto"/>
        <w:ind w:right="-568"/>
        <w:jc w:val="both"/>
        <w:rPr>
          <w:rFonts w:eastAsiaTheme="minorHAnsi"/>
          <w:szCs w:val="24"/>
        </w:rPr>
      </w:pPr>
    </w:p>
    <w:p w:rsidR="00C766A9" w:rsidRPr="00033A5B" w:rsidRDefault="00C766A9" w:rsidP="000830EC">
      <w:pPr>
        <w:spacing w:after="0" w:line="240" w:lineRule="auto"/>
        <w:ind w:right="-568"/>
        <w:jc w:val="both"/>
        <w:rPr>
          <w:rFonts w:eastAsiaTheme="minorHAnsi"/>
          <w:szCs w:val="24"/>
        </w:rPr>
      </w:pPr>
    </w:p>
    <w:p w:rsidR="00DA1D8B" w:rsidRPr="00033A5B" w:rsidRDefault="00DA1D8B" w:rsidP="000830EC">
      <w:pPr>
        <w:spacing w:after="0" w:line="240" w:lineRule="auto"/>
        <w:ind w:right="-568" w:firstLine="1418"/>
        <w:jc w:val="both"/>
        <w:rPr>
          <w:szCs w:val="24"/>
        </w:rPr>
      </w:pPr>
      <w:r w:rsidRPr="00033A5B">
        <w:rPr>
          <w:color w:val="000000" w:themeColor="text1"/>
          <w:szCs w:val="24"/>
        </w:rPr>
        <w:t>Câmara Municipal de Sorri</w:t>
      </w:r>
      <w:r w:rsidR="0093312E" w:rsidRPr="00033A5B">
        <w:rPr>
          <w:color w:val="000000" w:themeColor="text1"/>
          <w:szCs w:val="24"/>
        </w:rPr>
        <w:t xml:space="preserve">so, Estado de Mato Grosso, </w:t>
      </w:r>
      <w:r w:rsidR="00033A5B" w:rsidRPr="00033A5B">
        <w:rPr>
          <w:color w:val="000000" w:themeColor="text1"/>
          <w:szCs w:val="24"/>
        </w:rPr>
        <w:t>13</w:t>
      </w:r>
      <w:r w:rsidR="00A642FD" w:rsidRPr="00033A5B">
        <w:rPr>
          <w:color w:val="000000" w:themeColor="text1"/>
          <w:szCs w:val="24"/>
        </w:rPr>
        <w:t xml:space="preserve"> de</w:t>
      </w:r>
      <w:r w:rsidR="005628D6" w:rsidRPr="00033A5B">
        <w:rPr>
          <w:color w:val="000000" w:themeColor="text1"/>
          <w:szCs w:val="24"/>
        </w:rPr>
        <w:t xml:space="preserve"> </w:t>
      </w:r>
      <w:r w:rsidR="00756069">
        <w:rPr>
          <w:color w:val="000000" w:themeColor="text1"/>
          <w:szCs w:val="24"/>
        </w:rPr>
        <w:t>m</w:t>
      </w:r>
      <w:r w:rsidR="00033A5B" w:rsidRPr="00033A5B">
        <w:rPr>
          <w:color w:val="000000" w:themeColor="text1"/>
          <w:szCs w:val="24"/>
        </w:rPr>
        <w:t>arço</w:t>
      </w:r>
      <w:r w:rsidR="00A642FD" w:rsidRPr="00033A5B">
        <w:rPr>
          <w:color w:val="000000" w:themeColor="text1"/>
          <w:szCs w:val="24"/>
        </w:rPr>
        <w:t xml:space="preserve"> de 201</w:t>
      </w:r>
      <w:r w:rsidR="000A6E68" w:rsidRPr="00033A5B">
        <w:rPr>
          <w:color w:val="000000" w:themeColor="text1"/>
          <w:szCs w:val="24"/>
        </w:rPr>
        <w:t>9</w:t>
      </w:r>
      <w:r w:rsidR="0017234E" w:rsidRPr="00033A5B">
        <w:rPr>
          <w:color w:val="000000" w:themeColor="text1"/>
          <w:szCs w:val="24"/>
        </w:rPr>
        <w:t>.</w:t>
      </w:r>
    </w:p>
    <w:p w:rsidR="00DA1D8B" w:rsidRPr="00033A5B" w:rsidRDefault="00DA1D8B" w:rsidP="000830EC">
      <w:pPr>
        <w:spacing w:after="0" w:line="240" w:lineRule="auto"/>
        <w:ind w:right="-568" w:firstLine="1418"/>
        <w:jc w:val="center"/>
        <w:rPr>
          <w:szCs w:val="24"/>
        </w:rPr>
      </w:pPr>
    </w:p>
    <w:p w:rsidR="00BB647A" w:rsidRPr="00033A5B" w:rsidRDefault="00BB647A" w:rsidP="000830EC">
      <w:pPr>
        <w:spacing w:after="0" w:line="240" w:lineRule="auto"/>
        <w:jc w:val="center"/>
        <w:rPr>
          <w:szCs w:val="24"/>
        </w:rPr>
      </w:pPr>
    </w:p>
    <w:p w:rsidR="006917E1" w:rsidRPr="00033A5B" w:rsidRDefault="006917E1" w:rsidP="000830EC">
      <w:pPr>
        <w:spacing w:after="0" w:line="240" w:lineRule="auto"/>
        <w:jc w:val="center"/>
        <w:rPr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BB647A" w:rsidRPr="00033A5B" w:rsidTr="008937D7">
        <w:trPr>
          <w:trHeight w:val="131"/>
        </w:trPr>
        <w:tc>
          <w:tcPr>
            <w:tcW w:w="4290" w:type="dxa"/>
            <w:hideMark/>
          </w:tcPr>
          <w:p w:rsidR="00BB647A" w:rsidRPr="00033A5B" w:rsidRDefault="00BB647A" w:rsidP="000830E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33A5B">
              <w:rPr>
                <w:b/>
                <w:bCs/>
                <w:color w:val="000000"/>
                <w:szCs w:val="24"/>
                <w:lang w:eastAsia="pt-BR"/>
              </w:rPr>
              <w:t>DAMIANI NA TV</w:t>
            </w:r>
          </w:p>
          <w:p w:rsidR="00BB647A" w:rsidRPr="00033A5B" w:rsidRDefault="00BB647A" w:rsidP="000830E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33A5B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</w:tc>
        <w:tc>
          <w:tcPr>
            <w:tcW w:w="4925" w:type="dxa"/>
            <w:hideMark/>
          </w:tcPr>
          <w:p w:rsidR="00BB647A" w:rsidRPr="00033A5B" w:rsidRDefault="00BB647A" w:rsidP="000830E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33A5B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BB647A" w:rsidRPr="00033A5B" w:rsidRDefault="00BB647A" w:rsidP="000830E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33A5B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6917E1" w:rsidRPr="00033A5B" w:rsidRDefault="006917E1" w:rsidP="000830EC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  <w:lang w:eastAsia="pt-BR"/>
        </w:rPr>
      </w:pPr>
    </w:p>
    <w:p w:rsidR="006917E1" w:rsidRPr="00033A5B" w:rsidRDefault="006917E1" w:rsidP="000830EC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  <w:lang w:eastAsia="pt-BR"/>
        </w:rPr>
      </w:pPr>
    </w:p>
    <w:tbl>
      <w:tblPr>
        <w:tblW w:w="8612" w:type="dxa"/>
        <w:tblInd w:w="-1593" w:type="dxa"/>
        <w:tblLook w:val="04A0" w:firstRow="1" w:lastRow="0" w:firstColumn="1" w:lastColumn="0" w:noHBand="0" w:noVBand="1"/>
      </w:tblPr>
      <w:tblGrid>
        <w:gridCol w:w="9871"/>
        <w:gridCol w:w="221"/>
        <w:gridCol w:w="221"/>
      </w:tblGrid>
      <w:tr w:rsidR="00BB647A" w:rsidRPr="00033A5B" w:rsidTr="001E5FE5">
        <w:trPr>
          <w:trHeight w:val="621"/>
        </w:trPr>
        <w:tc>
          <w:tcPr>
            <w:tcW w:w="8170" w:type="dxa"/>
          </w:tcPr>
          <w:p w:rsidR="00BB647A" w:rsidRPr="00033A5B" w:rsidRDefault="00382D6C" w:rsidP="000830E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33A5B">
              <w:rPr>
                <w:b/>
                <w:bCs/>
                <w:color w:val="000000"/>
                <w:szCs w:val="24"/>
                <w:lang w:eastAsia="pt-BR"/>
              </w:rPr>
              <w:t xml:space="preserve"> </w:t>
            </w:r>
          </w:p>
          <w:tbl>
            <w:tblPr>
              <w:tblW w:w="9215" w:type="dxa"/>
              <w:tblInd w:w="11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94"/>
              <w:gridCol w:w="3045"/>
              <w:gridCol w:w="2876"/>
            </w:tblGrid>
            <w:tr w:rsidR="004A253F" w:rsidRPr="00033A5B" w:rsidTr="001E5FE5">
              <w:trPr>
                <w:trHeight w:val="621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253F" w:rsidRPr="00033A5B" w:rsidRDefault="004A253F" w:rsidP="000830EC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033A5B">
                    <w:rPr>
                      <w:b/>
                      <w:bCs/>
                      <w:color w:val="000000"/>
                      <w:szCs w:val="24"/>
                    </w:rPr>
                    <w:t>NEREU BRESOLIN</w:t>
                  </w:r>
                </w:p>
                <w:p w:rsidR="004A253F" w:rsidRPr="00033A5B" w:rsidRDefault="001E5FE5" w:rsidP="000830EC">
                  <w:pPr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 w:rsidRPr="00033A5B">
                    <w:rPr>
                      <w:b/>
                      <w:bCs/>
                      <w:color w:val="000000"/>
                      <w:szCs w:val="24"/>
                    </w:rPr>
                    <w:t xml:space="preserve">      </w:t>
                  </w:r>
                  <w:r w:rsidR="004A253F" w:rsidRPr="00033A5B">
                    <w:rPr>
                      <w:b/>
                      <w:bCs/>
                      <w:color w:val="000000"/>
                      <w:szCs w:val="24"/>
                    </w:rPr>
                    <w:t>Vereador DEM</w:t>
                  </w:r>
                </w:p>
              </w:tc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253F" w:rsidRPr="00033A5B" w:rsidRDefault="004A253F" w:rsidP="000830EC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 w:rsidRPr="00033A5B">
                    <w:rPr>
                      <w:b/>
                      <w:bCs/>
                      <w:color w:val="000000"/>
                      <w:szCs w:val="24"/>
                    </w:rPr>
                    <w:t>DIRCEU ZANATTA</w:t>
                  </w:r>
                </w:p>
                <w:p w:rsidR="004A253F" w:rsidRPr="00033A5B" w:rsidRDefault="001E5FE5" w:rsidP="000830EC">
                  <w:pPr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 w:rsidRPr="00033A5B">
                    <w:rPr>
                      <w:b/>
                      <w:bCs/>
                      <w:color w:val="000000"/>
                      <w:szCs w:val="24"/>
                    </w:rPr>
                    <w:t xml:space="preserve">  </w:t>
                  </w:r>
                  <w:r w:rsidR="004A253F" w:rsidRPr="00033A5B">
                    <w:rPr>
                      <w:b/>
                      <w:bCs/>
                      <w:color w:val="000000"/>
                      <w:szCs w:val="24"/>
                    </w:rPr>
                    <w:t>Vereador MDB</w:t>
                  </w:r>
                </w:p>
              </w:tc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A253F" w:rsidRPr="00033A5B" w:rsidRDefault="004A253F" w:rsidP="000830EC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 w:rsidRPr="00033A5B">
                    <w:rPr>
                      <w:b/>
                      <w:bCs/>
                      <w:color w:val="000000"/>
                      <w:szCs w:val="24"/>
                    </w:rPr>
                    <w:t>ELISA ABRAHÃO</w:t>
                  </w:r>
                </w:p>
                <w:p w:rsidR="004A253F" w:rsidRPr="00033A5B" w:rsidRDefault="001E5FE5" w:rsidP="000830EC">
                  <w:pPr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 w:rsidRPr="00033A5B">
                    <w:rPr>
                      <w:b/>
                      <w:bCs/>
                      <w:color w:val="000000"/>
                      <w:szCs w:val="24"/>
                    </w:rPr>
                    <w:t xml:space="preserve">   </w:t>
                  </w:r>
                  <w:r w:rsidR="004A253F" w:rsidRPr="00033A5B">
                    <w:rPr>
                      <w:b/>
                      <w:bCs/>
                      <w:color w:val="000000"/>
                      <w:szCs w:val="24"/>
                    </w:rPr>
                    <w:t>Vereadora PRP</w:t>
                  </w:r>
                </w:p>
              </w:tc>
            </w:tr>
          </w:tbl>
          <w:p w:rsidR="004A253F" w:rsidRPr="00033A5B" w:rsidRDefault="004A253F" w:rsidP="000830E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  <w:p w:rsidR="00BB647A" w:rsidRPr="00033A5B" w:rsidRDefault="00BB647A" w:rsidP="000830E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21" w:type="dxa"/>
          </w:tcPr>
          <w:p w:rsidR="00BB647A" w:rsidRPr="00033A5B" w:rsidRDefault="00BB647A" w:rsidP="000830E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21" w:type="dxa"/>
          </w:tcPr>
          <w:p w:rsidR="00BB647A" w:rsidRPr="00033A5B" w:rsidRDefault="00BB647A" w:rsidP="000830E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:rsidR="00327675" w:rsidRPr="00033A5B" w:rsidRDefault="002436E8" w:rsidP="000830EC">
      <w:pPr>
        <w:spacing w:after="0" w:line="240" w:lineRule="auto"/>
        <w:rPr>
          <w:szCs w:val="24"/>
        </w:rPr>
      </w:pPr>
    </w:p>
    <w:sectPr w:rsidR="00327675" w:rsidRPr="00033A5B" w:rsidSect="000830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701" w:bottom="1417" w:left="1701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6E8" w:rsidRDefault="002436E8" w:rsidP="00A642FD">
      <w:pPr>
        <w:spacing w:after="0" w:line="240" w:lineRule="auto"/>
      </w:pPr>
      <w:r>
        <w:separator/>
      </w:r>
    </w:p>
  </w:endnote>
  <w:endnote w:type="continuationSeparator" w:id="0">
    <w:p w:rsidR="002436E8" w:rsidRDefault="002436E8" w:rsidP="00A6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 w:rsidP="006917E1">
    <w:pPr>
      <w:pStyle w:val="Rodap"/>
      <w:tabs>
        <w:tab w:val="clear" w:pos="4252"/>
        <w:tab w:val="clear" w:pos="8504"/>
        <w:tab w:val="left" w:pos="141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6E8" w:rsidRDefault="002436E8" w:rsidP="00A642FD">
      <w:pPr>
        <w:spacing w:after="0" w:line="240" w:lineRule="auto"/>
      </w:pPr>
      <w:r>
        <w:separator/>
      </w:r>
    </w:p>
  </w:footnote>
  <w:footnote w:type="continuationSeparator" w:id="0">
    <w:p w:rsidR="002436E8" w:rsidRDefault="002436E8" w:rsidP="00A64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B"/>
    <w:rsid w:val="00033A5B"/>
    <w:rsid w:val="0007490A"/>
    <w:rsid w:val="000830EC"/>
    <w:rsid w:val="000866C3"/>
    <w:rsid w:val="00093C62"/>
    <w:rsid w:val="00096809"/>
    <w:rsid w:val="000A6E68"/>
    <w:rsid w:val="000B2CB1"/>
    <w:rsid w:val="000D7422"/>
    <w:rsid w:val="0017234E"/>
    <w:rsid w:val="001A74BC"/>
    <w:rsid w:val="001B1CF1"/>
    <w:rsid w:val="001E5FE5"/>
    <w:rsid w:val="001F30F4"/>
    <w:rsid w:val="002436E8"/>
    <w:rsid w:val="002C10E0"/>
    <w:rsid w:val="0030679F"/>
    <w:rsid w:val="00327039"/>
    <w:rsid w:val="00347F52"/>
    <w:rsid w:val="0037128A"/>
    <w:rsid w:val="00382D6C"/>
    <w:rsid w:val="00433959"/>
    <w:rsid w:val="00466345"/>
    <w:rsid w:val="004A253F"/>
    <w:rsid w:val="004B13D7"/>
    <w:rsid w:val="00556F22"/>
    <w:rsid w:val="00560BAD"/>
    <w:rsid w:val="005628D6"/>
    <w:rsid w:val="005743B6"/>
    <w:rsid w:val="00582876"/>
    <w:rsid w:val="005D2605"/>
    <w:rsid w:val="005F4CE6"/>
    <w:rsid w:val="00604B63"/>
    <w:rsid w:val="006423FB"/>
    <w:rsid w:val="00656C8C"/>
    <w:rsid w:val="006917E1"/>
    <w:rsid w:val="007328A2"/>
    <w:rsid w:val="00756069"/>
    <w:rsid w:val="007814C3"/>
    <w:rsid w:val="0078207A"/>
    <w:rsid w:val="007C5F58"/>
    <w:rsid w:val="00823CD7"/>
    <w:rsid w:val="0082429A"/>
    <w:rsid w:val="0085759F"/>
    <w:rsid w:val="008A3195"/>
    <w:rsid w:val="008D46C3"/>
    <w:rsid w:val="008F0FAC"/>
    <w:rsid w:val="0093312E"/>
    <w:rsid w:val="00935DF3"/>
    <w:rsid w:val="00947F31"/>
    <w:rsid w:val="00950B11"/>
    <w:rsid w:val="009525DA"/>
    <w:rsid w:val="00952F82"/>
    <w:rsid w:val="00974014"/>
    <w:rsid w:val="00984D9A"/>
    <w:rsid w:val="00A642FD"/>
    <w:rsid w:val="00A64326"/>
    <w:rsid w:val="00A90FB1"/>
    <w:rsid w:val="00AA7545"/>
    <w:rsid w:val="00AC349C"/>
    <w:rsid w:val="00B92F8E"/>
    <w:rsid w:val="00BB647A"/>
    <w:rsid w:val="00BC1C5B"/>
    <w:rsid w:val="00BC2423"/>
    <w:rsid w:val="00BD72B0"/>
    <w:rsid w:val="00C3546D"/>
    <w:rsid w:val="00C519F8"/>
    <w:rsid w:val="00C766A9"/>
    <w:rsid w:val="00CB5C20"/>
    <w:rsid w:val="00CE65F0"/>
    <w:rsid w:val="00CE7E8A"/>
    <w:rsid w:val="00CF00DA"/>
    <w:rsid w:val="00DA1D8B"/>
    <w:rsid w:val="00DA316B"/>
    <w:rsid w:val="00DD3713"/>
    <w:rsid w:val="00DE31D5"/>
    <w:rsid w:val="00DF2E54"/>
    <w:rsid w:val="00E56B9F"/>
    <w:rsid w:val="00E577CE"/>
    <w:rsid w:val="00E61676"/>
    <w:rsid w:val="00F93224"/>
    <w:rsid w:val="00FA3776"/>
    <w:rsid w:val="00FC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7</cp:revision>
  <cp:lastPrinted>2019-03-13T14:12:00Z</cp:lastPrinted>
  <dcterms:created xsi:type="dcterms:W3CDTF">2019-03-13T13:09:00Z</dcterms:created>
  <dcterms:modified xsi:type="dcterms:W3CDTF">2019-03-14T12:25:00Z</dcterms:modified>
</cp:coreProperties>
</file>