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D5" w:rsidRPr="00DB5D46" w:rsidRDefault="00426A2B" w:rsidP="00350CAC">
      <w:pPr>
        <w:pStyle w:val="Recuodecorpodetexto3"/>
        <w:ind w:left="0" w:firstLine="0"/>
        <w:rPr>
          <w:b/>
          <w:bCs w:val="0"/>
          <w:sz w:val="24"/>
        </w:rPr>
      </w:pPr>
      <w:bookmarkStart w:id="0" w:name="_GoBack"/>
      <w:bookmarkEnd w:id="0"/>
      <w:r w:rsidRPr="00DB5D46">
        <w:rPr>
          <w:b/>
          <w:bCs w:val="0"/>
          <w:sz w:val="24"/>
        </w:rPr>
        <w:t xml:space="preserve">PARECER DA COMISSÃO DE </w:t>
      </w:r>
      <w:r w:rsidR="00026AD5" w:rsidRPr="00DB5D46">
        <w:rPr>
          <w:b/>
          <w:bCs w:val="0"/>
          <w:sz w:val="24"/>
        </w:rPr>
        <w:t>FINANÇAS, ORÇAMENTOS E FISCALIZAÇÃO.</w:t>
      </w:r>
    </w:p>
    <w:p w:rsidR="00426A2B" w:rsidRDefault="00426A2B" w:rsidP="0049261A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49261A" w:rsidRDefault="0049261A" w:rsidP="0049261A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49261A" w:rsidRPr="00DB5D46" w:rsidRDefault="0049261A" w:rsidP="0049261A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426A2B" w:rsidRPr="00DB5D46" w:rsidRDefault="00D024F8" w:rsidP="00DB5D46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 0</w:t>
      </w:r>
      <w:r w:rsidR="0049261A">
        <w:rPr>
          <w:b/>
          <w:bCs/>
          <w:i w:val="0"/>
        </w:rPr>
        <w:t>18</w:t>
      </w:r>
      <w:r>
        <w:rPr>
          <w:b/>
          <w:bCs/>
          <w:i w:val="0"/>
        </w:rPr>
        <w:t>/2019</w:t>
      </w:r>
      <w:r w:rsidR="00426A2B" w:rsidRPr="00DB5D46">
        <w:rPr>
          <w:b/>
          <w:i w:val="0"/>
        </w:rPr>
        <w:t>.</w:t>
      </w:r>
    </w:p>
    <w:p w:rsidR="00426A2B" w:rsidRPr="00DB5D46" w:rsidRDefault="00426A2B" w:rsidP="00426A2B">
      <w:pPr>
        <w:rPr>
          <w:sz w:val="24"/>
          <w:szCs w:val="24"/>
        </w:rPr>
      </w:pPr>
    </w:p>
    <w:p w:rsidR="00426A2B" w:rsidRPr="00DB5D46" w:rsidRDefault="00426A2B" w:rsidP="00426A2B">
      <w:pPr>
        <w:jc w:val="both"/>
        <w:rPr>
          <w:bCs/>
          <w:sz w:val="24"/>
          <w:szCs w:val="24"/>
        </w:rPr>
      </w:pPr>
      <w:r w:rsidRPr="00DB5D46">
        <w:rPr>
          <w:b/>
          <w:bCs/>
          <w:sz w:val="24"/>
          <w:szCs w:val="24"/>
        </w:rPr>
        <w:t>DATA:</w:t>
      </w:r>
      <w:r w:rsidR="00532906" w:rsidRPr="00DB5D46">
        <w:rPr>
          <w:bCs/>
          <w:sz w:val="24"/>
          <w:szCs w:val="24"/>
        </w:rPr>
        <w:t xml:space="preserve"> </w:t>
      </w:r>
      <w:r w:rsidR="0068045E">
        <w:rPr>
          <w:bCs/>
          <w:sz w:val="24"/>
          <w:szCs w:val="24"/>
        </w:rPr>
        <w:t>28</w:t>
      </w:r>
      <w:r w:rsidR="00EC267B">
        <w:rPr>
          <w:bCs/>
          <w:sz w:val="24"/>
          <w:szCs w:val="24"/>
        </w:rPr>
        <w:t>/03</w:t>
      </w:r>
      <w:r w:rsidR="00DB5D46" w:rsidRPr="00DB5D46">
        <w:rPr>
          <w:bCs/>
          <w:sz w:val="24"/>
          <w:szCs w:val="24"/>
        </w:rPr>
        <w:t>/2019</w:t>
      </w:r>
    </w:p>
    <w:p w:rsidR="00426A2B" w:rsidRPr="00DB5D46" w:rsidRDefault="00426A2B" w:rsidP="00426A2B">
      <w:pPr>
        <w:jc w:val="both"/>
        <w:rPr>
          <w:sz w:val="24"/>
          <w:szCs w:val="24"/>
        </w:rPr>
      </w:pPr>
    </w:p>
    <w:p w:rsidR="00EC267B" w:rsidRPr="00EC267B" w:rsidRDefault="00426A2B" w:rsidP="00EC267B">
      <w:pPr>
        <w:rPr>
          <w:bCs/>
          <w:iCs/>
          <w:sz w:val="24"/>
          <w:szCs w:val="24"/>
        </w:rPr>
      </w:pPr>
      <w:r w:rsidRPr="00DB5D46">
        <w:rPr>
          <w:b/>
          <w:bCs/>
          <w:sz w:val="24"/>
          <w:szCs w:val="24"/>
        </w:rPr>
        <w:t xml:space="preserve">ASSUNTO: </w:t>
      </w:r>
      <w:r w:rsidR="00DB5D46" w:rsidRPr="00DB5D46">
        <w:rPr>
          <w:bCs/>
          <w:iCs/>
          <w:sz w:val="24"/>
          <w:szCs w:val="24"/>
        </w:rPr>
        <w:t xml:space="preserve">PROJETO DE LEI Nº </w:t>
      </w:r>
      <w:r w:rsidR="0068045E">
        <w:rPr>
          <w:bCs/>
          <w:iCs/>
          <w:sz w:val="24"/>
          <w:szCs w:val="24"/>
        </w:rPr>
        <w:t>30</w:t>
      </w:r>
      <w:r w:rsidR="001504AA">
        <w:rPr>
          <w:bCs/>
          <w:iCs/>
          <w:sz w:val="24"/>
          <w:szCs w:val="24"/>
        </w:rPr>
        <w:t>/2019</w:t>
      </w:r>
      <w:r w:rsidR="00EC267B">
        <w:rPr>
          <w:bCs/>
          <w:iCs/>
          <w:sz w:val="24"/>
          <w:szCs w:val="24"/>
        </w:rPr>
        <w:t xml:space="preserve"> </w:t>
      </w:r>
    </w:p>
    <w:p w:rsidR="00DB5D46" w:rsidRPr="00DB5D46" w:rsidRDefault="00DB5D46" w:rsidP="00DB5D46">
      <w:pPr>
        <w:rPr>
          <w:b/>
          <w:bCs/>
          <w:iCs/>
          <w:sz w:val="24"/>
          <w:szCs w:val="24"/>
        </w:rPr>
      </w:pPr>
    </w:p>
    <w:p w:rsidR="0068045E" w:rsidRPr="0068045E" w:rsidRDefault="00DB5D46" w:rsidP="0068045E">
      <w:pPr>
        <w:pStyle w:val="Recuodecorpodetexto2"/>
        <w:ind w:left="0"/>
        <w:rPr>
          <w:bCs/>
          <w:sz w:val="24"/>
          <w:szCs w:val="24"/>
        </w:rPr>
      </w:pPr>
      <w:r w:rsidRPr="00DB5D46">
        <w:rPr>
          <w:b/>
          <w:sz w:val="24"/>
          <w:szCs w:val="24"/>
        </w:rPr>
        <w:t>EMENTA:</w:t>
      </w:r>
      <w:r w:rsidRPr="00DB5D46">
        <w:rPr>
          <w:bCs/>
          <w:sz w:val="24"/>
          <w:szCs w:val="24"/>
        </w:rPr>
        <w:t xml:space="preserve"> </w:t>
      </w:r>
      <w:r w:rsidR="0068045E" w:rsidRPr="0068045E">
        <w:rPr>
          <w:bCs/>
          <w:sz w:val="24"/>
          <w:szCs w:val="24"/>
        </w:rPr>
        <w:t>Autoriza o Poder Executivo a contratar servidores por tempo determinado para atender a necessidade temporária de excepcional interesse público, nos termos do art. 37, Inciso IX da Constituição Federal e da Lei Complementar nº 187, de 22 de outubro de 2013 e dá outras providências.</w:t>
      </w:r>
    </w:p>
    <w:p w:rsidR="00EC267B" w:rsidRPr="00EC267B" w:rsidRDefault="00EC267B" w:rsidP="00EC267B">
      <w:pPr>
        <w:pStyle w:val="Recuodecorpodetexto2"/>
        <w:ind w:left="0"/>
        <w:rPr>
          <w:bCs/>
          <w:sz w:val="24"/>
          <w:szCs w:val="24"/>
        </w:rPr>
      </w:pPr>
    </w:p>
    <w:p w:rsidR="00426A2B" w:rsidRPr="00DB5D46" w:rsidRDefault="00426A2B" w:rsidP="00EE6398">
      <w:pPr>
        <w:shd w:val="clear" w:color="auto" w:fill="FFFFFF"/>
        <w:jc w:val="both"/>
        <w:rPr>
          <w:sz w:val="24"/>
          <w:szCs w:val="24"/>
        </w:rPr>
      </w:pPr>
      <w:r w:rsidRPr="00DB5D46">
        <w:rPr>
          <w:b/>
          <w:bCs/>
          <w:sz w:val="24"/>
          <w:szCs w:val="24"/>
        </w:rPr>
        <w:t>RELATOR</w:t>
      </w:r>
      <w:r w:rsidR="00DB5D46" w:rsidRPr="00DB5D46">
        <w:rPr>
          <w:b/>
          <w:bCs/>
          <w:sz w:val="24"/>
          <w:szCs w:val="24"/>
        </w:rPr>
        <w:t>A</w:t>
      </w:r>
      <w:r w:rsidRPr="00DB5D46">
        <w:rPr>
          <w:b/>
          <w:bCs/>
          <w:sz w:val="24"/>
          <w:szCs w:val="24"/>
        </w:rPr>
        <w:t>:</w:t>
      </w:r>
      <w:r w:rsidRPr="00DB5D46">
        <w:rPr>
          <w:b/>
          <w:sz w:val="24"/>
          <w:szCs w:val="24"/>
        </w:rPr>
        <w:t xml:space="preserve"> </w:t>
      </w:r>
      <w:r w:rsidR="00DB5D46" w:rsidRPr="00DB5D46">
        <w:rPr>
          <w:sz w:val="24"/>
          <w:szCs w:val="24"/>
        </w:rPr>
        <w:t>Professora Silvana</w:t>
      </w:r>
    </w:p>
    <w:p w:rsidR="00426A2B" w:rsidRPr="00DB5D46" w:rsidRDefault="00426A2B" w:rsidP="00426A2B">
      <w:pPr>
        <w:pStyle w:val="Recuodecorpodetexto2"/>
        <w:ind w:left="0"/>
        <w:rPr>
          <w:b/>
          <w:sz w:val="24"/>
          <w:szCs w:val="24"/>
        </w:rPr>
      </w:pPr>
    </w:p>
    <w:p w:rsidR="0068045E" w:rsidRPr="0068045E" w:rsidRDefault="00426A2B" w:rsidP="0068045E">
      <w:pPr>
        <w:jc w:val="both"/>
        <w:rPr>
          <w:b/>
          <w:bCs/>
          <w:sz w:val="24"/>
          <w:szCs w:val="24"/>
        </w:rPr>
      </w:pPr>
      <w:r w:rsidRPr="00DB5D46">
        <w:rPr>
          <w:b/>
          <w:bCs/>
          <w:sz w:val="24"/>
          <w:szCs w:val="24"/>
        </w:rPr>
        <w:t>RELATÓRIO:</w:t>
      </w:r>
      <w:r w:rsidRPr="00DB5D46">
        <w:rPr>
          <w:b/>
          <w:sz w:val="24"/>
          <w:szCs w:val="24"/>
        </w:rPr>
        <w:t xml:space="preserve"> </w:t>
      </w:r>
      <w:r w:rsidR="00DB749E" w:rsidRPr="00DB5D46">
        <w:rPr>
          <w:sz w:val="24"/>
          <w:szCs w:val="24"/>
        </w:rPr>
        <w:t>No</w:t>
      </w:r>
      <w:r w:rsidR="00AE6D1E" w:rsidRPr="00DB5D46">
        <w:rPr>
          <w:sz w:val="24"/>
          <w:szCs w:val="24"/>
        </w:rPr>
        <w:t xml:space="preserve"> </w:t>
      </w:r>
      <w:r w:rsidR="00EC267B">
        <w:rPr>
          <w:sz w:val="24"/>
          <w:szCs w:val="24"/>
        </w:rPr>
        <w:t xml:space="preserve">vigésimo </w:t>
      </w:r>
      <w:r w:rsidR="0068045E">
        <w:rPr>
          <w:sz w:val="24"/>
          <w:szCs w:val="24"/>
        </w:rPr>
        <w:t>oitavo</w:t>
      </w:r>
      <w:r w:rsidR="00EC267B">
        <w:rPr>
          <w:sz w:val="24"/>
          <w:szCs w:val="24"/>
        </w:rPr>
        <w:t xml:space="preserve"> </w:t>
      </w:r>
      <w:r w:rsidR="00AF5DBE" w:rsidRPr="00DB5D46">
        <w:rPr>
          <w:sz w:val="24"/>
          <w:szCs w:val="24"/>
        </w:rPr>
        <w:t>dia</w:t>
      </w:r>
      <w:r w:rsidR="00AD21C7" w:rsidRPr="00DB5D46">
        <w:rPr>
          <w:sz w:val="24"/>
          <w:szCs w:val="24"/>
        </w:rPr>
        <w:t xml:space="preserve"> do mês de </w:t>
      </w:r>
      <w:r w:rsidR="00EC267B">
        <w:rPr>
          <w:sz w:val="24"/>
          <w:szCs w:val="24"/>
        </w:rPr>
        <w:t>março</w:t>
      </w:r>
      <w:r w:rsidRPr="00DB5D46">
        <w:rPr>
          <w:sz w:val="24"/>
          <w:szCs w:val="24"/>
        </w:rPr>
        <w:t xml:space="preserve"> do </w:t>
      </w:r>
      <w:r w:rsidR="00AF446A" w:rsidRPr="00DB5D46">
        <w:rPr>
          <w:sz w:val="24"/>
          <w:szCs w:val="24"/>
        </w:rPr>
        <w:t>a</w:t>
      </w:r>
      <w:r w:rsidR="00DB5D46" w:rsidRPr="00DB5D46">
        <w:rPr>
          <w:sz w:val="24"/>
          <w:szCs w:val="24"/>
        </w:rPr>
        <w:t>no de 2019</w:t>
      </w:r>
      <w:r w:rsidRPr="00DB5D46">
        <w:rPr>
          <w:sz w:val="24"/>
          <w:szCs w:val="24"/>
        </w:rPr>
        <w:t>,</w:t>
      </w:r>
      <w:r w:rsidRPr="00DB5D46">
        <w:rPr>
          <w:b/>
          <w:sz w:val="24"/>
          <w:szCs w:val="24"/>
        </w:rPr>
        <w:t xml:space="preserve"> </w:t>
      </w:r>
      <w:r w:rsidRPr="00DB5D46">
        <w:rPr>
          <w:sz w:val="24"/>
          <w:szCs w:val="24"/>
        </w:rPr>
        <w:t xml:space="preserve">reuniram-se os membros da Comissão de </w:t>
      </w:r>
      <w:r w:rsidR="00A114EF" w:rsidRPr="00DB5D46">
        <w:rPr>
          <w:sz w:val="24"/>
          <w:szCs w:val="24"/>
        </w:rPr>
        <w:t>Finanças, Orçamentos e Fiscalização</w:t>
      </w:r>
      <w:r w:rsidRPr="00DB5D46">
        <w:rPr>
          <w:sz w:val="24"/>
          <w:szCs w:val="24"/>
        </w:rPr>
        <w:t xml:space="preserve"> com o objetivo de exarar parecer com relação ao </w:t>
      </w:r>
      <w:r w:rsidR="00DB5D46" w:rsidRPr="00DB5D46">
        <w:rPr>
          <w:b/>
          <w:bCs/>
          <w:iCs/>
          <w:sz w:val="24"/>
          <w:szCs w:val="24"/>
        </w:rPr>
        <w:t xml:space="preserve">PROJETO DE LEI </w:t>
      </w:r>
      <w:r w:rsidR="0068045E">
        <w:rPr>
          <w:b/>
          <w:bCs/>
          <w:iCs/>
          <w:sz w:val="24"/>
          <w:szCs w:val="24"/>
        </w:rPr>
        <w:t>Nº 30</w:t>
      </w:r>
      <w:r w:rsidR="001504AA">
        <w:rPr>
          <w:b/>
          <w:bCs/>
          <w:iCs/>
          <w:sz w:val="24"/>
          <w:szCs w:val="24"/>
        </w:rPr>
        <w:t>/2019</w:t>
      </w:r>
      <w:r w:rsidR="008F1F7C" w:rsidRPr="00DB5D46">
        <w:rPr>
          <w:b/>
          <w:color w:val="000000"/>
          <w:sz w:val="24"/>
          <w:szCs w:val="24"/>
        </w:rPr>
        <w:t xml:space="preserve">, </w:t>
      </w:r>
      <w:r w:rsidR="00DB5D46" w:rsidRPr="00DB5D46">
        <w:rPr>
          <w:color w:val="000000"/>
          <w:sz w:val="24"/>
          <w:szCs w:val="24"/>
        </w:rPr>
        <w:t xml:space="preserve">de autoria do </w:t>
      </w:r>
      <w:r w:rsidR="00DB5D46" w:rsidRPr="0068045E">
        <w:rPr>
          <w:b/>
          <w:color w:val="000000"/>
          <w:sz w:val="24"/>
          <w:szCs w:val="24"/>
        </w:rPr>
        <w:t>Poder Executivo</w:t>
      </w:r>
      <w:r w:rsidR="00DB5D46">
        <w:rPr>
          <w:color w:val="000000"/>
          <w:sz w:val="24"/>
          <w:szCs w:val="24"/>
        </w:rPr>
        <w:t xml:space="preserve">, </w:t>
      </w:r>
      <w:r w:rsidRPr="00DB5D46">
        <w:rPr>
          <w:bCs/>
          <w:sz w:val="24"/>
          <w:szCs w:val="24"/>
        </w:rPr>
        <w:t>cuja ementa</w:t>
      </w:r>
      <w:r w:rsidR="006E719A" w:rsidRPr="00DB5D46">
        <w:rPr>
          <w:bCs/>
          <w:sz w:val="24"/>
          <w:szCs w:val="24"/>
        </w:rPr>
        <w:t>:</w:t>
      </w:r>
      <w:r w:rsidR="00AF5DBE" w:rsidRPr="00DB5D46">
        <w:rPr>
          <w:b/>
          <w:bCs/>
          <w:sz w:val="24"/>
          <w:szCs w:val="24"/>
        </w:rPr>
        <w:t xml:space="preserve"> </w:t>
      </w:r>
      <w:r w:rsidR="0068045E" w:rsidRPr="0068045E">
        <w:rPr>
          <w:b/>
          <w:bCs/>
          <w:sz w:val="24"/>
          <w:szCs w:val="24"/>
        </w:rPr>
        <w:t>Autoriza o Poder Executivo a contratar servidores por tempo determinado para atender a necessidade temporária de excepcional interesse público, nos termos do art. 37, Inciso IX da Constituição Federal e da Lei Complementar nº 187, de 22 de outubro de 2013 e dá outras providências.</w:t>
      </w:r>
    </w:p>
    <w:p w:rsidR="00EC267B" w:rsidRDefault="00EC267B" w:rsidP="0068045E">
      <w:pPr>
        <w:jc w:val="both"/>
        <w:rPr>
          <w:b/>
          <w:bCs/>
          <w:sz w:val="24"/>
          <w:szCs w:val="24"/>
        </w:rPr>
      </w:pPr>
    </w:p>
    <w:p w:rsidR="00EC267B" w:rsidRDefault="00460D60" w:rsidP="00EC267B">
      <w:pPr>
        <w:pStyle w:val="oficiopadro"/>
        <w:ind w:firstLine="0"/>
        <w:rPr>
          <w:rFonts w:ascii="Times New Roman" w:eastAsia="Times New Roman" w:hAnsi="Times New Roman" w:cs="Times New Roman"/>
          <w:bCs/>
          <w:lang w:eastAsia="pt-BR"/>
        </w:rPr>
      </w:pPr>
      <w:r w:rsidRPr="00663AD7">
        <w:rPr>
          <w:rFonts w:ascii="Times New Roman" w:hAnsi="Times New Roman"/>
          <w:b/>
          <w:bCs/>
        </w:rPr>
        <w:t>DA ANÁLISE:</w:t>
      </w:r>
      <w:r w:rsidRPr="00663AD7">
        <w:rPr>
          <w:b/>
          <w:bCs/>
        </w:rPr>
        <w:t xml:space="preserve"> </w:t>
      </w:r>
      <w:r w:rsidR="0068045E" w:rsidRPr="0068045E">
        <w:rPr>
          <w:rFonts w:ascii="Times New Roman" w:eastAsia="Times New Roman" w:hAnsi="Times New Roman" w:cs="Times New Roman"/>
          <w:bCs/>
          <w:lang w:eastAsia="pt-BR"/>
        </w:rPr>
        <w:t xml:space="preserve">O presente Projeto de Lei tem o objetivo de autorizar a contratação de professores e </w:t>
      </w:r>
      <w:r w:rsidR="0068045E">
        <w:rPr>
          <w:rFonts w:ascii="Times New Roman" w:eastAsia="Times New Roman" w:hAnsi="Times New Roman" w:cs="Times New Roman"/>
          <w:bCs/>
          <w:lang w:eastAsia="pt-BR"/>
        </w:rPr>
        <w:t>secretários escolares</w:t>
      </w:r>
      <w:r w:rsidR="0068045E" w:rsidRPr="0068045E">
        <w:rPr>
          <w:rFonts w:ascii="Times New Roman" w:eastAsia="Times New Roman" w:hAnsi="Times New Roman" w:cs="Times New Roman"/>
          <w:bCs/>
          <w:lang w:eastAsia="pt-BR"/>
        </w:rPr>
        <w:t xml:space="preserve"> em caráter temporário que suprirão vagas de profissionais afastados para cargos de ge</w:t>
      </w:r>
      <w:r w:rsidR="006230A8">
        <w:rPr>
          <w:rFonts w:ascii="Times New Roman" w:eastAsia="Times New Roman" w:hAnsi="Times New Roman" w:cs="Times New Roman"/>
          <w:bCs/>
          <w:lang w:eastAsia="pt-BR"/>
        </w:rPr>
        <w:t>stão ou em licença ao longo do Ano L</w:t>
      </w:r>
      <w:r w:rsidR="0068045E" w:rsidRPr="0068045E">
        <w:rPr>
          <w:rFonts w:ascii="Times New Roman" w:eastAsia="Times New Roman" w:hAnsi="Times New Roman" w:cs="Times New Roman"/>
          <w:bCs/>
          <w:lang w:eastAsia="pt-BR"/>
        </w:rPr>
        <w:t>etivo de 2019.</w:t>
      </w:r>
      <w:r w:rsidR="0068045E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0043E1">
        <w:rPr>
          <w:rFonts w:ascii="Times New Roman" w:eastAsia="Times New Roman" w:hAnsi="Times New Roman" w:cs="Times New Roman"/>
          <w:bCs/>
          <w:lang w:eastAsia="pt-BR"/>
        </w:rPr>
        <w:t>As referidas</w:t>
      </w:r>
      <w:proofErr w:type="gramStart"/>
      <w:r w:rsidR="000043E1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6230A8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proofErr w:type="gramEnd"/>
      <w:r w:rsidR="006230A8">
        <w:rPr>
          <w:rFonts w:ascii="Times New Roman" w:eastAsia="Times New Roman" w:hAnsi="Times New Roman" w:cs="Times New Roman"/>
          <w:bCs/>
          <w:lang w:eastAsia="pt-BR"/>
        </w:rPr>
        <w:t>contratações se dão</w:t>
      </w:r>
      <w:r w:rsidR="0068045E" w:rsidRPr="0068045E">
        <w:rPr>
          <w:rFonts w:ascii="Times New Roman" w:eastAsia="Times New Roman" w:hAnsi="Times New Roman" w:cs="Times New Roman"/>
          <w:bCs/>
          <w:lang w:eastAsia="pt-BR"/>
        </w:rPr>
        <w:t xml:space="preserve"> em razão da falta de professores aprovados no Processo Seletivo Simplificado nº 001/2018.</w:t>
      </w:r>
      <w:r w:rsidR="006230A8">
        <w:rPr>
          <w:rFonts w:ascii="Times New Roman" w:eastAsia="Times New Roman" w:hAnsi="Times New Roman" w:cs="Times New Roman"/>
          <w:bCs/>
          <w:lang w:eastAsia="pt-BR"/>
        </w:rPr>
        <w:t xml:space="preserve"> Analisando a matéria sob os aspectos orçamentários, próprios desta Comissão, verificamos que o Projeto de Lei possui em anexo planilha com o impacto financeiro e as rubricas correspondentes às referidas despesas, evidenciando que o Poder Executivo ante suas necessidades, está prevendo os recursos e a forma de custear as referidas despesas, atendendo os aspectos da legislação orçamentária. Além do mais, a propositura em questão, está alicerçada </w:t>
      </w:r>
      <w:r w:rsidR="00AC27E1">
        <w:rPr>
          <w:rFonts w:ascii="Times New Roman" w:eastAsia="Times New Roman" w:hAnsi="Times New Roman" w:cs="Times New Roman"/>
          <w:bCs/>
          <w:lang w:eastAsia="pt-BR"/>
        </w:rPr>
        <w:t>na Lei Orgânica Municipal, Constituição Federal e Lei Complementar Municipal nº 187/2013.</w:t>
      </w:r>
    </w:p>
    <w:p w:rsidR="0068045E" w:rsidRPr="00EC267B" w:rsidRDefault="0068045E" w:rsidP="00EC267B">
      <w:pPr>
        <w:pStyle w:val="oficiopadro"/>
        <w:ind w:firstLine="0"/>
        <w:rPr>
          <w:rFonts w:ascii="Times New Roman" w:hAnsi="Times New Roman" w:cs="Times New Roman"/>
          <w:bCs/>
        </w:rPr>
      </w:pPr>
    </w:p>
    <w:p w:rsidR="00152423" w:rsidRPr="00DB5D46" w:rsidRDefault="00460D60" w:rsidP="00DB5D46">
      <w:pPr>
        <w:autoSpaceDE w:val="0"/>
        <w:autoSpaceDN w:val="0"/>
        <w:adjustRightInd w:val="0"/>
        <w:jc w:val="both"/>
        <w:rPr>
          <w:b/>
          <w:bCs/>
          <w:iCs/>
          <w:sz w:val="24"/>
          <w:szCs w:val="24"/>
        </w:rPr>
      </w:pPr>
      <w:r w:rsidRPr="001504AA">
        <w:rPr>
          <w:b/>
          <w:sz w:val="24"/>
          <w:szCs w:val="24"/>
        </w:rPr>
        <w:t>VOTO DA COMISSÃO:</w:t>
      </w:r>
      <w:r>
        <w:rPr>
          <w:sz w:val="24"/>
          <w:szCs w:val="24"/>
        </w:rPr>
        <w:t xml:space="preserve"> </w:t>
      </w:r>
      <w:r w:rsidR="00152423" w:rsidRPr="00DB5D46">
        <w:rPr>
          <w:sz w:val="24"/>
          <w:szCs w:val="24"/>
        </w:rPr>
        <w:t>Após análise do Projeto de Lei</w:t>
      </w:r>
      <w:r w:rsidR="00DB5D46">
        <w:rPr>
          <w:sz w:val="24"/>
          <w:szCs w:val="24"/>
        </w:rPr>
        <w:t xml:space="preserve"> </w:t>
      </w:r>
      <w:r w:rsidR="00152423" w:rsidRPr="00DB5D46">
        <w:rPr>
          <w:sz w:val="24"/>
          <w:szCs w:val="24"/>
        </w:rPr>
        <w:t xml:space="preserve">em questão, verificamos que o mesmo atende os requisitos </w:t>
      </w:r>
      <w:r w:rsidR="00701432">
        <w:rPr>
          <w:sz w:val="24"/>
          <w:szCs w:val="24"/>
        </w:rPr>
        <w:t>necessários para aprovação. Sendo assim,</w:t>
      </w:r>
      <w:r w:rsidR="00DB5D46">
        <w:rPr>
          <w:sz w:val="24"/>
          <w:szCs w:val="24"/>
        </w:rPr>
        <w:t xml:space="preserve"> esta</w:t>
      </w:r>
      <w:r w:rsidR="00152423" w:rsidRPr="00DB5D46">
        <w:rPr>
          <w:sz w:val="24"/>
          <w:szCs w:val="24"/>
        </w:rPr>
        <w:t xml:space="preserve"> Relator</w:t>
      </w:r>
      <w:r w:rsidR="00DB5D46">
        <w:rPr>
          <w:sz w:val="24"/>
          <w:szCs w:val="24"/>
        </w:rPr>
        <w:t>a</w:t>
      </w:r>
      <w:r w:rsidR="00152423" w:rsidRPr="00DB5D46">
        <w:rPr>
          <w:sz w:val="24"/>
          <w:szCs w:val="24"/>
        </w:rPr>
        <w:t xml:space="preserve"> é favorável a sua tramitação em Plenário. A</w:t>
      </w:r>
      <w:r w:rsidR="0068045E">
        <w:rPr>
          <w:sz w:val="24"/>
          <w:szCs w:val="24"/>
        </w:rPr>
        <w:t xml:space="preserve">companha o seu voto </w:t>
      </w:r>
      <w:r w:rsidR="00A07BD5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A07BD5">
        <w:rPr>
          <w:sz w:val="24"/>
          <w:szCs w:val="24"/>
        </w:rPr>
        <w:t>Presidente, vereador</w:t>
      </w:r>
      <w:r w:rsidR="00152423" w:rsidRPr="00DB5D46">
        <w:rPr>
          <w:sz w:val="24"/>
          <w:szCs w:val="24"/>
        </w:rPr>
        <w:t xml:space="preserve"> </w:t>
      </w:r>
      <w:r w:rsidR="00A07BD5">
        <w:rPr>
          <w:sz w:val="24"/>
          <w:szCs w:val="24"/>
        </w:rPr>
        <w:t xml:space="preserve">Bruno Delgado </w:t>
      </w:r>
      <w:r w:rsidR="0068045E">
        <w:rPr>
          <w:sz w:val="24"/>
          <w:szCs w:val="24"/>
        </w:rPr>
        <w:t>e a vereadora membro</w:t>
      </w:r>
      <w:r w:rsidR="00AC27E1">
        <w:rPr>
          <w:sz w:val="24"/>
          <w:szCs w:val="24"/>
        </w:rPr>
        <w:t xml:space="preserve"> nomeada</w:t>
      </w:r>
      <w:r w:rsidR="0068045E">
        <w:rPr>
          <w:sz w:val="24"/>
          <w:szCs w:val="24"/>
        </w:rPr>
        <w:t xml:space="preserve"> </w:t>
      </w:r>
      <w:r w:rsidR="0068045E" w:rsidRPr="0068045E">
        <w:rPr>
          <w:i/>
          <w:sz w:val="24"/>
          <w:szCs w:val="24"/>
        </w:rPr>
        <w:t>Ad hoc</w:t>
      </w:r>
      <w:r w:rsidR="0068045E">
        <w:rPr>
          <w:sz w:val="24"/>
          <w:szCs w:val="24"/>
        </w:rPr>
        <w:t xml:space="preserve"> Elisa Abrahão</w:t>
      </w:r>
      <w:r w:rsidR="00A07BD5">
        <w:rPr>
          <w:sz w:val="24"/>
          <w:szCs w:val="24"/>
        </w:rPr>
        <w:t>.</w:t>
      </w:r>
    </w:p>
    <w:p w:rsidR="00047512" w:rsidRDefault="00047512" w:rsidP="00426A2B">
      <w:pPr>
        <w:jc w:val="both"/>
        <w:rPr>
          <w:bCs/>
          <w:sz w:val="24"/>
          <w:szCs w:val="24"/>
          <w:u w:val="single"/>
        </w:rPr>
      </w:pPr>
    </w:p>
    <w:p w:rsidR="0049261A" w:rsidRPr="00DB5D46" w:rsidRDefault="0049261A" w:rsidP="00426A2B">
      <w:pPr>
        <w:jc w:val="both"/>
        <w:rPr>
          <w:bCs/>
          <w:sz w:val="24"/>
          <w:szCs w:val="24"/>
          <w:u w:val="single"/>
        </w:rPr>
      </w:pPr>
    </w:p>
    <w:p w:rsidR="00660E6F" w:rsidRPr="00DB5D46" w:rsidRDefault="00660E6F" w:rsidP="00426A2B">
      <w:pPr>
        <w:rPr>
          <w:sz w:val="24"/>
          <w:szCs w:val="24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A114EF" w:rsidRPr="00DB5D46" w:rsidTr="00B605CA">
        <w:trPr>
          <w:jc w:val="center"/>
        </w:trPr>
        <w:tc>
          <w:tcPr>
            <w:tcW w:w="2828" w:type="dxa"/>
            <w:hideMark/>
          </w:tcPr>
          <w:p w:rsidR="00A114EF" w:rsidRPr="00DB5D46" w:rsidRDefault="00A07BD5" w:rsidP="00B605CA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DB5D46">
              <w:rPr>
                <w:b/>
                <w:sz w:val="24"/>
                <w:szCs w:val="24"/>
              </w:rPr>
              <w:t xml:space="preserve">BRUNO DELGADO </w:t>
            </w:r>
          </w:p>
          <w:p w:rsidR="00A114EF" w:rsidRPr="00DB5D46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DB5D46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114EF" w:rsidRPr="00DB5D46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DB5D46">
              <w:rPr>
                <w:b/>
                <w:sz w:val="24"/>
                <w:szCs w:val="24"/>
              </w:rPr>
              <w:t xml:space="preserve">     </w:t>
            </w:r>
            <w:r w:rsidR="00A07BD5" w:rsidRPr="00DB5D46">
              <w:rPr>
                <w:b/>
                <w:sz w:val="24"/>
                <w:szCs w:val="24"/>
              </w:rPr>
              <w:t>PROFESSORA SILVANA</w:t>
            </w:r>
          </w:p>
          <w:p w:rsidR="00A114EF" w:rsidRPr="00DB5D46" w:rsidRDefault="00A114EF" w:rsidP="0049261A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DB5D46">
              <w:rPr>
                <w:b/>
                <w:sz w:val="24"/>
                <w:szCs w:val="24"/>
              </w:rPr>
              <w:t xml:space="preserve">   </w:t>
            </w:r>
            <w:r w:rsidR="00A07BD5">
              <w:rPr>
                <w:b/>
                <w:sz w:val="24"/>
                <w:szCs w:val="24"/>
              </w:rPr>
              <w:t>Secretária</w:t>
            </w:r>
          </w:p>
        </w:tc>
        <w:tc>
          <w:tcPr>
            <w:tcW w:w="3264" w:type="dxa"/>
            <w:hideMark/>
          </w:tcPr>
          <w:p w:rsidR="00A114EF" w:rsidRPr="00DB5D46" w:rsidRDefault="00AC27E1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ELISA ABRAHÃO</w:t>
            </w:r>
          </w:p>
          <w:p w:rsidR="00A114EF" w:rsidRPr="00DB5D46" w:rsidRDefault="0068045E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Membro nomeado </w:t>
            </w:r>
            <w:r w:rsidRPr="0068045E">
              <w:rPr>
                <w:b/>
                <w:i/>
                <w:sz w:val="24"/>
                <w:szCs w:val="24"/>
              </w:rPr>
              <w:t>Ad hoc</w:t>
            </w:r>
          </w:p>
        </w:tc>
      </w:tr>
    </w:tbl>
    <w:p w:rsidR="008D7A91" w:rsidRPr="00DB5D46" w:rsidRDefault="008D7A91">
      <w:pPr>
        <w:rPr>
          <w:sz w:val="24"/>
          <w:szCs w:val="24"/>
        </w:rPr>
      </w:pPr>
    </w:p>
    <w:sectPr w:rsidR="008D7A91" w:rsidRPr="00DB5D46" w:rsidSect="00460D60">
      <w:pgSz w:w="11906" w:h="16838"/>
      <w:pgMar w:top="2694" w:right="1416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26A2B"/>
    <w:rsid w:val="000043E1"/>
    <w:rsid w:val="00026AD5"/>
    <w:rsid w:val="00047512"/>
    <w:rsid w:val="00072EF0"/>
    <w:rsid w:val="00073455"/>
    <w:rsid w:val="00076BD2"/>
    <w:rsid w:val="00097065"/>
    <w:rsid w:val="000A6693"/>
    <w:rsid w:val="001078BC"/>
    <w:rsid w:val="001203DD"/>
    <w:rsid w:val="0013409C"/>
    <w:rsid w:val="001504AA"/>
    <w:rsid w:val="00152423"/>
    <w:rsid w:val="00191540"/>
    <w:rsid w:val="001E3C35"/>
    <w:rsid w:val="00216C19"/>
    <w:rsid w:val="00272D15"/>
    <w:rsid w:val="00291277"/>
    <w:rsid w:val="002C6E03"/>
    <w:rsid w:val="00303F07"/>
    <w:rsid w:val="00310085"/>
    <w:rsid w:val="003125FB"/>
    <w:rsid w:val="00350CAC"/>
    <w:rsid w:val="003A6B43"/>
    <w:rsid w:val="00426A2B"/>
    <w:rsid w:val="00454036"/>
    <w:rsid w:val="0045607B"/>
    <w:rsid w:val="00460D60"/>
    <w:rsid w:val="00481D51"/>
    <w:rsid w:val="0049261A"/>
    <w:rsid w:val="004A43E6"/>
    <w:rsid w:val="004D2850"/>
    <w:rsid w:val="00532906"/>
    <w:rsid w:val="00617800"/>
    <w:rsid w:val="006230A8"/>
    <w:rsid w:val="00660E6F"/>
    <w:rsid w:val="0068045E"/>
    <w:rsid w:val="006E719A"/>
    <w:rsid w:val="00701432"/>
    <w:rsid w:val="007E329C"/>
    <w:rsid w:val="0087774B"/>
    <w:rsid w:val="008D7A91"/>
    <w:rsid w:val="008F1F7C"/>
    <w:rsid w:val="009F6322"/>
    <w:rsid w:val="00A07BD5"/>
    <w:rsid w:val="00A114EF"/>
    <w:rsid w:val="00A71149"/>
    <w:rsid w:val="00A87306"/>
    <w:rsid w:val="00AC1E72"/>
    <w:rsid w:val="00AC27E1"/>
    <w:rsid w:val="00AD21C7"/>
    <w:rsid w:val="00AE6D1E"/>
    <w:rsid w:val="00AF446A"/>
    <w:rsid w:val="00AF5DBE"/>
    <w:rsid w:val="00B50DBE"/>
    <w:rsid w:val="00BF5761"/>
    <w:rsid w:val="00C36952"/>
    <w:rsid w:val="00C95745"/>
    <w:rsid w:val="00CB4547"/>
    <w:rsid w:val="00D024F8"/>
    <w:rsid w:val="00D43DB8"/>
    <w:rsid w:val="00D576F9"/>
    <w:rsid w:val="00DB5D46"/>
    <w:rsid w:val="00DB749E"/>
    <w:rsid w:val="00E11C3E"/>
    <w:rsid w:val="00E13048"/>
    <w:rsid w:val="00E21B80"/>
    <w:rsid w:val="00E6717D"/>
    <w:rsid w:val="00E707A8"/>
    <w:rsid w:val="00E72B6E"/>
    <w:rsid w:val="00EC267B"/>
    <w:rsid w:val="00EE6398"/>
    <w:rsid w:val="00F71604"/>
    <w:rsid w:val="00F8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CB454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styleId="Forte">
    <w:name w:val="Strong"/>
    <w:basedOn w:val="Fontepargpadro"/>
    <w:uiPriority w:val="22"/>
    <w:qFormat/>
    <w:rsid w:val="004D2850"/>
    <w:rPr>
      <w:b/>
      <w:bCs/>
    </w:rPr>
  </w:style>
  <w:style w:type="paragraph" w:customStyle="1" w:styleId="p5">
    <w:name w:val="p5"/>
    <w:basedOn w:val="Normal"/>
    <w:rsid w:val="004D2850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NormalWeb">
    <w:name w:val="Normal (Web)"/>
    <w:basedOn w:val="Normal"/>
    <w:uiPriority w:val="99"/>
    <w:unhideWhenUsed/>
    <w:rsid w:val="003A6B43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3A6B43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AF446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ficiopadroChar">
    <w:name w:val="oficio padrão Char"/>
    <w:link w:val="oficiopadro"/>
    <w:locked/>
    <w:rsid w:val="00EC267B"/>
    <w:rPr>
      <w:rFonts w:ascii="Arial" w:eastAsia="Arial" w:hAnsi="Arial" w:cs="Arial"/>
      <w:sz w:val="24"/>
      <w:szCs w:val="24"/>
    </w:rPr>
  </w:style>
  <w:style w:type="paragraph" w:customStyle="1" w:styleId="oficiopadro">
    <w:name w:val="oficio padrão"/>
    <w:basedOn w:val="Normal"/>
    <w:link w:val="oficiopadroChar"/>
    <w:qFormat/>
    <w:rsid w:val="00EC267B"/>
    <w:pPr>
      <w:ind w:firstLine="851"/>
      <w:jc w:val="both"/>
    </w:pPr>
    <w:rPr>
      <w:rFonts w:ascii="Arial" w:eastAsia="Arial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CB454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styleId="Forte">
    <w:name w:val="Strong"/>
    <w:basedOn w:val="Fontepargpadro"/>
    <w:uiPriority w:val="22"/>
    <w:qFormat/>
    <w:rsid w:val="004D2850"/>
    <w:rPr>
      <w:b/>
      <w:bCs/>
    </w:rPr>
  </w:style>
  <w:style w:type="paragraph" w:customStyle="1" w:styleId="p5">
    <w:name w:val="p5"/>
    <w:basedOn w:val="Normal"/>
    <w:rsid w:val="004D2850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NormalWeb">
    <w:name w:val="Normal (Web)"/>
    <w:basedOn w:val="Normal"/>
    <w:uiPriority w:val="99"/>
    <w:unhideWhenUsed/>
    <w:rsid w:val="003A6B43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3A6B43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AF446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ficiopadroChar">
    <w:name w:val="oficio padrão Char"/>
    <w:link w:val="oficiopadro"/>
    <w:locked/>
    <w:rsid w:val="00EC267B"/>
    <w:rPr>
      <w:rFonts w:ascii="Arial" w:eastAsia="Arial" w:hAnsi="Arial" w:cs="Arial"/>
      <w:sz w:val="24"/>
      <w:szCs w:val="24"/>
    </w:rPr>
  </w:style>
  <w:style w:type="paragraph" w:customStyle="1" w:styleId="oficiopadro">
    <w:name w:val="oficio padrão"/>
    <w:basedOn w:val="Normal"/>
    <w:link w:val="oficiopadroChar"/>
    <w:qFormat/>
    <w:rsid w:val="00EC267B"/>
    <w:pPr>
      <w:ind w:firstLine="851"/>
      <w:jc w:val="both"/>
    </w:pPr>
    <w:rPr>
      <w:rFonts w:ascii="Arial" w:eastAsia="Arial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Beloni</cp:lastModifiedBy>
  <cp:revision>3</cp:revision>
  <cp:lastPrinted>2019-04-01T16:20:00Z</cp:lastPrinted>
  <dcterms:created xsi:type="dcterms:W3CDTF">2019-03-29T14:55:00Z</dcterms:created>
  <dcterms:modified xsi:type="dcterms:W3CDTF">2019-04-01T16:20:00Z</dcterms:modified>
</cp:coreProperties>
</file>