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277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="003E3A40">
        <w:rPr>
          <w:sz w:val="24"/>
          <w:szCs w:val="24"/>
        </w:rPr>
        <w:t>nºs</w:t>
      </w:r>
      <w:proofErr w:type="spellEnd"/>
      <w:r w:rsidR="003E3A40">
        <w:rPr>
          <w:sz w:val="24"/>
          <w:szCs w:val="24"/>
        </w:rPr>
        <w:t xml:space="preserve"> 105/2019, 106/2019, 107/2019, 108/2019, 109/2019, 110/2019, 111/2019, 112/2019, 113/2019, 114/2019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A7B" w:rsidRDefault="00AD6A7B">
      <w:r>
        <w:separator/>
      </w:r>
    </w:p>
  </w:endnote>
  <w:endnote w:type="continuationSeparator" w:id="0">
    <w:p w:rsidR="00AD6A7B" w:rsidRDefault="00AD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A7B" w:rsidRDefault="00AD6A7B">
      <w:r>
        <w:separator/>
      </w:r>
    </w:p>
  </w:footnote>
  <w:footnote w:type="continuationSeparator" w:id="0">
    <w:p w:rsidR="00AD6A7B" w:rsidRDefault="00AD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D6A7B">
    <w:pPr>
      <w:jc w:val="center"/>
      <w:rPr>
        <w:b/>
        <w:sz w:val="28"/>
      </w:rPr>
    </w:pPr>
  </w:p>
  <w:p w:rsidR="00EB7583" w:rsidRDefault="00AD6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2642AB"/>
    <w:rsid w:val="00376EEA"/>
    <w:rsid w:val="003E3A40"/>
    <w:rsid w:val="006829DC"/>
    <w:rsid w:val="006C18D2"/>
    <w:rsid w:val="00700637"/>
    <w:rsid w:val="007D74B3"/>
    <w:rsid w:val="009529EF"/>
    <w:rsid w:val="009778DD"/>
    <w:rsid w:val="009A7973"/>
    <w:rsid w:val="00A2165F"/>
    <w:rsid w:val="00AB5D25"/>
    <w:rsid w:val="00AD6A7B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8</cp:revision>
  <dcterms:created xsi:type="dcterms:W3CDTF">2017-08-08T00:06:00Z</dcterms:created>
  <dcterms:modified xsi:type="dcterms:W3CDTF">2019-04-23T14:52:00Z</dcterms:modified>
</cp:coreProperties>
</file>